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cs="宋体"/>
          <w:b/>
          <w:bCs/>
          <w:sz w:val="40"/>
          <w:szCs w:val="24"/>
        </w:rPr>
      </w:pPr>
      <w:r>
        <w:rPr>
          <w:rFonts w:hint="eastAsia" w:ascii="宋体" w:hAnsi="宋体" w:cs="宋体"/>
          <w:b/>
          <w:bCs/>
          <w:sz w:val="40"/>
          <w:szCs w:val="24"/>
        </w:rPr>
        <w:t>招标公告</w:t>
      </w:r>
    </w:p>
    <w:p>
      <w:pPr>
        <w:spacing w:line="440" w:lineRule="exact"/>
        <w:rPr>
          <w:rFonts w:ascii="宋体" w:cs="Times New Roman"/>
          <w:b/>
          <w:bCs/>
          <w:szCs w:val="24"/>
        </w:rPr>
      </w:pPr>
      <w:r>
        <w:rPr>
          <w:rFonts w:hint="eastAsia" w:ascii="宋体" w:hAnsi="宋体" w:cs="宋体"/>
          <w:b/>
          <w:bCs/>
          <w:szCs w:val="24"/>
        </w:rPr>
        <w:t>一、工程概况</w:t>
      </w:r>
    </w:p>
    <w:p>
      <w:pPr>
        <w:spacing w:line="440" w:lineRule="exact"/>
        <w:rPr>
          <w:rFonts w:hint="eastAsia" w:ascii="宋体" w:hAnsi="宋体" w:eastAsia="宋体" w:cs="宋体"/>
          <w:spacing w:val="20"/>
          <w:sz w:val="18"/>
          <w:szCs w:val="18"/>
          <w:lang w:eastAsia="zh-CN"/>
        </w:rPr>
      </w:pPr>
      <w:r>
        <w:rPr>
          <w:rFonts w:ascii="宋体" w:hAnsi="宋体" w:cs="宋体"/>
          <w:sz w:val="18"/>
        </w:rPr>
        <w:t>1</w:t>
      </w:r>
      <w:r>
        <w:rPr>
          <w:rFonts w:hint="eastAsia" w:ascii="宋体" w:hAnsi="宋体" w:cs="宋体"/>
          <w:sz w:val="18"/>
        </w:rPr>
        <w:t>、工程名称：</w:t>
      </w:r>
      <w:r>
        <w:rPr>
          <w:rFonts w:hint="eastAsia" w:ascii="宋体" w:hAnsi="宋体" w:cs="宋体"/>
          <w:sz w:val="18"/>
          <w:szCs w:val="18"/>
          <w:lang w:eastAsia="zh-CN"/>
        </w:rPr>
        <w:t>庆阳市实验小学迁建项目</w:t>
      </w:r>
    </w:p>
    <w:p>
      <w:pPr>
        <w:widowControl/>
        <w:numPr>
          <w:ilvl w:val="0"/>
          <w:numId w:val="1"/>
        </w:numPr>
        <w:rPr>
          <w:rFonts w:ascii="宋体" w:hAnsi="宋体"/>
          <w:sz w:val="18"/>
          <w:szCs w:val="18"/>
        </w:rPr>
      </w:pPr>
      <w:r>
        <w:rPr>
          <w:rFonts w:hint="eastAsia" w:ascii="宋体" w:hAnsi="宋体" w:cs="宋体"/>
          <w:sz w:val="18"/>
          <w:szCs w:val="18"/>
        </w:rPr>
        <w:t>工程地点：</w:t>
      </w:r>
      <w:r>
        <w:rPr>
          <w:rFonts w:hint="eastAsia" w:ascii="宋体" w:hAnsi="宋体" w:eastAsia="宋体" w:cs="宋体"/>
          <w:sz w:val="18"/>
          <w:szCs w:val="18"/>
        </w:rPr>
        <w:t>庆阳市西峰区董志镇周岭村</w:t>
      </w:r>
    </w:p>
    <w:p>
      <w:pPr>
        <w:widowControl/>
        <w:rPr>
          <w:rFonts w:ascii="宋体" w:cs="Times New Roman"/>
          <w:b/>
          <w:bCs/>
          <w:kern w:val="0"/>
          <w:sz w:val="18"/>
          <w:szCs w:val="18"/>
        </w:rPr>
      </w:pPr>
      <w:r>
        <w:rPr>
          <w:rFonts w:ascii="宋体" w:hAnsi="宋体" w:cs="宋体"/>
          <w:sz w:val="18"/>
          <w:szCs w:val="18"/>
        </w:rPr>
        <w:t>3</w:t>
      </w:r>
      <w:r>
        <w:rPr>
          <w:rFonts w:hint="eastAsia" w:ascii="宋体" w:hAnsi="宋体" w:cs="宋体"/>
          <w:sz w:val="18"/>
          <w:szCs w:val="18"/>
        </w:rPr>
        <w:t>、招标单位：中建二局第三建筑工程有限公司</w:t>
      </w:r>
    </w:p>
    <w:p>
      <w:pPr>
        <w:tabs>
          <w:tab w:val="left" w:pos="1035"/>
          <w:tab w:val="left" w:pos="1191"/>
        </w:tabs>
        <w:spacing w:line="440" w:lineRule="exact"/>
        <w:rPr>
          <w:rFonts w:ascii="宋体" w:cs="Times New Roman"/>
          <w:b/>
          <w:bCs/>
          <w:szCs w:val="24"/>
        </w:rPr>
      </w:pPr>
      <w:r>
        <w:rPr>
          <w:rFonts w:hint="eastAsia" w:ascii="宋体" w:hAnsi="宋体" w:cs="宋体"/>
          <w:b/>
          <w:bCs/>
          <w:szCs w:val="24"/>
        </w:rPr>
        <w:t>二、投标人合格条件</w:t>
      </w:r>
    </w:p>
    <w:p>
      <w:pPr>
        <w:spacing w:line="440" w:lineRule="exact"/>
        <w:rPr>
          <w:rFonts w:ascii="宋体" w:hAnsi="宋体" w:cs="宋体"/>
          <w:b/>
          <w:bCs/>
          <w:szCs w:val="24"/>
        </w:rPr>
      </w:pPr>
      <w:r>
        <w:rPr>
          <w:rFonts w:hint="eastAsia" w:ascii="宋体" w:hAnsi="宋体" w:cs="宋体"/>
          <w:sz w:val="18"/>
        </w:rPr>
        <w:t>投标人必须具备年检合格的营业执照、税务登记证、组织机构代码、企业资质。</w:t>
      </w:r>
    </w:p>
    <w:p>
      <w:pPr>
        <w:tabs>
          <w:tab w:val="left" w:pos="1035"/>
          <w:tab w:val="left" w:pos="1191"/>
        </w:tabs>
        <w:spacing w:line="440" w:lineRule="exact"/>
        <w:rPr>
          <w:rFonts w:ascii="宋体" w:cs="Times New Roman"/>
          <w:b/>
          <w:bCs/>
          <w:szCs w:val="24"/>
        </w:rPr>
      </w:pPr>
      <w:r>
        <w:rPr>
          <w:rFonts w:hint="eastAsia" w:ascii="宋体" w:hAnsi="宋体" w:cs="宋体"/>
          <w:b/>
          <w:bCs/>
          <w:szCs w:val="24"/>
        </w:rPr>
        <w:t>三、投标费用</w:t>
      </w:r>
    </w:p>
    <w:p>
      <w:pPr>
        <w:tabs>
          <w:tab w:val="left" w:pos="0"/>
        </w:tabs>
        <w:spacing w:line="440" w:lineRule="exact"/>
        <w:rPr>
          <w:rFonts w:ascii="宋体" w:hAnsi="宋体" w:cs="宋体"/>
          <w:b/>
          <w:bCs/>
          <w:szCs w:val="24"/>
        </w:rPr>
      </w:pPr>
      <w:r>
        <w:rPr>
          <w:rFonts w:hint="eastAsia" w:ascii="宋体" w:hAnsi="宋体" w:cs="宋体"/>
          <w:sz w:val="18"/>
        </w:rPr>
        <w:t>投标单位自身承担其投标文件准备与递交所涉及的所有费用。</w:t>
      </w:r>
    </w:p>
    <w:p>
      <w:pPr>
        <w:tabs>
          <w:tab w:val="left" w:pos="1080"/>
          <w:tab w:val="left" w:pos="1260"/>
        </w:tabs>
        <w:spacing w:line="440" w:lineRule="exact"/>
        <w:rPr>
          <w:rFonts w:ascii="宋体" w:cs="Times New Roman"/>
          <w:b/>
          <w:bCs/>
          <w:szCs w:val="24"/>
        </w:rPr>
      </w:pPr>
      <w:r>
        <w:rPr>
          <w:rFonts w:hint="eastAsia" w:ascii="宋体" w:hAnsi="宋体" w:cs="宋体"/>
          <w:b/>
          <w:bCs/>
          <w:szCs w:val="24"/>
        </w:rPr>
        <w:t>四、招标方式</w:t>
      </w:r>
    </w:p>
    <w:p>
      <w:pPr>
        <w:tabs>
          <w:tab w:val="left" w:pos="1035"/>
          <w:tab w:val="left" w:pos="1191"/>
        </w:tabs>
        <w:spacing w:line="440" w:lineRule="exact"/>
        <w:rPr>
          <w:rFonts w:ascii="宋体" w:hAnsi="宋体" w:cs="宋体"/>
          <w:sz w:val="18"/>
        </w:rPr>
      </w:pPr>
      <w:r>
        <w:rPr>
          <w:rFonts w:hint="eastAsia" w:ascii="宋体" w:hAnsi="宋体" w:cs="宋体"/>
          <w:sz w:val="18"/>
        </w:rPr>
        <w:t>本分包工程采取公开招标的方式。</w:t>
      </w:r>
    </w:p>
    <w:p>
      <w:pPr>
        <w:numPr>
          <w:ilvl w:val="0"/>
          <w:numId w:val="2"/>
        </w:numPr>
        <w:tabs>
          <w:tab w:val="left" w:pos="1035"/>
          <w:tab w:val="left" w:pos="1191"/>
        </w:tabs>
        <w:spacing w:line="440" w:lineRule="exact"/>
        <w:rPr>
          <w:rFonts w:ascii="宋体" w:cs="Times New Roman"/>
          <w:b/>
          <w:bCs/>
          <w:szCs w:val="24"/>
        </w:rPr>
      </w:pPr>
      <w:r>
        <w:rPr>
          <w:rFonts w:hint="eastAsia" w:ascii="宋体" w:hAnsi="宋体" w:cs="宋体"/>
          <w:b/>
          <w:bCs/>
          <w:szCs w:val="24"/>
        </w:rPr>
        <w:t>招标范围</w:t>
      </w:r>
    </w:p>
    <w:p>
      <w:pPr>
        <w:spacing w:line="440" w:lineRule="exact"/>
        <w:rPr>
          <w:rFonts w:hint="default" w:ascii="宋体" w:eastAsia="宋体" w:cs="Times New Roman"/>
          <w:b/>
          <w:bCs/>
          <w:sz w:val="18"/>
          <w:lang w:val="en-US" w:eastAsia="zh-CN"/>
        </w:rPr>
      </w:pPr>
      <w:r>
        <w:rPr>
          <w:rFonts w:hint="eastAsia" w:ascii="宋体" w:hAnsi="宋体" w:cs="宋体"/>
          <w:sz w:val="18"/>
        </w:rPr>
        <w:t>招标范围：</w:t>
      </w:r>
      <w:r>
        <w:rPr>
          <w:rFonts w:hint="eastAsia" w:ascii="宋体" w:hAnsi="宋体" w:cs="宋体"/>
          <w:sz w:val="18"/>
          <w:szCs w:val="18"/>
          <w:lang w:eastAsia="zh-CN"/>
        </w:rPr>
        <w:t>庆阳市实验小学迁建项目</w:t>
      </w:r>
      <w:r>
        <w:rPr>
          <w:rFonts w:hint="eastAsia" w:ascii="宋体" w:hAnsi="宋体" w:cs="宋体"/>
          <w:sz w:val="18"/>
        </w:rPr>
        <w:t>生活区及现场</w:t>
      </w:r>
      <w:r>
        <w:rPr>
          <w:rFonts w:ascii="宋体" w:hAnsi="宋体" w:cs="宋体"/>
          <w:sz w:val="18"/>
        </w:rPr>
        <w:t>CI</w:t>
      </w:r>
      <w:r>
        <w:rPr>
          <w:rFonts w:hint="eastAsia" w:ascii="宋体" w:hAnsi="宋体" w:cs="宋体"/>
          <w:sz w:val="18"/>
        </w:rPr>
        <w:t>形象制作、广告安装及标准化施工图册要求的内容</w:t>
      </w:r>
      <w:r>
        <w:rPr>
          <w:rFonts w:hint="eastAsia" w:ascii="宋体" w:hAnsi="宋体" w:cs="宋体"/>
          <w:sz w:val="18"/>
          <w:lang w:eastAsia="zh-CN"/>
        </w:rPr>
        <w:t>，</w:t>
      </w:r>
      <w:r>
        <w:rPr>
          <w:rFonts w:hint="eastAsia" w:ascii="宋体" w:hAnsi="宋体" w:cs="宋体"/>
          <w:sz w:val="18"/>
          <w:lang w:val="en-US" w:eastAsia="zh-CN"/>
        </w:rPr>
        <w:t>详见CI招标清单。</w:t>
      </w:r>
    </w:p>
    <w:p>
      <w:pPr>
        <w:spacing w:line="440" w:lineRule="exact"/>
        <w:rPr>
          <w:rFonts w:ascii="宋体" w:cs="Times New Roman"/>
          <w:b/>
          <w:bCs/>
          <w:szCs w:val="24"/>
        </w:rPr>
      </w:pPr>
      <w:r>
        <w:rPr>
          <w:rFonts w:hint="eastAsia" w:ascii="宋体" w:hAnsi="宋体" w:cs="宋体"/>
          <w:b/>
          <w:bCs/>
          <w:szCs w:val="24"/>
        </w:rPr>
        <w:t>六、工期及进度</w:t>
      </w:r>
    </w:p>
    <w:p>
      <w:pPr>
        <w:spacing w:line="440" w:lineRule="exact"/>
        <w:rPr>
          <w:rFonts w:ascii="宋体" w:hAnsi="宋体" w:cs="宋体"/>
          <w:sz w:val="18"/>
        </w:rPr>
      </w:pPr>
      <w:r>
        <w:rPr>
          <w:rFonts w:hint="eastAsia" w:ascii="宋体" w:hAnsi="宋体" w:cs="宋体"/>
          <w:sz w:val="18"/>
        </w:rPr>
        <w:t>根据总承包合同的工期进度以及现场实际情况；</w:t>
      </w:r>
    </w:p>
    <w:p>
      <w:pPr>
        <w:spacing w:line="440" w:lineRule="exact"/>
        <w:rPr>
          <w:rFonts w:hAnsi="宋体" w:cs="Times New Roman"/>
          <w:b/>
          <w:bCs/>
          <w:szCs w:val="24"/>
        </w:rPr>
      </w:pPr>
      <w:r>
        <w:rPr>
          <w:rFonts w:hint="eastAsia" w:hAnsi="宋体" w:cs="宋体"/>
          <w:b/>
          <w:bCs/>
          <w:szCs w:val="24"/>
        </w:rPr>
        <w:t>七、招标原则</w:t>
      </w:r>
    </w:p>
    <w:p>
      <w:pPr>
        <w:tabs>
          <w:tab w:val="left" w:pos="840"/>
        </w:tabs>
        <w:spacing w:line="440" w:lineRule="exact"/>
        <w:rPr>
          <w:rFonts w:ascii="宋体" w:cs="Times New Roman"/>
          <w:sz w:val="18"/>
        </w:rPr>
      </w:pPr>
      <w:r>
        <w:rPr>
          <w:rFonts w:ascii="宋体" w:hAnsi="宋体" w:cs="宋体"/>
          <w:sz w:val="18"/>
        </w:rPr>
        <w:t>1</w:t>
      </w:r>
      <w:r>
        <w:rPr>
          <w:rFonts w:hint="eastAsia" w:ascii="宋体" w:hAnsi="宋体" w:cs="宋体"/>
          <w:sz w:val="18"/>
        </w:rPr>
        <w:t>、在国家法律、法则规定的范围内公开招标；</w:t>
      </w:r>
    </w:p>
    <w:p>
      <w:pPr>
        <w:tabs>
          <w:tab w:val="left" w:pos="840"/>
        </w:tabs>
        <w:spacing w:line="440" w:lineRule="exact"/>
        <w:rPr>
          <w:rFonts w:ascii="宋体" w:cs="Times New Roman"/>
          <w:sz w:val="18"/>
        </w:rPr>
      </w:pPr>
      <w:r>
        <w:rPr>
          <w:rFonts w:ascii="宋体" w:hAnsi="宋体" w:cs="宋体"/>
          <w:sz w:val="18"/>
        </w:rPr>
        <w:t>2</w:t>
      </w:r>
      <w:r>
        <w:rPr>
          <w:rFonts w:hint="eastAsia" w:ascii="宋体" w:hAnsi="宋体" w:cs="宋体"/>
          <w:sz w:val="18"/>
        </w:rPr>
        <w:t>、按照国家《合同法》有关条款：</w:t>
      </w:r>
    </w:p>
    <w:p>
      <w:pPr>
        <w:tabs>
          <w:tab w:val="left" w:pos="840"/>
        </w:tabs>
        <w:spacing w:line="440" w:lineRule="exact"/>
        <w:rPr>
          <w:rFonts w:ascii="宋体" w:cs="Times New Roman"/>
          <w:sz w:val="18"/>
        </w:rPr>
      </w:pPr>
      <w:r>
        <w:rPr>
          <w:rFonts w:ascii="宋体" w:hAnsi="宋体" w:cs="宋体"/>
          <w:sz w:val="18"/>
        </w:rPr>
        <w:t>2.1</w:t>
      </w:r>
      <w:r>
        <w:rPr>
          <w:rFonts w:hint="eastAsia" w:ascii="宋体" w:hAnsi="宋体" w:cs="宋体"/>
          <w:sz w:val="18"/>
        </w:rPr>
        <w:t>在质量、服务同等的条件下，优先合理低价中标；</w:t>
      </w:r>
    </w:p>
    <w:p>
      <w:pPr>
        <w:tabs>
          <w:tab w:val="left" w:pos="840"/>
        </w:tabs>
        <w:spacing w:line="440" w:lineRule="exact"/>
        <w:rPr>
          <w:rFonts w:ascii="宋体" w:cs="Times New Roman"/>
          <w:sz w:val="18"/>
        </w:rPr>
      </w:pPr>
      <w:r>
        <w:rPr>
          <w:rFonts w:ascii="宋体" w:hAnsi="宋体" w:cs="宋体"/>
          <w:sz w:val="18"/>
        </w:rPr>
        <w:t>2.2</w:t>
      </w:r>
      <w:r>
        <w:rPr>
          <w:rFonts w:hint="eastAsia" w:ascii="宋体" w:hAnsi="宋体" w:cs="宋体"/>
          <w:sz w:val="18"/>
        </w:rPr>
        <w:t>在</w:t>
      </w:r>
      <w:r>
        <w:rPr>
          <w:rFonts w:ascii="宋体" w:hAnsi="宋体" w:cs="宋体"/>
          <w:sz w:val="18"/>
        </w:rPr>
        <w:t>2.1</w:t>
      </w:r>
      <w:r>
        <w:rPr>
          <w:rFonts w:hint="eastAsia" w:ascii="宋体" w:hAnsi="宋体" w:cs="宋体"/>
          <w:sz w:val="18"/>
        </w:rPr>
        <w:t>条条件下又承诺垫资者，优先中标。</w:t>
      </w:r>
    </w:p>
    <w:p>
      <w:pPr>
        <w:tabs>
          <w:tab w:val="left" w:pos="840"/>
        </w:tabs>
        <w:spacing w:line="440" w:lineRule="exact"/>
        <w:rPr>
          <w:rFonts w:ascii="宋体" w:hAnsi="宋体" w:cs="宋体"/>
          <w:sz w:val="18"/>
        </w:rPr>
      </w:pPr>
      <w:r>
        <w:rPr>
          <w:rFonts w:ascii="宋体" w:hAnsi="宋体" w:cs="宋体"/>
          <w:sz w:val="18"/>
        </w:rPr>
        <w:t>3</w:t>
      </w:r>
      <w:r>
        <w:rPr>
          <w:rFonts w:hint="eastAsia" w:ascii="宋体" w:hAnsi="宋体" w:cs="宋体"/>
          <w:sz w:val="18"/>
        </w:rPr>
        <w:t>、质量要求：</w:t>
      </w:r>
    </w:p>
    <w:p>
      <w:pPr>
        <w:tabs>
          <w:tab w:val="left" w:pos="840"/>
        </w:tabs>
        <w:spacing w:line="440" w:lineRule="exact"/>
        <w:rPr>
          <w:rFonts w:ascii="宋体" w:cs="Times New Roman"/>
          <w:sz w:val="18"/>
        </w:rPr>
      </w:pPr>
      <w:r>
        <w:rPr>
          <w:rFonts w:ascii="宋体" w:hAnsi="宋体" w:cs="宋体"/>
          <w:sz w:val="18"/>
        </w:rPr>
        <w:t xml:space="preserve">3.1  </w:t>
      </w:r>
      <w:r>
        <w:rPr>
          <w:rFonts w:hint="eastAsia" w:ascii="宋体" w:hAnsi="宋体" w:cs="宋体"/>
          <w:sz w:val="18"/>
        </w:rPr>
        <w:t>严格执行国家现行有效质量标准，不合格产品禁止使用；</w:t>
      </w:r>
    </w:p>
    <w:p>
      <w:pPr>
        <w:tabs>
          <w:tab w:val="left" w:pos="840"/>
        </w:tabs>
        <w:spacing w:line="440" w:lineRule="exact"/>
        <w:rPr>
          <w:rFonts w:ascii="宋体" w:cs="Times New Roman"/>
          <w:sz w:val="18"/>
        </w:rPr>
      </w:pPr>
      <w:r>
        <w:rPr>
          <w:rFonts w:ascii="宋体" w:hAnsi="宋体" w:cs="宋体"/>
          <w:sz w:val="18"/>
        </w:rPr>
        <w:t xml:space="preserve">3.2  </w:t>
      </w:r>
      <w:r>
        <w:rPr>
          <w:rFonts w:hint="eastAsia" w:ascii="宋体" w:hAnsi="宋体" w:cs="宋体"/>
          <w:sz w:val="18"/>
        </w:rPr>
        <w:t>必须提供材质证明等质量文件；</w:t>
      </w:r>
    </w:p>
    <w:p>
      <w:pPr>
        <w:tabs>
          <w:tab w:val="left" w:pos="840"/>
        </w:tabs>
        <w:spacing w:line="440" w:lineRule="exact"/>
        <w:rPr>
          <w:rFonts w:ascii="宋体" w:cs="Times New Roman"/>
          <w:sz w:val="18"/>
        </w:rPr>
      </w:pPr>
      <w:r>
        <w:rPr>
          <w:rFonts w:ascii="宋体" w:hAnsi="宋体" w:cs="宋体"/>
          <w:sz w:val="18"/>
        </w:rPr>
        <w:t xml:space="preserve">3.3  </w:t>
      </w:r>
      <w:r>
        <w:rPr>
          <w:rFonts w:hint="eastAsia" w:ascii="宋体" w:hAnsi="宋体" w:cs="宋体"/>
          <w:sz w:val="18"/>
        </w:rPr>
        <w:t>档次要求：符合本工程设计要求，满足工程使用条件</w:t>
      </w:r>
    </w:p>
    <w:p>
      <w:pPr>
        <w:spacing w:line="440" w:lineRule="exact"/>
        <w:rPr>
          <w:rFonts w:ascii="宋体" w:cs="Times New Roman"/>
          <w:b/>
          <w:bCs/>
          <w:szCs w:val="24"/>
        </w:rPr>
      </w:pPr>
      <w:r>
        <w:rPr>
          <w:rFonts w:hint="eastAsia" w:ascii="宋体" w:hAnsi="宋体" w:cs="宋体"/>
          <w:b/>
          <w:bCs/>
          <w:szCs w:val="24"/>
        </w:rPr>
        <w:t>八、合同形式及付款方式</w:t>
      </w:r>
    </w:p>
    <w:p>
      <w:pPr>
        <w:spacing w:line="440" w:lineRule="exact"/>
        <w:rPr>
          <w:rFonts w:ascii="宋体" w:cs="Times New Roman"/>
          <w:sz w:val="18"/>
        </w:rPr>
      </w:pPr>
      <w:r>
        <w:rPr>
          <w:rFonts w:ascii="宋体" w:hAnsi="宋体" w:cs="宋体"/>
          <w:sz w:val="18"/>
        </w:rPr>
        <w:t>1</w:t>
      </w:r>
      <w:r>
        <w:rPr>
          <w:rFonts w:hint="eastAsia" w:ascii="宋体" w:hAnsi="宋体" w:cs="宋体"/>
          <w:sz w:val="18"/>
        </w:rPr>
        <w:t>、本次</w:t>
      </w:r>
      <w:r>
        <w:rPr>
          <w:rFonts w:ascii="宋体" w:hAnsi="宋体" w:cs="宋体"/>
          <w:sz w:val="18"/>
        </w:rPr>
        <w:t>CI</w:t>
      </w:r>
      <w:r>
        <w:rPr>
          <w:rFonts w:hint="eastAsia" w:ascii="宋体" w:hAnsi="宋体" w:cs="宋体"/>
          <w:sz w:val="18"/>
        </w:rPr>
        <w:t>制作及安装招标合同形式采用固定综合单价合同形式，结算时不因任何因素调整。</w:t>
      </w:r>
    </w:p>
    <w:p>
      <w:pPr>
        <w:adjustRightInd w:val="0"/>
        <w:spacing w:line="440" w:lineRule="exact"/>
        <w:rPr>
          <w:rFonts w:ascii="宋体" w:cs="Times New Roman"/>
          <w:sz w:val="18"/>
        </w:rPr>
      </w:pPr>
      <w:r>
        <w:rPr>
          <w:rFonts w:ascii="宋体" w:hAnsi="宋体" w:cs="宋体"/>
          <w:sz w:val="18"/>
        </w:rPr>
        <w:t>2</w:t>
      </w:r>
      <w:r>
        <w:rPr>
          <w:rFonts w:hint="eastAsia" w:ascii="宋体" w:hAnsi="宋体" w:cs="宋体"/>
          <w:sz w:val="18"/>
        </w:rPr>
        <w:t>、工程进度款的支付：</w:t>
      </w:r>
    </w:p>
    <w:p>
      <w:pPr>
        <w:pStyle w:val="3"/>
        <w:keepNext w:val="0"/>
        <w:keepLines w:val="0"/>
        <w:widowControl/>
        <w:suppressLineNumbers w:val="0"/>
        <w:spacing w:before="75" w:beforeAutospacing="0" w:after="75" w:afterAutospacing="0" w:line="271" w:lineRule="atLeast"/>
        <w:ind w:left="0" w:right="0" w:firstLine="0"/>
        <w:rPr>
          <w:rFonts w:hint="eastAsia" w:ascii="宋体" w:hAnsi="宋体" w:eastAsia="宋体" w:cs="宋体"/>
          <w:kern w:val="2"/>
          <w:sz w:val="18"/>
          <w:szCs w:val="21"/>
          <w:lang w:val="en-US" w:eastAsia="zh-CN" w:bidi="ar-SA"/>
        </w:rPr>
      </w:pPr>
      <w:r>
        <w:rPr>
          <w:rFonts w:hint="eastAsia" w:ascii="宋体" w:hAnsi="宋体" w:eastAsia="宋体" w:cs="宋体"/>
          <w:kern w:val="2"/>
          <w:sz w:val="18"/>
          <w:szCs w:val="21"/>
          <w:lang w:val="en-US" w:eastAsia="zh-CN" w:bidi="ar-SA"/>
        </w:rPr>
        <w:t>2.1支付方式：现金或票据（承兑不贴息）</w:t>
      </w:r>
    </w:p>
    <w:p>
      <w:pPr>
        <w:pStyle w:val="3"/>
        <w:keepNext w:val="0"/>
        <w:keepLines w:val="0"/>
        <w:widowControl/>
        <w:suppressLineNumbers w:val="0"/>
        <w:spacing w:before="75" w:beforeAutospacing="0" w:after="75" w:afterAutospacing="0" w:line="271"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kern w:val="2"/>
          <w:sz w:val="18"/>
          <w:szCs w:val="21"/>
          <w:lang w:val="en-US" w:eastAsia="zh-CN" w:bidi="ar-SA"/>
        </w:rPr>
        <w:t>2.2供货方及时提供银行帐户、发票。发票与银行帐户相一致。</w:t>
      </w:r>
    </w:p>
    <w:p>
      <w:pPr>
        <w:pStyle w:val="3"/>
        <w:keepNext w:val="0"/>
        <w:keepLines w:val="0"/>
        <w:widowControl/>
        <w:suppressLineNumbers w:val="0"/>
        <w:spacing w:before="60" w:beforeAutospacing="0" w:after="60" w:afterAutospacing="0" w:line="288" w:lineRule="atLeast"/>
        <w:ind w:left="0" w:right="0" w:firstLine="0"/>
        <w:rPr>
          <w:rFonts w:hint="default" w:ascii="宋体" w:hAnsi="宋体" w:eastAsiaTheme="minorEastAsia" w:cstheme="minorBidi"/>
          <w:b/>
          <w:kern w:val="2"/>
          <w:sz w:val="21"/>
          <w:szCs w:val="21"/>
          <w:lang w:val="en-US" w:eastAsia="zh-CN" w:bidi="ar-SA"/>
        </w:rPr>
      </w:pPr>
      <w:r>
        <w:rPr>
          <w:rFonts w:hint="eastAsia" w:eastAsiaTheme="minorEastAsia" w:cstheme="minorBidi"/>
          <w:b/>
          <w:kern w:val="2"/>
          <w:sz w:val="21"/>
          <w:szCs w:val="21"/>
          <w:lang w:val="en-US" w:eastAsia="zh-CN" w:bidi="ar-SA"/>
        </w:rPr>
        <w:t>九</w:t>
      </w:r>
      <w:r>
        <w:rPr>
          <w:rFonts w:hint="eastAsia" w:ascii="宋体" w:hAnsi="宋体" w:eastAsiaTheme="minorEastAsia" w:cstheme="minorBidi"/>
          <w:b/>
          <w:kern w:val="2"/>
          <w:sz w:val="21"/>
          <w:szCs w:val="21"/>
          <w:lang w:val="en-US" w:eastAsia="zh-CN" w:bidi="ar-SA"/>
        </w:rPr>
        <w:t>、招标文件的澄清</w:t>
      </w:r>
    </w:p>
    <w:p>
      <w:pPr>
        <w:pStyle w:val="3"/>
        <w:keepNext w:val="0"/>
        <w:keepLines w:val="0"/>
        <w:widowControl/>
        <w:suppressLineNumbers w:val="0"/>
        <w:spacing w:before="60" w:beforeAutospacing="0" w:after="60" w:afterAutospacing="0" w:line="288" w:lineRule="atLeast"/>
        <w:ind w:left="0" w:right="0" w:firstLine="0"/>
        <w:rPr>
          <w:rFonts w:hint="default" w:ascii="宋体" w:hAnsi="宋体" w:eastAsia="宋体" w:cs="宋体"/>
          <w:kern w:val="2"/>
          <w:sz w:val="18"/>
          <w:szCs w:val="21"/>
          <w:lang w:val="en-US" w:eastAsia="zh-CN" w:bidi="ar-SA"/>
        </w:rPr>
      </w:pPr>
      <w:r>
        <w:rPr>
          <w:rFonts w:hint="eastAsia" w:ascii="宋体" w:hAnsi="宋体" w:eastAsia="宋体" w:cs="宋体"/>
          <w:kern w:val="2"/>
          <w:sz w:val="18"/>
          <w:szCs w:val="21"/>
          <w:lang w:val="en-US" w:eastAsia="zh-CN" w:bidi="ar-SA"/>
        </w:rPr>
        <w:t>1、投标单位在收到招标文件后，若有疑问需要澄清，应于收到招标文件后 1 日内以电话联系或书面形式向招标单位提出，招标单位将最短时间内予以解答。</w:t>
      </w:r>
    </w:p>
    <w:p>
      <w:pPr>
        <w:pStyle w:val="3"/>
        <w:keepNext w:val="0"/>
        <w:keepLines w:val="0"/>
        <w:widowControl/>
        <w:suppressLineNumbers w:val="0"/>
        <w:spacing w:before="60" w:beforeAutospacing="0" w:after="60" w:afterAutospacing="0" w:line="288" w:lineRule="atLeast"/>
        <w:ind w:left="0" w:right="0" w:firstLine="0"/>
        <w:rPr>
          <w:rFonts w:hint="default" w:ascii="宋体" w:hAnsi="宋体" w:eastAsia="宋体" w:cs="宋体"/>
          <w:kern w:val="2"/>
          <w:sz w:val="18"/>
          <w:szCs w:val="21"/>
          <w:lang w:val="en-US" w:eastAsia="zh-CN" w:bidi="ar-SA"/>
        </w:rPr>
      </w:pPr>
      <w:r>
        <w:rPr>
          <w:rFonts w:hint="eastAsia" w:ascii="宋体" w:hAnsi="宋体" w:eastAsia="宋体" w:cs="宋体"/>
          <w:kern w:val="2"/>
          <w:sz w:val="18"/>
          <w:szCs w:val="21"/>
          <w:lang w:val="en-US" w:eastAsia="zh-CN" w:bidi="ar-SA"/>
        </w:rPr>
        <w:t>2、如有必要，招标人将就投标人提出的问题以现场答疑会的形式进行解释，答疑会的时间和地点以招标人的书面通知为准。</w:t>
      </w:r>
    </w:p>
    <w:p>
      <w:pPr>
        <w:pStyle w:val="3"/>
        <w:keepNext w:val="0"/>
        <w:keepLines w:val="0"/>
        <w:widowControl/>
        <w:suppressLineNumbers w:val="0"/>
        <w:spacing w:before="60" w:beforeAutospacing="0" w:after="60" w:afterAutospacing="0" w:line="288" w:lineRule="atLeast"/>
        <w:ind w:left="0" w:right="0" w:firstLine="0"/>
        <w:rPr>
          <w:rFonts w:hint="default" w:ascii="宋体" w:hAnsi="宋体" w:eastAsiaTheme="minorEastAsia" w:cstheme="minorBidi"/>
          <w:b/>
          <w:kern w:val="2"/>
          <w:sz w:val="21"/>
          <w:szCs w:val="21"/>
          <w:lang w:val="en-US" w:eastAsia="zh-CN" w:bidi="ar-SA"/>
        </w:rPr>
      </w:pPr>
      <w:r>
        <w:rPr>
          <w:rFonts w:hint="eastAsia" w:ascii="宋体" w:hAnsi="宋体" w:eastAsiaTheme="minorEastAsia" w:cstheme="minorBidi"/>
          <w:b/>
          <w:kern w:val="2"/>
          <w:sz w:val="21"/>
          <w:szCs w:val="21"/>
          <w:lang w:val="en-US" w:eastAsia="zh-CN" w:bidi="ar-SA"/>
        </w:rPr>
        <w:t>十、投标单位资质与合格条件</w:t>
      </w:r>
    </w:p>
    <w:p>
      <w:pPr>
        <w:pStyle w:val="3"/>
        <w:keepNext w:val="0"/>
        <w:keepLines w:val="0"/>
        <w:widowControl/>
        <w:suppressLineNumbers w:val="0"/>
        <w:spacing w:before="60" w:beforeAutospacing="0" w:after="60" w:afterAutospacing="0" w:line="288" w:lineRule="atLeast"/>
        <w:ind w:left="0" w:right="0" w:firstLine="0"/>
        <w:rPr>
          <w:rFonts w:hint="default" w:ascii="宋体" w:hAnsi="宋体" w:eastAsia="宋体" w:cs="宋体"/>
          <w:kern w:val="2"/>
          <w:sz w:val="18"/>
          <w:szCs w:val="21"/>
          <w:lang w:val="en-US" w:eastAsia="zh-CN" w:bidi="ar-SA"/>
        </w:rPr>
      </w:pPr>
      <w:r>
        <w:rPr>
          <w:rFonts w:hint="eastAsia" w:ascii="宋体" w:hAnsi="宋体" w:eastAsia="宋体" w:cs="宋体"/>
          <w:kern w:val="2"/>
          <w:sz w:val="18"/>
          <w:szCs w:val="21"/>
          <w:lang w:val="en-US" w:eastAsia="zh-CN" w:bidi="ar-SA"/>
        </w:rPr>
        <w:t>1、严禁围标、串标行为，有关联的企业，只允许一家报名参加本次招、投标，两家（含两家）以上同时报名参加本次招、投标的，视为涉嫌围标，本公司将对涉事企业分别做6-12个月禁止投标的处罚。</w:t>
      </w:r>
    </w:p>
    <w:p>
      <w:pPr>
        <w:pStyle w:val="3"/>
        <w:keepNext w:val="0"/>
        <w:keepLines w:val="0"/>
        <w:widowControl/>
        <w:suppressLineNumbers w:val="0"/>
        <w:spacing w:before="60" w:beforeAutospacing="0" w:after="60" w:afterAutospacing="0" w:line="288" w:lineRule="atLeast"/>
        <w:ind w:left="0" w:right="0" w:firstLine="0"/>
        <w:rPr>
          <w:rFonts w:hint="default" w:ascii="宋体" w:hAnsi="宋体" w:eastAsia="宋体" w:cs="宋体"/>
          <w:kern w:val="2"/>
          <w:sz w:val="18"/>
          <w:szCs w:val="21"/>
          <w:lang w:val="en-US" w:eastAsia="zh-CN" w:bidi="ar-SA"/>
        </w:rPr>
      </w:pPr>
      <w:r>
        <w:rPr>
          <w:rFonts w:hint="eastAsia" w:ascii="宋体" w:hAnsi="宋体" w:eastAsia="宋体" w:cs="宋体"/>
          <w:kern w:val="2"/>
          <w:sz w:val="18"/>
          <w:szCs w:val="21"/>
          <w:lang w:val="en-US" w:eastAsia="zh-CN" w:bidi="ar-SA"/>
        </w:rPr>
        <w:t>2、在报名截止后，分供方云筑网企业信息中显示的企业联系人须为自然联系人且不同人名须不同联系方式，不可一致。</w:t>
      </w:r>
    </w:p>
    <w:p>
      <w:pPr>
        <w:pStyle w:val="3"/>
        <w:keepNext w:val="0"/>
        <w:keepLines w:val="0"/>
        <w:widowControl/>
        <w:suppressLineNumbers w:val="0"/>
        <w:spacing w:before="60" w:beforeAutospacing="0" w:after="60" w:afterAutospacing="0" w:line="288" w:lineRule="atLeast"/>
        <w:ind w:left="0" w:right="0" w:firstLine="0"/>
        <w:rPr>
          <w:rFonts w:hint="eastAsia"/>
          <w:sz w:val="18"/>
        </w:rPr>
      </w:pPr>
      <w:r>
        <w:rPr>
          <w:rFonts w:hint="eastAsia" w:ascii="宋体" w:hAnsi="宋体" w:eastAsia="宋体" w:cs="宋体"/>
          <w:kern w:val="2"/>
          <w:sz w:val="18"/>
          <w:szCs w:val="21"/>
          <w:lang w:val="en-US" w:eastAsia="zh-CN" w:bidi="ar-SA"/>
        </w:rPr>
        <w:t>3、如投标分供方不满足以上任一要求，则取消报名资格或视为无效投标。</w:t>
      </w:r>
    </w:p>
    <w:p>
      <w:pPr>
        <w:pStyle w:val="3"/>
        <w:spacing w:before="63" w:beforeAutospacing="0" w:after="63" w:afterAutospacing="0" w:line="301" w:lineRule="atLeast"/>
        <w:rPr>
          <w:rFonts w:ascii="Arial" w:hAnsi="Arial" w:cs="Arial"/>
          <w:color w:val="000000"/>
          <w:sz w:val="20"/>
          <w:szCs w:val="20"/>
        </w:rPr>
      </w:pPr>
      <w:r>
        <w:rPr>
          <w:rStyle w:val="6"/>
          <w:rFonts w:hint="eastAsia" w:cs="Arial"/>
          <w:color w:val="000000"/>
          <w:sz w:val="18"/>
          <w:szCs w:val="18"/>
          <w:lang w:val="en-US" w:eastAsia="zh-CN"/>
        </w:rPr>
        <w:t>十、</w:t>
      </w:r>
      <w:r>
        <w:rPr>
          <w:rStyle w:val="6"/>
          <w:rFonts w:hint="eastAsia" w:cs="Arial"/>
          <w:color w:val="000000"/>
          <w:sz w:val="18"/>
          <w:szCs w:val="18"/>
        </w:rPr>
        <w:t>投标报名及开标</w:t>
      </w:r>
    </w:p>
    <w:p>
      <w:pPr>
        <w:pStyle w:val="3"/>
        <w:spacing w:before="63" w:beforeAutospacing="0" w:after="63" w:afterAutospacing="0" w:line="301" w:lineRule="atLeast"/>
        <w:rPr>
          <w:rFonts w:ascii="Arial" w:hAnsi="Arial" w:cs="Arial"/>
          <w:color w:val="000000"/>
          <w:sz w:val="20"/>
          <w:szCs w:val="20"/>
        </w:rPr>
      </w:pPr>
      <w:r>
        <w:rPr>
          <w:rFonts w:hint="eastAsia" w:cs="Arial"/>
          <w:color w:val="000000"/>
          <w:sz w:val="18"/>
          <w:szCs w:val="18"/>
        </w:rPr>
        <w:t>报名截止时间：</w:t>
      </w:r>
      <w:r>
        <w:rPr>
          <w:rFonts w:ascii="Arial" w:hAnsi="Arial" w:eastAsia="宋体" w:cs="Arial"/>
          <w:i w:val="0"/>
          <w:caps w:val="0"/>
          <w:color w:val="000000"/>
          <w:spacing w:val="0"/>
          <w:sz w:val="18"/>
          <w:szCs w:val="18"/>
        </w:rPr>
        <w:t>201</w:t>
      </w:r>
      <w:r>
        <w:rPr>
          <w:rFonts w:hint="eastAsia" w:ascii="宋体" w:hAnsi="宋体" w:eastAsia="宋体" w:cs="宋体"/>
          <w:i w:val="0"/>
          <w:caps w:val="0"/>
          <w:color w:val="000000"/>
          <w:spacing w:val="0"/>
          <w:sz w:val="18"/>
          <w:szCs w:val="18"/>
        </w:rPr>
        <w:t>9年9月21日</w:t>
      </w:r>
      <w:r>
        <w:rPr>
          <w:rFonts w:hint="default" w:ascii="Arial" w:hAnsi="Arial" w:eastAsia="宋体" w:cs="Arial"/>
          <w:i w:val="0"/>
          <w:caps w:val="0"/>
          <w:color w:val="000000"/>
          <w:spacing w:val="0"/>
          <w:sz w:val="18"/>
          <w:szCs w:val="18"/>
        </w:rPr>
        <w:t> 18:00</w:t>
      </w:r>
      <w:r>
        <w:rPr>
          <w:rFonts w:hint="eastAsia" w:ascii="宋体" w:hAnsi="宋体" w:eastAsia="宋体" w:cs="宋体"/>
          <w:i w:val="0"/>
          <w:caps w:val="0"/>
          <w:color w:val="000000"/>
          <w:spacing w:val="0"/>
          <w:sz w:val="18"/>
          <w:szCs w:val="18"/>
        </w:rPr>
        <w:t>整</w:t>
      </w:r>
    </w:p>
    <w:p>
      <w:pPr>
        <w:pStyle w:val="3"/>
        <w:spacing w:before="63" w:beforeAutospacing="0" w:after="63" w:afterAutospacing="0" w:line="301" w:lineRule="atLeast"/>
        <w:rPr>
          <w:rFonts w:ascii="Arial" w:hAnsi="Arial" w:cs="Arial"/>
          <w:color w:val="000000"/>
          <w:sz w:val="20"/>
          <w:szCs w:val="20"/>
        </w:rPr>
      </w:pPr>
      <w:r>
        <w:rPr>
          <w:rFonts w:hint="eastAsia" w:cs="Arial"/>
          <w:color w:val="000000"/>
          <w:sz w:val="18"/>
          <w:szCs w:val="18"/>
        </w:rPr>
        <w:t>预计开标时间：</w:t>
      </w:r>
      <w:r>
        <w:rPr>
          <w:rFonts w:ascii="Arial" w:hAnsi="Arial" w:eastAsia="宋体" w:cs="Arial"/>
          <w:i w:val="0"/>
          <w:caps w:val="0"/>
          <w:color w:val="000000"/>
          <w:spacing w:val="0"/>
          <w:sz w:val="18"/>
          <w:szCs w:val="18"/>
        </w:rPr>
        <w:t>201</w:t>
      </w:r>
      <w:r>
        <w:rPr>
          <w:rFonts w:hint="eastAsia" w:ascii="宋体" w:hAnsi="宋体" w:eastAsia="宋体" w:cs="宋体"/>
          <w:i w:val="0"/>
          <w:caps w:val="0"/>
          <w:color w:val="000000"/>
          <w:spacing w:val="0"/>
          <w:sz w:val="18"/>
          <w:szCs w:val="18"/>
        </w:rPr>
        <w:t>9年9月21日</w:t>
      </w:r>
      <w:r>
        <w:rPr>
          <w:rFonts w:hint="default" w:ascii="Arial" w:hAnsi="Arial" w:eastAsia="宋体" w:cs="Arial"/>
          <w:i w:val="0"/>
          <w:caps w:val="0"/>
          <w:color w:val="000000"/>
          <w:spacing w:val="0"/>
          <w:sz w:val="18"/>
          <w:szCs w:val="18"/>
        </w:rPr>
        <w:t> 18:00</w:t>
      </w:r>
      <w:r>
        <w:rPr>
          <w:rFonts w:hint="eastAsia" w:ascii="宋体" w:hAnsi="宋体" w:eastAsia="宋体" w:cs="宋体"/>
          <w:i w:val="0"/>
          <w:caps w:val="0"/>
          <w:color w:val="000000"/>
          <w:spacing w:val="0"/>
          <w:sz w:val="18"/>
          <w:szCs w:val="18"/>
        </w:rPr>
        <w:t>整</w:t>
      </w:r>
    </w:p>
    <w:p>
      <w:pPr>
        <w:tabs>
          <w:tab w:val="left" w:pos="828"/>
        </w:tabs>
        <w:spacing w:line="200" w:lineRule="atLeast"/>
        <w:rPr>
          <w:rFonts w:hint="eastAsia" w:ascii="宋体" w:hAnsi="宋体" w:eastAsia="宋体"/>
          <w:b/>
          <w:spacing w:val="20"/>
          <w:sz w:val="18"/>
          <w:szCs w:val="18"/>
          <w:lang w:val="en-US" w:eastAsia="zh-CN"/>
        </w:rPr>
      </w:pPr>
      <w:r>
        <w:rPr>
          <w:rStyle w:val="6"/>
          <w:rFonts w:hint="eastAsia" w:cs="Arial"/>
          <w:color w:val="000000"/>
          <w:sz w:val="18"/>
          <w:szCs w:val="18"/>
          <w:lang w:val="en-US" w:eastAsia="zh-CN"/>
        </w:rPr>
        <w:t>十一</w:t>
      </w:r>
      <w:r>
        <w:rPr>
          <w:rStyle w:val="6"/>
          <w:rFonts w:hint="eastAsia" w:cs="Arial"/>
          <w:color w:val="000000"/>
          <w:sz w:val="18"/>
          <w:szCs w:val="18"/>
        </w:rPr>
        <w:t>、联系人</w:t>
      </w:r>
      <w:r>
        <w:rPr>
          <w:rStyle w:val="6"/>
          <w:rFonts w:hint="eastAsia" w:cs="Arial"/>
          <w:color w:val="000000"/>
          <w:sz w:val="18"/>
          <w:szCs w:val="18"/>
          <w:lang w:eastAsia="zh-CN"/>
        </w:rPr>
        <w:t>：</w:t>
      </w:r>
      <w:r>
        <w:rPr>
          <w:rFonts w:hint="eastAsia" w:ascii="宋体" w:hAnsi="宋体"/>
          <w:b/>
          <w:spacing w:val="20"/>
          <w:sz w:val="18"/>
          <w:szCs w:val="18"/>
          <w:lang w:val="en-US" w:eastAsia="zh-CN"/>
        </w:rPr>
        <w:t>陈亮</w:t>
      </w:r>
      <w:r>
        <w:rPr>
          <w:rStyle w:val="6"/>
          <w:rFonts w:ascii="Arial" w:hAnsi="Arial" w:cs="Arial"/>
          <w:color w:val="000000"/>
          <w:sz w:val="18"/>
          <w:szCs w:val="18"/>
        </w:rPr>
        <w:t>  </w:t>
      </w:r>
      <w:r>
        <w:rPr>
          <w:rStyle w:val="6"/>
          <w:rFonts w:hint="eastAsia" w:cs="Arial"/>
          <w:color w:val="000000"/>
          <w:sz w:val="18"/>
          <w:szCs w:val="18"/>
        </w:rPr>
        <w:t>联系电话：</w:t>
      </w:r>
      <w:r>
        <w:rPr>
          <w:rFonts w:hint="eastAsia" w:ascii="宋体" w:hAnsi="宋体"/>
          <w:b/>
          <w:spacing w:val="20"/>
          <w:sz w:val="18"/>
          <w:szCs w:val="18"/>
          <w:lang w:val="en-US" w:eastAsia="zh-CN"/>
        </w:rPr>
        <w:t>18632569964</w:t>
      </w:r>
    </w:p>
    <w:p>
      <w:pPr>
        <w:pStyle w:val="3"/>
        <w:spacing w:before="63" w:beforeAutospacing="0" w:after="63" w:afterAutospacing="0" w:line="301" w:lineRule="atLeast"/>
        <w:rPr>
          <w:rFonts w:ascii="Arial" w:hAnsi="Arial" w:cs="Arial"/>
          <w:color w:val="000000"/>
          <w:sz w:val="20"/>
          <w:szCs w:val="20"/>
        </w:rPr>
      </w:pPr>
      <w:bookmarkStart w:id="0" w:name="_GoBack"/>
      <w:bookmarkEnd w:id="0"/>
    </w:p>
    <w:p>
      <w:pPr>
        <w:snapToGrid w:val="0"/>
        <w:spacing w:line="440" w:lineRule="exact"/>
        <w:rPr>
          <w:rFonts w:hint="eastAsia"/>
          <w:sz w:val="18"/>
        </w:rPr>
      </w:pPr>
    </w:p>
    <w:p>
      <w:pPr>
        <w:snapToGrid w:val="0"/>
        <w:spacing w:line="440" w:lineRule="exact"/>
        <w:rPr>
          <w:rFonts w:hint="eastAsia"/>
        </w:rPr>
      </w:pPr>
    </w:p>
    <w:p>
      <w:pPr>
        <w:snapToGrid w:val="0"/>
        <w:spacing w:line="440" w:lineRule="exact"/>
        <w:rPr>
          <w:rFonts w:ascii="宋体" w:hAnsi="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3DACA"/>
    <w:multiLevelType w:val="singleLevel"/>
    <w:tmpl w:val="5733DACA"/>
    <w:lvl w:ilvl="0" w:tentative="0">
      <w:start w:val="5"/>
      <w:numFmt w:val="chineseCounting"/>
      <w:suff w:val="nothing"/>
      <w:lvlText w:val="%1、"/>
      <w:lvlJc w:val="left"/>
    </w:lvl>
  </w:abstractNum>
  <w:abstractNum w:abstractNumId="1">
    <w:nsid w:val="5A069A29"/>
    <w:multiLevelType w:val="singleLevel"/>
    <w:tmpl w:val="5A069A2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6E9"/>
    <w:rsid w:val="00176C59"/>
    <w:rsid w:val="00291C5E"/>
    <w:rsid w:val="005E0253"/>
    <w:rsid w:val="007146E9"/>
    <w:rsid w:val="00986933"/>
    <w:rsid w:val="009964A4"/>
    <w:rsid w:val="0BB518B6"/>
    <w:rsid w:val="11261787"/>
    <w:rsid w:val="1A405BD5"/>
    <w:rsid w:val="1ADD3BE2"/>
    <w:rsid w:val="209A0CA9"/>
    <w:rsid w:val="30C07438"/>
    <w:rsid w:val="352B409B"/>
    <w:rsid w:val="37A35AF0"/>
    <w:rsid w:val="3B45784D"/>
    <w:rsid w:val="4960108C"/>
    <w:rsid w:val="62DC17CB"/>
    <w:rsid w:val="7D0C6721"/>
    <w:rsid w:val="7F817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ind w:left="497" w:leftChars="497" w:firstLine="409" w:firstLineChars="172"/>
    </w:pPr>
    <w:rPr>
      <w:rFonts w:ascii="宋体" w:hAnsi="Times New Roman" w:cs="Times New Roman"/>
      <w:sz w:val="24"/>
      <w:szCs w:val="20"/>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106</Words>
  <Characters>606</Characters>
  <Lines>5</Lines>
  <Paragraphs>1</Paragraphs>
  <TotalTime>0</TotalTime>
  <ScaleCrop>false</ScaleCrop>
  <LinksUpToDate>false</LinksUpToDate>
  <CharactersWithSpaces>711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2018-09-09T02:04:00Z</dcterms:created>
  <dc:creator>Administrator</dc:creator>
  <cp:lastModifiedBy>WPS_1559627788</cp:lastModifiedBy>
  <dcterms:modified xsi:type="dcterms:W3CDTF">2019-09-19T03:38:49Z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