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32"/>
        </w:rPr>
      </w:pPr>
      <w:bookmarkStart w:id="0" w:name="_Toc429325357"/>
      <w:bookmarkStart w:id="1" w:name="_Toc429324868"/>
      <w:r>
        <w:rPr>
          <w:rFonts w:hint="eastAsia"/>
          <w:b/>
          <w:sz w:val="44"/>
          <w:szCs w:val="32"/>
        </w:rPr>
        <w:t>招</w:t>
      </w:r>
      <w:r>
        <w:rPr>
          <w:rFonts w:hint="eastAsia"/>
          <w:b/>
          <w:sz w:val="36"/>
          <w:szCs w:val="32"/>
        </w:rPr>
        <w:t xml:space="preserve"> </w:t>
      </w:r>
      <w:r>
        <w:rPr>
          <w:rFonts w:hint="eastAsia"/>
          <w:b/>
          <w:sz w:val="44"/>
          <w:szCs w:val="32"/>
        </w:rPr>
        <w:t>标</w:t>
      </w:r>
      <w:r>
        <w:rPr>
          <w:rFonts w:hint="eastAsia"/>
          <w:b/>
          <w:sz w:val="36"/>
          <w:szCs w:val="32"/>
        </w:rPr>
        <w:t xml:space="preserve"> </w:t>
      </w:r>
      <w:r>
        <w:rPr>
          <w:rFonts w:hint="eastAsia"/>
          <w:b/>
          <w:sz w:val="44"/>
          <w:szCs w:val="32"/>
        </w:rPr>
        <w:t>公</w:t>
      </w:r>
      <w:r>
        <w:rPr>
          <w:rFonts w:hint="eastAsia"/>
          <w:b/>
          <w:sz w:val="36"/>
          <w:szCs w:val="32"/>
        </w:rPr>
        <w:t xml:space="preserve"> </w:t>
      </w:r>
      <w:r>
        <w:rPr>
          <w:rFonts w:hint="eastAsia"/>
          <w:b/>
          <w:sz w:val="44"/>
          <w:szCs w:val="32"/>
        </w:rPr>
        <w:t>告</w:t>
      </w:r>
      <w:bookmarkEnd w:id="0"/>
      <w:bookmarkEnd w:id="1"/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为满足施工生产需要，现就本招标公告所述工程项目所需的物资进行招标采购，诚邀合格的投标人参与报名，具体要求如下：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一、基本情况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1、招标组织：</w:t>
      </w:r>
      <w:r>
        <w:rPr>
          <w:rFonts w:hint="eastAsia" w:ascii="宋体" w:hAnsi="宋体"/>
          <w:b/>
          <w:kern w:val="0"/>
          <w:sz w:val="24"/>
          <w:szCs w:val="24"/>
          <w:u w:val="single"/>
        </w:rPr>
        <w:t>中建八局第一建设有限公司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2、招标项目：</w:t>
      </w:r>
      <w:r>
        <w:rPr>
          <w:rFonts w:hint="eastAsia" w:ascii="宋体" w:hAnsi="宋体"/>
          <w:b/>
          <w:kern w:val="0"/>
          <w:sz w:val="24"/>
          <w:szCs w:val="24"/>
          <w:u w:val="single"/>
        </w:rPr>
        <w:t>郑东新区科学谷数字小镇建设项目（一期）EPC 总承包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3、工程地点：</w:t>
      </w:r>
      <w:r>
        <w:rPr>
          <w:rFonts w:hint="eastAsia" w:ascii="宋体" w:hAnsi="宋体"/>
          <w:b/>
          <w:kern w:val="0"/>
          <w:sz w:val="24"/>
          <w:szCs w:val="24"/>
          <w:u w:val="single"/>
        </w:rPr>
        <w:t>郑州市郑东新区云溪北路以南、前程路以东、雁鸣路以西、云溪路以北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、招标内容：项目施工生产所需的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柴油、发电机</w:t>
      </w:r>
      <w:r>
        <w:rPr>
          <w:rFonts w:hint="eastAsia" w:ascii="宋体" w:hAnsi="宋体"/>
          <w:b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物资，</w:t>
      </w:r>
      <w:r>
        <w:rPr>
          <w:rFonts w:hint="eastAsia" w:ascii="宋体" w:hAnsi="宋体"/>
          <w:b/>
          <w:kern w:val="0"/>
          <w:sz w:val="24"/>
          <w:szCs w:val="24"/>
        </w:rPr>
        <w:t>具体数量以同中标供应商签订的物资采购合同为准</w:t>
      </w:r>
      <w:r>
        <w:rPr>
          <w:rFonts w:hint="eastAsia" w:ascii="宋体" w:hAnsi="宋体"/>
          <w:kern w:val="0"/>
          <w:sz w:val="24"/>
          <w:szCs w:val="24"/>
        </w:rPr>
        <w:t>。增值税税率为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13  </w:t>
      </w:r>
      <w:r>
        <w:rPr>
          <w:rFonts w:hint="eastAsia" w:ascii="宋体" w:hAnsi="宋体"/>
          <w:kern w:val="0"/>
          <w:sz w:val="24"/>
          <w:szCs w:val="24"/>
        </w:rPr>
        <w:t>%。</w:t>
      </w:r>
    </w:p>
    <w:tbl>
      <w:tblPr>
        <w:tblStyle w:val="3"/>
        <w:tblW w:w="513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843"/>
        <w:gridCol w:w="844"/>
        <w:gridCol w:w="947"/>
        <w:gridCol w:w="844"/>
        <w:gridCol w:w="1039"/>
        <w:gridCol w:w="1255"/>
        <w:gridCol w:w="844"/>
        <w:gridCol w:w="844"/>
        <w:gridCol w:w="6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品牌/产地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暂定租赁天数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含税单价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含税金额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0#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00000.00 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发电机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50kw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元/台*日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发电机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150kw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元/台*日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发电机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200kw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元/台*日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2" w:name="_GoBack"/>
            <w:bookmarkEnd w:id="2"/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发电机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300kw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元/台*日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发电机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350kw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元/台*日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发电机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400kw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元/台*日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发电机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500kw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元/台*日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二、投标人资格要求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1、具备法律主体资格，具有独立订立及履行合同的能力。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</w:t>
      </w:r>
      <w:r>
        <w:rPr>
          <w:rFonts w:hint="eastAsia" w:ascii="宋体" w:hAnsi="宋体"/>
          <w:b/>
          <w:kern w:val="0"/>
          <w:sz w:val="24"/>
          <w:szCs w:val="24"/>
        </w:rPr>
        <w:t>具备一般纳税人资格，能够开具招标文件要求税率的增值税专用发票。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、具备国家有关部门、行业或公司要求必须取得的质量、计量、安全、环保认证及其他经营许可，在国际有关部门和行业的监督检查中没有不良记录，</w:t>
      </w:r>
      <w:r>
        <w:rPr>
          <w:rFonts w:hint="eastAsia" w:ascii="宋体" w:hAnsi="宋体"/>
          <w:b/>
          <w:kern w:val="0"/>
          <w:sz w:val="24"/>
          <w:szCs w:val="24"/>
        </w:rPr>
        <w:t>与中建各分子公司没有不良合作记录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</w:t>
      </w:r>
      <w:r>
        <w:rPr>
          <w:rFonts w:hint="eastAsia" w:ascii="宋体" w:hAnsi="宋体"/>
          <w:b/>
          <w:kern w:val="0"/>
          <w:sz w:val="24"/>
          <w:szCs w:val="24"/>
        </w:rPr>
        <w:t>具有一定的经营规模和服务能力，投标人的企业实际注册资本不低于</w:t>
      </w:r>
      <w:r>
        <w:rPr>
          <w:rFonts w:hint="eastAsia" w:ascii="宋体" w:hAnsi="宋体"/>
          <w:b/>
          <w:kern w:val="0"/>
          <w:sz w:val="24"/>
          <w:szCs w:val="24"/>
          <w:u w:val="single"/>
          <w:lang w:val="en-US" w:eastAsia="zh-CN"/>
        </w:rPr>
        <w:t>50</w:t>
      </w:r>
      <w:r>
        <w:rPr>
          <w:rFonts w:hint="eastAsia" w:ascii="宋体" w:hAnsi="宋体"/>
          <w:b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</w:t>
      </w:r>
      <w:r>
        <w:rPr>
          <w:rFonts w:hint="eastAsia" w:ascii="宋体" w:hAnsi="宋体"/>
          <w:kern w:val="0"/>
          <w:sz w:val="24"/>
          <w:szCs w:val="24"/>
        </w:rPr>
        <w:t>、具有良好的商业信誉和健全的财务会计制度。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6、</w:t>
      </w:r>
      <w:r>
        <w:rPr>
          <w:rFonts w:hint="eastAsia" w:ascii="宋体" w:hAnsi="宋体"/>
          <w:bCs/>
          <w:color w:val="000000"/>
          <w:sz w:val="24"/>
          <w:szCs w:val="24"/>
        </w:rPr>
        <w:t>其他：满足现场施工要求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1）</w:t>
      </w:r>
      <w:r>
        <w:rPr>
          <w:rFonts w:hint="eastAsia" w:ascii="宋体" w:hAnsi="宋体"/>
          <w:b/>
          <w:bCs/>
          <w:sz w:val="24"/>
          <w:szCs w:val="24"/>
        </w:rPr>
        <w:t>若报名供应商存在IP地址重复，则视为围标串标行为，资格预审不予通过。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>）</w:t>
      </w:r>
      <w:r>
        <w:rPr>
          <w:rFonts w:hint="eastAsia" w:ascii="宋体" w:hAnsi="宋体"/>
          <w:b/>
          <w:kern w:val="0"/>
          <w:sz w:val="24"/>
          <w:szCs w:val="24"/>
        </w:rPr>
        <w:t>在工程所在城市有固定办公场所和专职管理人员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3）</w:t>
      </w:r>
      <w:r>
        <w:rPr>
          <w:rFonts w:hint="eastAsia" w:ascii="宋体" w:hAnsi="宋体"/>
          <w:b/>
          <w:kern w:val="0"/>
          <w:sz w:val="24"/>
          <w:szCs w:val="24"/>
        </w:rPr>
        <w:t>投标单位联系人必须为人名，不可为企业名称，若为企业名称需在报名前修改。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kern w:val="0"/>
          <w:sz w:val="24"/>
          <w:szCs w:val="24"/>
        </w:rPr>
        <w:t>、</w:t>
      </w:r>
      <w:r>
        <w:rPr>
          <w:rFonts w:hint="eastAsia" w:ascii="宋体" w:hAnsi="宋体"/>
          <w:bCs/>
          <w:color w:val="000000"/>
          <w:sz w:val="24"/>
          <w:szCs w:val="24"/>
        </w:rPr>
        <w:t>符合上述条件，经招标工作小组审查合格后，方可参与投标。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三、投标报名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1、报名方式：采取网上报名方式，通过云筑网（</w:t>
      </w:r>
      <w:r>
        <w:rPr>
          <w:rFonts w:ascii="宋体" w:hAnsi="宋体"/>
          <w:b/>
          <w:kern w:val="0"/>
          <w:sz w:val="24"/>
          <w:szCs w:val="24"/>
          <w:u w:val="single"/>
        </w:rPr>
        <w:t>https://www.yzw.cn/</w:t>
      </w:r>
      <w:r>
        <w:rPr>
          <w:rFonts w:hint="eastAsia" w:ascii="宋体" w:hAnsi="宋体"/>
          <w:kern w:val="0"/>
          <w:sz w:val="24"/>
          <w:szCs w:val="24"/>
        </w:rPr>
        <w:t>）进行报名，不接受其他方式报名。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2、报名时间：</w:t>
      </w:r>
      <w:r>
        <w:rPr>
          <w:rFonts w:hint="eastAsia" w:ascii="宋体" w:hAnsi="宋体"/>
          <w:b/>
          <w:kern w:val="0"/>
          <w:sz w:val="24"/>
          <w:szCs w:val="24"/>
        </w:rPr>
        <w:t>以云筑网公示报名截止时间为准，逾期不再接受投标单位的报名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25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3、</w:t>
      </w:r>
      <w:r>
        <w:rPr>
          <w:rFonts w:hint="eastAsia" w:ascii="宋体" w:hAnsi="宋体"/>
          <w:b/>
          <w:kern w:val="0"/>
          <w:sz w:val="24"/>
          <w:szCs w:val="24"/>
        </w:rPr>
        <w:t>报名所需提交的资料至少包括：营业执照、企业法人证明书或法人授权委托书、税务登记证、纳税人身份证明、公司简介、近三年的业绩和信誉等。以上资料扫描件在云筑网报名时以附件形式上传。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与</w:t>
      </w:r>
      <w:r>
        <w:rPr>
          <w:rFonts w:hint="eastAsia" w:ascii="宋体" w:hAnsi="宋体"/>
          <w:b/>
          <w:kern w:val="0"/>
          <w:sz w:val="24"/>
          <w:szCs w:val="24"/>
        </w:rPr>
        <w:t>一公司签过合同的不用传附件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四、发布标书时间</w:t>
      </w:r>
    </w:p>
    <w:p>
      <w:pPr>
        <w:widowControl/>
        <w:shd w:val="clear" w:color="auto" w:fill="FFFFFF"/>
        <w:spacing w:line="360" w:lineRule="auto"/>
        <w:ind w:firstLine="425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招标人将通过云筑网告知投标人是否通过资格预审，对通过资格预审的投标人发布招标文件，时间：</w:t>
      </w:r>
      <w:r>
        <w:rPr>
          <w:rFonts w:hint="eastAsia" w:ascii="宋体" w:hAnsi="宋体"/>
          <w:b/>
          <w:kern w:val="0"/>
          <w:sz w:val="24"/>
          <w:szCs w:val="24"/>
          <w:u w:val="single"/>
        </w:rPr>
        <w:t>以云筑网招标文件发放时间为准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五、招标人联系方式</w:t>
      </w:r>
    </w:p>
    <w:p>
      <w:pPr>
        <w:pStyle w:val="5"/>
        <w:widowControl/>
        <w:shd w:val="clear" w:color="auto" w:fill="FFFFFF"/>
        <w:spacing w:line="360" w:lineRule="auto"/>
        <w:ind w:left="720" w:firstLine="0" w:firstLineChars="0"/>
        <w:jc w:val="left"/>
      </w:pPr>
      <w:r>
        <w:rPr>
          <w:rFonts w:hint="eastAsia" w:ascii="宋体" w:hAnsi="宋体"/>
          <w:kern w:val="0"/>
          <w:sz w:val="24"/>
          <w:szCs w:val="24"/>
        </w:rPr>
        <w:t>联系人：</w:t>
      </w:r>
      <w:r>
        <w:rPr>
          <w:rFonts w:hint="eastAsia" w:ascii="宋体" w:hAnsi="宋体"/>
          <w:b/>
          <w:kern w:val="0"/>
          <w:sz w:val="24"/>
          <w:szCs w:val="24"/>
        </w:rPr>
        <w:t>徐增</w:t>
      </w: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洋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  </w:t>
      </w:r>
      <w:r>
        <w:rPr>
          <w:rFonts w:hint="eastAsia" w:ascii="宋体" w:hAnsi="宋体"/>
          <w:kern w:val="0"/>
          <w:sz w:val="24"/>
          <w:szCs w:val="24"/>
        </w:rPr>
        <w:t>联系方式：</w:t>
      </w:r>
      <w:r>
        <w:rPr>
          <w:rFonts w:ascii="宋体" w:hAnsi="宋体"/>
          <w:b/>
          <w:kern w:val="0"/>
          <w:sz w:val="24"/>
          <w:szCs w:val="24"/>
        </w:rPr>
        <w:t>13333771707</w:t>
      </w:r>
    </w:p>
    <w:p>
      <w:pPr>
        <w:pStyle w:val="5"/>
        <w:widowControl/>
        <w:shd w:val="clear" w:color="auto" w:fill="FFFFFF"/>
        <w:spacing w:line="360" w:lineRule="auto"/>
        <w:ind w:left="720" w:firstLine="0" w:firstLineChars="0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联系人：</w:t>
      </w:r>
      <w:r>
        <w:rPr>
          <w:rFonts w:hint="eastAsia" w:ascii="宋体" w:hAnsi="宋体"/>
          <w:b/>
          <w:kern w:val="0"/>
          <w:sz w:val="24"/>
          <w:szCs w:val="24"/>
        </w:rPr>
        <w:t>宋铁军</w:t>
      </w:r>
      <w:r>
        <w:rPr>
          <w:rFonts w:ascii="宋体" w:hAnsi="宋体"/>
          <w:kern w:val="0"/>
          <w:sz w:val="24"/>
          <w:szCs w:val="24"/>
        </w:rPr>
        <w:tab/>
      </w:r>
      <w:r>
        <w:rPr>
          <w:rFonts w:hint="eastAsia" w:ascii="宋体" w:hAnsi="宋体"/>
          <w:kern w:val="0"/>
          <w:sz w:val="24"/>
          <w:szCs w:val="24"/>
        </w:rPr>
        <w:t xml:space="preserve">        联系方式：</w:t>
      </w:r>
      <w:r>
        <w:rPr>
          <w:rFonts w:ascii="宋体" w:hAnsi="宋体"/>
          <w:b/>
          <w:kern w:val="0"/>
          <w:sz w:val="24"/>
          <w:szCs w:val="24"/>
        </w:rPr>
        <w:t>19103970678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A6FA4"/>
    <w:rsid w:val="03CF22AE"/>
    <w:rsid w:val="0B5C55D3"/>
    <w:rsid w:val="120A511B"/>
    <w:rsid w:val="16BD6086"/>
    <w:rsid w:val="1DD433F0"/>
    <w:rsid w:val="29EC514F"/>
    <w:rsid w:val="32781AD2"/>
    <w:rsid w:val="499A6FA4"/>
    <w:rsid w:val="4FD1448F"/>
    <w:rsid w:val="5E2623A4"/>
    <w:rsid w:val="60A12378"/>
    <w:rsid w:val="6C34679E"/>
    <w:rsid w:val="786D5E22"/>
    <w:rsid w:val="7D6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2020-07-21T12:04:00Z</dcterms:created>
  <dc:creator>嗯.</dc:creator>
  <cp:lastModifiedBy>嗯.</cp:lastModifiedBy>
  <dcterms:modified xsi:type="dcterms:W3CDTF">2020-08-08T12:21:03Z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