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</w:pPr>
    </w:p>
    <w:p>
      <w:pPr>
        <w:widowControl/>
        <w:spacing w:before="100" w:beforeAutospacing="1" w:after="100" w:afterAutospacing="1"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48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48"/>
          <w:szCs w:val="48"/>
          <w:highlight w:val="none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</w:rPr>
        <w:t>根据公司物资采购管理要求，对中建二局装饰工程有限公司武汉中央文化区七期K4二期四组团6#、7#豪宅户内、大堂、电梯厅精装工程四标段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瓷砖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</w:rPr>
        <w:t>材料进行招标采购。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一、项明说明；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工程名称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</w:rPr>
        <w:t>武汉中央文化区七期K4二期四组团6#、7#豪宅户内、大堂、电梯厅精装工程四标段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>武汉市武昌区东湖与沙湖连接地块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本招标内容包括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</w:rPr>
        <w:t>武汉中央文化区七期K4二期四组团6#、7#豪宅户内、大堂、电梯厅精装工程四标段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瓷砖材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u w:val="none"/>
        </w:rPr>
        <w:t>料进行招标采购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。具体招标内容详见招标清单。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材料要求：</w:t>
      </w:r>
    </w:p>
    <w:p>
      <w:pPr>
        <w:pStyle w:val="4"/>
        <w:widowControl/>
        <w:spacing w:before="105" w:beforeAutospacing="0" w:after="105" w:afterAutospacing="0"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材料质量达到国家相关检验合格标准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符合项目品牌要求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，报名时请提供材料样品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和品牌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，供货不影响工程进度，物资能够保障工程质量创优标准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，如出现质量不合格、数量缺少等问题影响工程进度，负全部责任，承担所有损失</w:t>
      </w:r>
    </w:p>
    <w:p>
      <w:pPr>
        <w:pStyle w:val="4"/>
        <w:widowControl/>
        <w:numPr>
          <w:ilvl w:val="0"/>
          <w:numId w:val="0"/>
        </w:numPr>
        <w:spacing w:before="105" w:beforeAutospacing="0" w:after="105" w:afterAutospacing="0" w:line="240" w:lineRule="auto"/>
        <w:ind w:right="0" w:rightChars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pStyle w:val="4"/>
        <w:widowControl/>
        <w:numPr>
          <w:ilvl w:val="0"/>
          <w:numId w:val="0"/>
        </w:numPr>
        <w:spacing w:before="105" w:beforeAutospacing="0" w:after="105" w:afterAutospacing="0" w:line="240" w:lineRule="auto"/>
        <w:ind w:right="0" w:rightChars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四、报价及付款；</w:t>
      </w:r>
    </w:p>
    <w:p>
      <w:pPr>
        <w:numPr>
          <w:ilvl w:val="0"/>
          <w:numId w:val="0"/>
        </w:numPr>
        <w:autoSpaceDE w:val="0"/>
        <w:autoSpaceDN w:val="0"/>
        <w:snapToGrid w:val="0"/>
        <w:spacing w:line="240" w:lineRule="auto"/>
        <w:ind w:firstLine="240" w:firstLineChars="10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napToGrid w:val="0"/>
        <w:spacing w:line="360" w:lineRule="auto"/>
        <w:ind w:firstLine="240" w:firstLineChars="100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（1）报价为含税、含运费、负责运输到项目地价格、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乙方垫付全部资金并运送至项目所在地，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方不在增补任何其他费用、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考虑工程地点的送货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及卸货等待时间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问题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napToGrid w:val="0"/>
        <w:spacing w:line="360" w:lineRule="auto"/>
        <w:ind w:firstLine="240" w:firstLineChars="100"/>
        <w:contextualSpacing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highlight w:val="none"/>
          <w:lang w:val="en-US" w:eastAsia="zh-CN"/>
        </w:rPr>
        <w:t>云筑网上投标报价后表示乙方已同意以下付款方式，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货款结算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无预付款，供货方全部完成项目瓷砖需求后3三个月内甲方支付到本项目供货金额的</w:t>
      </w:r>
      <w:permStart w:id="0" w:edGrp="everyone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85%</w:t>
      </w:r>
      <w:perm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剩余货款在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完成以后的</w:t>
      </w:r>
      <w:permStart w:id="1" w:edGrp="everyone"/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permEnd w:id="1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付清。</w:t>
      </w:r>
    </w:p>
    <w:p>
      <w:pPr>
        <w:autoSpaceDE w:val="0"/>
        <w:autoSpaceDN w:val="0"/>
        <w:snapToGrid w:val="0"/>
        <w:spacing w:line="240" w:lineRule="auto"/>
        <w:contextualSpacing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购单位联系人：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舒海军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      电话：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18602848266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firstLine="3975" w:firstLineChars="110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招标清单</w:t>
      </w:r>
    </w:p>
    <w:tbl>
      <w:tblPr>
        <w:tblStyle w:val="5"/>
        <w:tblW w:w="10080" w:type="dxa"/>
        <w:tblInd w:w="-42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455"/>
        <w:gridCol w:w="1245"/>
        <w:gridCol w:w="1163"/>
        <w:gridCol w:w="1072"/>
        <w:gridCol w:w="2040"/>
        <w:gridCol w:w="1118"/>
        <w:gridCol w:w="9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三级类(必须有编码)*必填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商品名称*必填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规格型号*必填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单位（商品）*必填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招标数量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报价依据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招标方备注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[0901]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微晶石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800*800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欧神诺、东鹏、马可波罗、鹰牌、冠军、亚细亚、嘉俊、能强、兴辉、诺贝尔、惠达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我方收取增值税普通发票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[0901]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仿西班牙米黄瓷砖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欧神诺、东鹏、马可波罗、鹰牌、冠军、亚细亚、嘉俊、能强、兴辉、诺贝尔、惠达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我方收取增值税普通发票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[0901]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仿青玉瓷砖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欧神诺、东鹏、马可波罗、鹰牌、冠军、亚细亚、嘉俊、能强、兴辉、诺贝尔、惠达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我方收取增值税普通发票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[0901]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仿金镶玉瓷砖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欧神诺、东鹏、马可波罗、鹰牌、冠军、亚细亚、嘉俊、能强、兴辉、诺贝尔、惠达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我方收取增值税普通发票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[0901]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仿古瓷砖（红）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欧神诺、东鹏、马可波罗、鹰牌、冠军、亚细亚、嘉俊、能强、兴辉、诺贝尔、惠达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我方收取增值税普通发票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[0901]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防滑瓷砖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欧神诺、东鹏、马可波罗、鹰牌、冠军、亚细亚、嘉俊、能强、兴辉、诺贝尔、惠达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我方收取增值税普通发票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[0901]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仿帝皇金瓷砖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欧神诺、东鹏、马可波罗、鹰牌、冠军、亚细亚、嘉俊、能强、兴辉、诺贝尔、惠达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我方收取增值税普通发票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4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6D"/>
    <w:rsid w:val="000076B9"/>
    <w:rsid w:val="00030386"/>
    <w:rsid w:val="00080721"/>
    <w:rsid w:val="000D4739"/>
    <w:rsid w:val="001A11FC"/>
    <w:rsid w:val="002B39B9"/>
    <w:rsid w:val="003576F2"/>
    <w:rsid w:val="0040360B"/>
    <w:rsid w:val="00556B4C"/>
    <w:rsid w:val="00593047"/>
    <w:rsid w:val="0070366D"/>
    <w:rsid w:val="00740301"/>
    <w:rsid w:val="007E20A4"/>
    <w:rsid w:val="007F1782"/>
    <w:rsid w:val="008D1600"/>
    <w:rsid w:val="00B31623"/>
    <w:rsid w:val="00B948D4"/>
    <w:rsid w:val="00C667D3"/>
    <w:rsid w:val="00DD13A6"/>
    <w:rsid w:val="00F7227A"/>
    <w:rsid w:val="01C84BEB"/>
    <w:rsid w:val="02656EEE"/>
    <w:rsid w:val="05CA458C"/>
    <w:rsid w:val="08477074"/>
    <w:rsid w:val="089B4626"/>
    <w:rsid w:val="0C4F0D15"/>
    <w:rsid w:val="0C8305B4"/>
    <w:rsid w:val="0D610A63"/>
    <w:rsid w:val="0E2016A7"/>
    <w:rsid w:val="0FD36A4B"/>
    <w:rsid w:val="1124531C"/>
    <w:rsid w:val="12555707"/>
    <w:rsid w:val="15262D1A"/>
    <w:rsid w:val="17883871"/>
    <w:rsid w:val="18F51667"/>
    <w:rsid w:val="1C6E578F"/>
    <w:rsid w:val="2093522F"/>
    <w:rsid w:val="26D81445"/>
    <w:rsid w:val="284E7E08"/>
    <w:rsid w:val="2A881796"/>
    <w:rsid w:val="2AE913E3"/>
    <w:rsid w:val="2B942AA5"/>
    <w:rsid w:val="2BA359FE"/>
    <w:rsid w:val="2C2B7076"/>
    <w:rsid w:val="2E10009F"/>
    <w:rsid w:val="2EAB470E"/>
    <w:rsid w:val="33D05E2B"/>
    <w:rsid w:val="345814FF"/>
    <w:rsid w:val="35AC7C82"/>
    <w:rsid w:val="38021823"/>
    <w:rsid w:val="3A9028D5"/>
    <w:rsid w:val="3FB52D81"/>
    <w:rsid w:val="414B6F9A"/>
    <w:rsid w:val="41B7461A"/>
    <w:rsid w:val="41D52952"/>
    <w:rsid w:val="46DE3E40"/>
    <w:rsid w:val="4BEE6318"/>
    <w:rsid w:val="4D0E36CD"/>
    <w:rsid w:val="4EA31D0C"/>
    <w:rsid w:val="524D0C01"/>
    <w:rsid w:val="533301DF"/>
    <w:rsid w:val="54841BEE"/>
    <w:rsid w:val="54BE3D54"/>
    <w:rsid w:val="550B7424"/>
    <w:rsid w:val="59F36A53"/>
    <w:rsid w:val="5CCA4A11"/>
    <w:rsid w:val="5F2D7DB9"/>
    <w:rsid w:val="60B06D39"/>
    <w:rsid w:val="631571CA"/>
    <w:rsid w:val="67E82C35"/>
    <w:rsid w:val="6BF3378F"/>
    <w:rsid w:val="6D8C7692"/>
    <w:rsid w:val="6D9E02BA"/>
    <w:rsid w:val="6F873A86"/>
    <w:rsid w:val="71D472E6"/>
    <w:rsid w:val="79DF678D"/>
    <w:rsid w:val="7A3159DD"/>
    <w:rsid w:val="7A7029B6"/>
    <w:rsid w:val="7C4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60</Words>
  <Characters>345</Characters>
  <Lines>2</Lines>
  <Paragraphs>1</Paragraphs>
  <TotalTime>80</TotalTime>
  <ScaleCrop>false</ScaleCrop>
  <LinksUpToDate>false</LinksUpToDate>
  <CharactersWithSpaces>404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2014-06-20T03:15:00Z</dcterms:created>
  <dc:creator>apple</dc:creator>
  <cp:lastModifiedBy>舒海军</cp:lastModifiedBy>
  <dcterms:modified xsi:type="dcterms:W3CDTF">2020-07-22T09:33:15Z</dcterms:modified>
  <dc:title>招标公告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