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0"/>
        </w:rPr>
      </w:pPr>
      <w:bookmarkStart w:id="0" w:name="_Toc496643987"/>
      <w:r>
        <w:rPr>
          <w:rFonts w:hint="eastAsia"/>
          <w:sz w:val="40"/>
        </w:rPr>
        <w:t>招标公告</w:t>
      </w:r>
      <w:bookmarkEnd w:id="0"/>
    </w:p>
    <w:p>
      <w:pPr>
        <w:rPr>
          <w:rFonts w:ascii="仿宋_GB2312" w:hAnsi="仿宋" w:eastAsia="仿宋_GB2312"/>
          <w:sz w:val="28"/>
          <w:szCs w:val="28"/>
          <w:u w:val="single"/>
        </w:rPr>
      </w:pPr>
      <w:r>
        <w:rPr>
          <w:rFonts w:hint="eastAsia" w:ascii="仿宋_GB2312" w:hAnsi="仿宋" w:eastAsia="仿宋_GB2312"/>
          <w:sz w:val="28"/>
          <w:szCs w:val="28"/>
        </w:rPr>
        <w:t xml:space="preserve">     根据中建三局基础设施建设投资有限公司（以下简称：中建三局基础设施）专业分包管理方针以及管理规定，特组织</w:t>
      </w:r>
      <w:r>
        <w:rPr>
          <w:rFonts w:hint="eastAsia" w:ascii="仿宋_GB2312" w:hAnsi="仿宋" w:eastAsia="仿宋_GB2312"/>
          <w:sz w:val="28"/>
          <w:szCs w:val="28"/>
          <w:u w:val="single"/>
        </w:rPr>
        <w:t>大东湖核心区污水传输系统工程项目</w:t>
      </w:r>
      <w:r>
        <w:rPr>
          <w:rFonts w:hint="eastAsia" w:ascii="仿宋_GB2312" w:hAnsi="仿宋" w:eastAsia="仿宋_GB2312"/>
          <w:sz w:val="28"/>
          <w:szCs w:val="28"/>
          <w:u w:val="single"/>
          <w:lang w:val="en-US" w:eastAsia="zh-CN"/>
        </w:rPr>
        <w:t>种植土回填</w:t>
      </w:r>
      <w:r>
        <w:rPr>
          <w:rFonts w:hint="eastAsia" w:ascii="仿宋_GB2312" w:hAnsi="仿宋" w:eastAsia="仿宋_GB2312"/>
          <w:sz w:val="28"/>
          <w:szCs w:val="28"/>
          <w:u w:val="single"/>
        </w:rPr>
        <w:t>工程</w:t>
      </w:r>
      <w:r>
        <w:rPr>
          <w:rFonts w:hint="eastAsia" w:ascii="仿宋_GB2312" w:hAnsi="仿宋" w:eastAsia="仿宋_GB2312"/>
          <w:sz w:val="28"/>
          <w:szCs w:val="28"/>
          <w:lang w:val="en-US" w:eastAsia="zh-CN"/>
        </w:rPr>
        <w:t>专业</w:t>
      </w:r>
      <w:r>
        <w:rPr>
          <w:rFonts w:hint="eastAsia" w:ascii="仿宋_GB2312" w:hAnsi="仿宋" w:eastAsia="仿宋_GB2312"/>
          <w:sz w:val="28"/>
          <w:szCs w:val="28"/>
        </w:rPr>
        <w:t>分包招标。现通过“中国建筑电子商务平台”—“云筑网”（网址http://www.yzw.cn/）进行公开招标。</w:t>
      </w:r>
    </w:p>
    <w:p>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一、基本情况</w:t>
      </w:r>
    </w:p>
    <w:p>
      <w:pPr>
        <w:spacing w:line="520" w:lineRule="exact"/>
        <w:ind w:left="46" w:leftChars="22" w:firstLine="560" w:firstLineChars="200"/>
        <w:rPr>
          <w:rFonts w:ascii="仿宋_GB2312" w:hAnsi="仿宋" w:eastAsia="仿宋_GB2312"/>
          <w:sz w:val="28"/>
          <w:szCs w:val="28"/>
          <w:u w:val="single"/>
        </w:rPr>
      </w:pPr>
      <w:r>
        <w:rPr>
          <w:rFonts w:hint="eastAsia" w:ascii="仿宋_GB2312" w:hAnsi="仿宋" w:eastAsia="仿宋_GB2312"/>
          <w:sz w:val="28"/>
          <w:szCs w:val="28"/>
        </w:rPr>
        <w:t>1、招标内容：</w:t>
      </w:r>
      <w:r>
        <w:rPr>
          <w:rFonts w:hint="eastAsia" w:ascii="仿宋_GB2312" w:hAnsi="仿宋" w:eastAsia="仿宋_GB2312"/>
          <w:sz w:val="28"/>
          <w:szCs w:val="28"/>
          <w:u w:val="single"/>
          <w:lang w:val="en-US" w:eastAsia="zh-CN"/>
        </w:rPr>
        <w:t>种植土回填</w:t>
      </w:r>
      <w:r>
        <w:rPr>
          <w:rFonts w:hint="eastAsia" w:ascii="仿宋_GB2312" w:hAnsi="仿宋" w:eastAsia="仿宋_GB2312"/>
          <w:sz w:val="28"/>
          <w:szCs w:val="28"/>
          <w:u w:val="single"/>
        </w:rPr>
        <w:t>工程</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2、招标方法：公开招标、资格预审的方式。</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3、联系人及联系电话：</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金雷</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15271882006</w:t>
      </w:r>
      <w:r>
        <w:rPr>
          <w:rFonts w:hint="eastAsia" w:ascii="仿宋_GB2312" w:hAnsi="宋体" w:eastAsia="仿宋_GB2312"/>
          <w:bCs/>
          <w:sz w:val="28"/>
          <w:szCs w:val="28"/>
          <w:u w:val="single"/>
        </w:rPr>
        <w:t xml:space="preserve"> </w:t>
      </w:r>
      <w:bookmarkStart w:id="23" w:name="_GoBack"/>
      <w:bookmarkEnd w:id="23"/>
      <w:r>
        <w:rPr>
          <w:rFonts w:hint="eastAsia" w:ascii="仿宋_GB2312" w:hAnsi="宋体" w:eastAsia="仿宋_GB2312"/>
          <w:bCs/>
          <w:sz w:val="28"/>
          <w:szCs w:val="28"/>
        </w:rPr>
        <w:t>。</w:t>
      </w:r>
    </w:p>
    <w:p>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二、投标人的资格条件</w:t>
      </w:r>
    </w:p>
    <w:p>
      <w:pPr>
        <w:spacing w:line="560" w:lineRule="exact"/>
        <w:ind w:firstLine="560" w:firstLineChars="200"/>
        <w:outlineLvl w:val="2"/>
        <w:rPr>
          <w:rFonts w:ascii="仿宋_GB2312" w:hAnsi="华文仿宋" w:eastAsia="仿宋_GB2312"/>
          <w:bCs/>
          <w:sz w:val="28"/>
          <w:szCs w:val="28"/>
          <w:u w:val="single"/>
        </w:rPr>
      </w:pPr>
      <w:bookmarkStart w:id="1" w:name="_Toc496643988"/>
      <w:r>
        <w:rPr>
          <w:rFonts w:hint="eastAsia" w:ascii="仿宋_GB2312" w:hAnsi="华文仿宋" w:eastAsia="仿宋_GB2312"/>
          <w:bCs/>
          <w:sz w:val="28"/>
          <w:szCs w:val="28"/>
        </w:rPr>
        <w:t>1、</w:t>
      </w:r>
      <w:r>
        <w:rPr>
          <w:rFonts w:hint="eastAsia" w:ascii="仿宋_GB2312" w:hAnsi="华文仿宋" w:eastAsia="仿宋_GB2312"/>
          <w:bCs/>
          <w:sz w:val="28"/>
          <w:szCs w:val="28"/>
          <w:u w:val="single"/>
        </w:rPr>
        <w:t>具备法律主体资格，具有独立订立及履行合同的能力。</w:t>
      </w:r>
      <w:bookmarkEnd w:id="1"/>
    </w:p>
    <w:p>
      <w:pPr>
        <w:spacing w:line="560" w:lineRule="exact"/>
        <w:ind w:firstLine="560" w:firstLineChars="200"/>
        <w:outlineLvl w:val="2"/>
        <w:rPr>
          <w:rFonts w:ascii="仿宋_GB2312" w:hAnsi="华文仿宋" w:eastAsia="仿宋_GB2312"/>
          <w:bCs/>
          <w:sz w:val="28"/>
          <w:szCs w:val="28"/>
          <w:u w:val="single"/>
        </w:rPr>
      </w:pPr>
      <w:bookmarkStart w:id="2" w:name="_Toc496643989"/>
      <w:r>
        <w:rPr>
          <w:rFonts w:hint="eastAsia" w:ascii="仿宋_GB2312" w:hAnsi="华文仿宋" w:eastAsia="仿宋_GB2312"/>
          <w:bCs/>
          <w:sz w:val="28"/>
          <w:szCs w:val="28"/>
          <w:u w:val="single"/>
        </w:rPr>
        <w:t>2、具备国家有关部门、行业或公司要求必须取得的质量、计量、安全、环保认证及其他经营许可；在国家相关部门和行业的监督检查中没有不良记录；与中建股份公司各单位合作没有不良合作记录，具备相应的资质。</w:t>
      </w:r>
      <w:bookmarkEnd w:id="2"/>
      <w:bookmarkStart w:id="3" w:name="_Toc496643993"/>
    </w:p>
    <w:p>
      <w:pPr>
        <w:spacing w:line="560" w:lineRule="exact"/>
        <w:ind w:firstLine="560" w:firstLineChars="200"/>
        <w:outlineLvl w:val="2"/>
        <w:rPr>
          <w:rFonts w:ascii="仿宋_GB2312" w:hAnsi="华文仿宋" w:eastAsia="仿宋_GB2312"/>
          <w:bCs/>
          <w:sz w:val="28"/>
          <w:szCs w:val="28"/>
          <w:u w:val="single"/>
        </w:rPr>
      </w:pPr>
      <w:r>
        <w:rPr>
          <w:rFonts w:hint="eastAsia" w:ascii="仿宋_GB2312" w:hAnsi="华文仿宋" w:eastAsia="仿宋_GB2312"/>
          <w:bCs/>
          <w:sz w:val="28"/>
          <w:szCs w:val="28"/>
          <w:u w:val="single"/>
        </w:rPr>
        <w:t>3、投标人必须具有一般纳税人资格，能够开具增值税专用发票。</w:t>
      </w:r>
      <w:bookmarkEnd w:id="3"/>
    </w:p>
    <w:p>
      <w:pPr>
        <w:spacing w:line="560" w:lineRule="exact"/>
        <w:ind w:firstLine="560" w:firstLineChars="200"/>
        <w:outlineLvl w:val="2"/>
        <w:rPr>
          <w:rFonts w:ascii="仿宋_GB2312" w:hAnsi="华文仿宋" w:eastAsia="仿宋_GB2312"/>
          <w:bCs/>
          <w:sz w:val="28"/>
          <w:szCs w:val="28"/>
          <w:u w:val="single"/>
        </w:rPr>
      </w:pPr>
      <w:r>
        <w:rPr>
          <w:rFonts w:hint="eastAsia" w:ascii="仿宋_GB2312" w:hAnsi="华文仿宋" w:eastAsia="仿宋_GB2312"/>
          <w:bCs/>
          <w:sz w:val="28"/>
          <w:szCs w:val="28"/>
          <w:u w:val="single"/>
        </w:rPr>
        <w:t>4、经过甲方法务部审核备案，同时，在甲方新引进分包商和合格分包商名册中。</w:t>
      </w:r>
    </w:p>
    <w:p>
      <w:pPr>
        <w:spacing w:line="560" w:lineRule="exact"/>
        <w:ind w:firstLine="560" w:firstLineChars="200"/>
        <w:outlineLvl w:val="2"/>
        <w:rPr>
          <w:rFonts w:ascii="仿宋_GB2312" w:hAnsi="华文仿宋" w:eastAsia="仿宋_GB2312"/>
          <w:bCs/>
          <w:sz w:val="28"/>
          <w:szCs w:val="28"/>
          <w:u w:val="single"/>
        </w:rPr>
      </w:pPr>
      <w:bookmarkStart w:id="4" w:name="_Toc496643994"/>
      <w:r>
        <w:rPr>
          <w:rFonts w:hint="eastAsia" w:ascii="仿宋_GB2312" w:hAnsi="华文仿宋" w:eastAsia="仿宋_GB2312"/>
          <w:bCs/>
          <w:sz w:val="28"/>
          <w:szCs w:val="28"/>
          <w:u w:val="single"/>
        </w:rPr>
        <w:t>5、符合上述条件，经招标组织（部门）工作组资格审查合格后，方为合格的投标人。</w:t>
      </w:r>
      <w:bookmarkEnd w:id="4"/>
    </w:p>
    <w:p>
      <w:pPr>
        <w:spacing w:line="560" w:lineRule="exact"/>
        <w:ind w:firstLine="562" w:firstLineChars="200"/>
        <w:outlineLvl w:val="2"/>
        <w:rPr>
          <w:rFonts w:ascii="仿宋_GB2312" w:hAnsi="华文仿宋" w:eastAsia="仿宋_GB2312"/>
          <w:b/>
          <w:bCs/>
          <w:sz w:val="28"/>
          <w:szCs w:val="28"/>
        </w:rPr>
      </w:pPr>
      <w:bookmarkStart w:id="5" w:name="_Toc496643995"/>
      <w:r>
        <w:rPr>
          <w:rFonts w:hint="eastAsia" w:ascii="仿宋_GB2312" w:hAnsi="华文仿宋" w:eastAsia="仿宋_GB2312"/>
          <w:b/>
          <w:bCs/>
          <w:sz w:val="28"/>
          <w:szCs w:val="28"/>
        </w:rPr>
        <w:t>三、投标报名</w:t>
      </w:r>
      <w:bookmarkEnd w:id="5"/>
    </w:p>
    <w:p>
      <w:pPr>
        <w:spacing w:line="560" w:lineRule="exact"/>
        <w:ind w:firstLine="560" w:firstLineChars="200"/>
        <w:outlineLvl w:val="2"/>
        <w:rPr>
          <w:rFonts w:ascii="仿宋_GB2312" w:hAnsi="华文仿宋" w:eastAsia="仿宋_GB2312"/>
          <w:bCs/>
          <w:sz w:val="28"/>
          <w:szCs w:val="28"/>
        </w:rPr>
      </w:pPr>
      <w:bookmarkStart w:id="6" w:name="_Toc496643996"/>
      <w:r>
        <w:rPr>
          <w:rFonts w:hint="eastAsia" w:ascii="仿宋_GB2312" w:hAnsi="华文仿宋" w:eastAsia="仿宋_GB2312"/>
          <w:bCs/>
          <w:sz w:val="28"/>
          <w:szCs w:val="28"/>
        </w:rPr>
        <w:t>1、报名时间：截止</w:t>
      </w:r>
      <w:r>
        <w:rPr>
          <w:rFonts w:ascii="仿宋_GB2312" w:hAnsi="华文仿宋" w:eastAsia="仿宋_GB2312"/>
          <w:b/>
          <w:sz w:val="28"/>
          <w:szCs w:val="28"/>
          <w:u w:val="single"/>
        </w:rPr>
        <w:t xml:space="preserve"> </w:t>
      </w:r>
      <w:r>
        <w:rPr>
          <w:rFonts w:hint="eastAsia" w:ascii="仿宋_GB2312" w:hAnsi="华文仿宋" w:eastAsia="仿宋_GB2312"/>
          <w:b/>
          <w:sz w:val="28"/>
          <w:szCs w:val="28"/>
          <w:u w:val="single"/>
        </w:rPr>
        <w:t>202</w:t>
      </w:r>
      <w:r>
        <w:rPr>
          <w:rFonts w:hint="eastAsia" w:ascii="仿宋_GB2312" w:hAnsi="华文仿宋" w:eastAsia="仿宋_GB2312"/>
          <w:b/>
          <w:sz w:val="28"/>
          <w:szCs w:val="28"/>
          <w:u w:val="single"/>
          <w:lang w:val="en-US" w:eastAsia="zh-CN"/>
        </w:rPr>
        <w:t>1</w:t>
      </w:r>
      <w:r>
        <w:rPr>
          <w:rFonts w:ascii="仿宋_GB2312" w:hAnsi="华文仿宋" w:eastAsia="仿宋_GB2312"/>
          <w:b/>
          <w:sz w:val="28"/>
          <w:szCs w:val="28"/>
          <w:u w:val="single"/>
        </w:rPr>
        <w:t xml:space="preserve"> </w:t>
      </w:r>
      <w:r>
        <w:rPr>
          <w:rFonts w:hint="eastAsia" w:ascii="仿宋_GB2312" w:hAnsi="华文仿宋" w:eastAsia="仿宋_GB2312"/>
          <w:b/>
          <w:sz w:val="28"/>
          <w:szCs w:val="28"/>
        </w:rPr>
        <w:t>年</w:t>
      </w:r>
      <w:r>
        <w:rPr>
          <w:rFonts w:ascii="仿宋_GB2312" w:hAnsi="华文仿宋" w:eastAsia="仿宋_GB2312"/>
          <w:b/>
          <w:sz w:val="28"/>
          <w:szCs w:val="28"/>
          <w:u w:val="single"/>
        </w:rPr>
        <w:t xml:space="preserve"> </w:t>
      </w:r>
      <w:r>
        <w:rPr>
          <w:rFonts w:hint="eastAsia" w:ascii="仿宋_GB2312" w:hAnsi="华文仿宋" w:eastAsia="仿宋_GB2312"/>
          <w:b/>
          <w:sz w:val="28"/>
          <w:szCs w:val="28"/>
          <w:u w:val="single"/>
          <w:lang w:val="en-US" w:eastAsia="zh-CN"/>
        </w:rPr>
        <w:t>1</w:t>
      </w:r>
      <w:r>
        <w:rPr>
          <w:rFonts w:hint="eastAsia" w:ascii="仿宋_GB2312" w:hAnsi="华文仿宋" w:eastAsia="仿宋_GB2312"/>
          <w:b/>
          <w:sz w:val="28"/>
          <w:szCs w:val="28"/>
        </w:rPr>
        <w:t>月</w:t>
      </w:r>
      <w:r>
        <w:rPr>
          <w:rFonts w:hint="eastAsia" w:ascii="仿宋_GB2312" w:hAnsi="华文仿宋" w:eastAsia="仿宋_GB2312"/>
          <w:b/>
          <w:sz w:val="28"/>
          <w:szCs w:val="28"/>
          <w:u w:val="single"/>
          <w:lang w:val="en-US" w:eastAsia="zh-CN"/>
        </w:rPr>
        <w:t>7</w:t>
      </w:r>
      <w:r>
        <w:rPr>
          <w:rFonts w:hint="eastAsia" w:ascii="仿宋_GB2312" w:hAnsi="华文仿宋" w:eastAsia="仿宋_GB2312"/>
          <w:b/>
          <w:sz w:val="28"/>
          <w:szCs w:val="28"/>
        </w:rPr>
        <w:t>日</w:t>
      </w:r>
      <w:r>
        <w:rPr>
          <w:rFonts w:hint="eastAsia" w:ascii="仿宋_GB2312" w:hAnsi="华文仿宋" w:eastAsia="仿宋_GB2312"/>
          <w:bCs/>
          <w:sz w:val="28"/>
          <w:szCs w:val="28"/>
        </w:rPr>
        <w:t>（具体以云筑网显示时间为准）。</w:t>
      </w:r>
      <w:bookmarkEnd w:id="6"/>
    </w:p>
    <w:p>
      <w:pPr>
        <w:spacing w:line="560" w:lineRule="exact"/>
        <w:ind w:firstLine="560" w:firstLineChars="200"/>
        <w:outlineLvl w:val="2"/>
        <w:rPr>
          <w:rFonts w:ascii="仿宋_GB2312" w:hAnsi="华文仿宋" w:eastAsia="仿宋_GB2312"/>
          <w:bCs/>
          <w:sz w:val="28"/>
          <w:szCs w:val="28"/>
        </w:rPr>
      </w:pPr>
      <w:bookmarkStart w:id="7" w:name="_Toc496643997"/>
      <w:r>
        <w:rPr>
          <w:rFonts w:hint="eastAsia" w:ascii="仿宋_GB2312" w:hAnsi="华文仿宋" w:eastAsia="仿宋_GB2312"/>
          <w:bCs/>
          <w:sz w:val="28"/>
          <w:szCs w:val="28"/>
        </w:rPr>
        <w:t>2、报名方式：采取网络报名方式，通过“云筑网”（网址http://www.yzw.cn/）上进行报名，不接受其他方式报名。</w:t>
      </w:r>
      <w:bookmarkEnd w:id="7"/>
    </w:p>
    <w:p>
      <w:pPr>
        <w:spacing w:line="560" w:lineRule="exact"/>
        <w:ind w:firstLine="560" w:firstLineChars="200"/>
        <w:outlineLvl w:val="2"/>
        <w:rPr>
          <w:rFonts w:ascii="仿宋_GB2312" w:hAnsi="华文仿宋" w:eastAsia="仿宋_GB2312"/>
          <w:bCs/>
          <w:sz w:val="28"/>
          <w:szCs w:val="28"/>
        </w:rPr>
      </w:pPr>
      <w:bookmarkStart w:id="8" w:name="_Toc496643998"/>
      <w:r>
        <w:rPr>
          <w:rFonts w:hint="eastAsia" w:ascii="仿宋_GB2312" w:hAnsi="华文仿宋" w:eastAsia="仿宋_GB2312"/>
          <w:bCs/>
          <w:sz w:val="28"/>
          <w:szCs w:val="28"/>
        </w:rPr>
        <w:t>3、说明：已在“云筑网”（网址http://www.yzw.cn/）完成正式供应商注册的投标人，直接登录平台输入用户名和密码，成功登录后签收招标公告并点击报名；未在“云筑网”（网址http://www.yzw.cn/）注册的投标人，需先通过平台网页进行注册，注册信息通过审核合格后，再行报名。</w:t>
      </w:r>
      <w:bookmarkEnd w:id="8"/>
    </w:p>
    <w:p>
      <w:pPr>
        <w:spacing w:line="560" w:lineRule="exact"/>
        <w:ind w:firstLine="560" w:firstLineChars="200"/>
        <w:outlineLvl w:val="2"/>
        <w:rPr>
          <w:rFonts w:ascii="仿宋_GB2312" w:hAnsi="华文仿宋" w:eastAsia="仿宋_GB2312"/>
          <w:bCs/>
          <w:sz w:val="28"/>
          <w:szCs w:val="28"/>
        </w:rPr>
      </w:pPr>
      <w:bookmarkStart w:id="9" w:name="_Toc496643999"/>
      <w:r>
        <w:rPr>
          <w:rFonts w:hint="eastAsia" w:ascii="仿宋_GB2312" w:hAnsi="华文仿宋" w:eastAsia="仿宋_GB2312"/>
          <w:bCs/>
          <w:sz w:val="28"/>
          <w:szCs w:val="28"/>
        </w:rPr>
        <w:t>4、采用公开报名、资格预审的方式。</w:t>
      </w:r>
      <w:bookmarkEnd w:id="9"/>
    </w:p>
    <w:p>
      <w:pPr>
        <w:spacing w:line="560" w:lineRule="exact"/>
        <w:ind w:firstLine="562" w:firstLineChars="200"/>
        <w:outlineLvl w:val="2"/>
        <w:rPr>
          <w:rFonts w:ascii="仿宋_GB2312" w:hAnsi="华文仿宋" w:eastAsia="仿宋_GB2312"/>
          <w:b/>
          <w:bCs/>
          <w:sz w:val="28"/>
          <w:szCs w:val="28"/>
        </w:rPr>
      </w:pPr>
      <w:bookmarkStart w:id="10" w:name="_Toc496644000"/>
      <w:r>
        <w:rPr>
          <w:rFonts w:hint="eastAsia" w:ascii="仿宋_GB2312" w:hAnsi="华文仿宋" w:eastAsia="仿宋_GB2312"/>
          <w:b/>
          <w:bCs/>
          <w:sz w:val="28"/>
          <w:szCs w:val="28"/>
        </w:rPr>
        <w:t>四、资格审查</w:t>
      </w:r>
      <w:bookmarkEnd w:id="10"/>
    </w:p>
    <w:p>
      <w:pPr>
        <w:spacing w:line="560" w:lineRule="exact"/>
        <w:ind w:firstLine="560" w:firstLineChars="200"/>
        <w:outlineLvl w:val="2"/>
        <w:rPr>
          <w:rFonts w:ascii="仿宋_GB2312" w:hAnsi="华文仿宋" w:eastAsia="仿宋_GB2312"/>
          <w:sz w:val="28"/>
          <w:szCs w:val="28"/>
        </w:rPr>
      </w:pPr>
      <w:bookmarkStart w:id="11" w:name="_Toc496644001"/>
      <w:r>
        <w:rPr>
          <w:rFonts w:hint="eastAsia" w:ascii="仿宋_GB2312" w:hAnsi="华文仿宋" w:eastAsia="仿宋_GB2312"/>
          <w:sz w:val="28"/>
          <w:szCs w:val="28"/>
        </w:rPr>
        <w:t>1、资格审查渠道</w:t>
      </w:r>
      <w:bookmarkEnd w:id="11"/>
    </w:p>
    <w:p>
      <w:pPr>
        <w:spacing w:line="560" w:lineRule="exact"/>
        <w:ind w:firstLine="560" w:firstLineChars="200"/>
        <w:outlineLvl w:val="2"/>
        <w:rPr>
          <w:rFonts w:ascii="仿宋_GB2312" w:hAnsi="华文仿宋" w:eastAsia="仿宋_GB2312"/>
          <w:b/>
          <w:color w:val="FF0000"/>
          <w:sz w:val="28"/>
          <w:szCs w:val="28"/>
        </w:rPr>
      </w:pPr>
      <w:bookmarkStart w:id="12" w:name="_Toc496644002"/>
      <w:r>
        <w:rPr>
          <w:rFonts w:hint="eastAsia" w:ascii="仿宋_GB2312" w:hAnsi="华文仿宋" w:eastAsia="仿宋_GB2312"/>
          <w:bCs/>
          <w:sz w:val="28"/>
          <w:szCs w:val="28"/>
        </w:rPr>
        <w:t>（1）本次招标的投标人可由需求单位或项目推荐报名。</w:t>
      </w:r>
      <w:bookmarkEnd w:id="12"/>
    </w:p>
    <w:p>
      <w:pPr>
        <w:spacing w:line="560" w:lineRule="exact"/>
        <w:ind w:firstLine="560" w:firstLineChars="200"/>
        <w:outlineLvl w:val="2"/>
        <w:rPr>
          <w:rFonts w:ascii="仿宋_GB2312" w:hAnsi="华文仿宋" w:eastAsia="仿宋_GB2312"/>
          <w:bCs/>
          <w:sz w:val="28"/>
          <w:szCs w:val="28"/>
        </w:rPr>
      </w:pPr>
      <w:bookmarkStart w:id="13" w:name="_Toc496644003"/>
      <w:r>
        <w:rPr>
          <w:rFonts w:hint="eastAsia" w:ascii="仿宋_GB2312" w:hAnsi="华文仿宋" w:eastAsia="仿宋_GB2312"/>
          <w:bCs/>
          <w:sz w:val="28"/>
          <w:szCs w:val="28"/>
        </w:rPr>
        <w:t>（2）本次招标的投标人可由采购平台公开报名。</w:t>
      </w:r>
      <w:bookmarkEnd w:id="13"/>
    </w:p>
    <w:p>
      <w:pPr>
        <w:spacing w:line="560" w:lineRule="exact"/>
        <w:ind w:firstLine="560" w:firstLineChars="200"/>
        <w:outlineLvl w:val="2"/>
        <w:rPr>
          <w:rFonts w:ascii="仿宋_GB2312" w:hAnsi="华文仿宋" w:eastAsia="仿宋_GB2312"/>
          <w:bCs/>
          <w:sz w:val="28"/>
          <w:szCs w:val="28"/>
        </w:rPr>
      </w:pPr>
      <w:bookmarkStart w:id="14" w:name="_Toc496644004"/>
      <w:r>
        <w:rPr>
          <w:rFonts w:hint="eastAsia" w:ascii="仿宋_GB2312" w:hAnsi="华文仿宋" w:eastAsia="仿宋_GB2312"/>
          <w:bCs/>
          <w:sz w:val="28"/>
          <w:szCs w:val="28"/>
        </w:rPr>
        <w:t>（3）报名的供应商，按照招标公告指定要求、时间和地点进行资格预审。</w:t>
      </w:r>
      <w:bookmarkEnd w:id="14"/>
    </w:p>
    <w:p>
      <w:pPr>
        <w:spacing w:line="560" w:lineRule="exact"/>
        <w:ind w:firstLine="560" w:firstLineChars="200"/>
        <w:outlineLvl w:val="2"/>
        <w:rPr>
          <w:rFonts w:ascii="仿宋_GB2312" w:hAnsi="华文仿宋" w:eastAsia="仿宋_GB2312"/>
          <w:sz w:val="28"/>
          <w:szCs w:val="28"/>
        </w:rPr>
      </w:pPr>
      <w:bookmarkStart w:id="15" w:name="_Toc496644005"/>
      <w:r>
        <w:rPr>
          <w:rFonts w:hint="eastAsia" w:ascii="仿宋_GB2312" w:hAnsi="华文仿宋" w:eastAsia="仿宋_GB2312"/>
          <w:sz w:val="28"/>
          <w:szCs w:val="28"/>
        </w:rPr>
        <w:t>2、资格审查资料清单</w:t>
      </w:r>
      <w:bookmarkEnd w:id="15"/>
    </w:p>
    <w:p>
      <w:pPr>
        <w:spacing w:line="560" w:lineRule="exact"/>
        <w:ind w:firstLine="560" w:firstLineChars="200"/>
        <w:outlineLvl w:val="2"/>
        <w:rPr>
          <w:rFonts w:ascii="仿宋_GB2312" w:hAnsi="宋体" w:eastAsia="仿宋_GB2312"/>
          <w:bCs/>
          <w:sz w:val="28"/>
          <w:szCs w:val="28"/>
          <w:u w:val="single"/>
        </w:rPr>
      </w:pPr>
      <w:bookmarkStart w:id="16" w:name="_Toc496644006"/>
      <w:r>
        <w:rPr>
          <w:rFonts w:hint="eastAsia" w:ascii="仿宋_GB2312" w:hAnsi="宋体" w:eastAsia="仿宋_GB2312"/>
          <w:bCs/>
          <w:sz w:val="28"/>
          <w:szCs w:val="28"/>
          <w:u w:val="single"/>
        </w:rPr>
        <w:t>（1）投标单位营业执照（三证合一）。</w:t>
      </w:r>
      <w:bookmarkEnd w:id="16"/>
    </w:p>
    <w:p>
      <w:pPr>
        <w:spacing w:line="560" w:lineRule="exact"/>
        <w:ind w:firstLine="560" w:firstLineChars="200"/>
        <w:outlineLvl w:val="2"/>
        <w:rPr>
          <w:rFonts w:ascii="仿宋_GB2312" w:hAnsi="宋体" w:eastAsia="仿宋_GB2312"/>
          <w:bCs/>
          <w:sz w:val="28"/>
          <w:szCs w:val="28"/>
          <w:u w:val="single"/>
        </w:rPr>
      </w:pPr>
      <w:bookmarkStart w:id="17" w:name="_Toc496644007"/>
      <w:r>
        <w:rPr>
          <w:rFonts w:hint="eastAsia" w:ascii="仿宋_GB2312" w:hAnsi="宋体" w:eastAsia="仿宋_GB2312"/>
          <w:bCs/>
          <w:sz w:val="28"/>
          <w:szCs w:val="28"/>
          <w:u w:val="single"/>
        </w:rPr>
        <w:t>（2）法定代表人身份证明、授权委托书（如有），格式参照招标公告附件。</w:t>
      </w:r>
      <w:bookmarkEnd w:id="17"/>
    </w:p>
    <w:p>
      <w:pPr>
        <w:spacing w:line="560" w:lineRule="exact"/>
        <w:ind w:firstLine="560" w:firstLineChars="200"/>
        <w:outlineLvl w:val="2"/>
        <w:rPr>
          <w:rFonts w:ascii="仿宋_GB2312" w:hAnsi="华文仿宋" w:eastAsia="仿宋_GB2312"/>
          <w:bCs/>
          <w:sz w:val="28"/>
          <w:szCs w:val="28"/>
          <w:u w:val="single"/>
        </w:rPr>
      </w:pPr>
      <w:bookmarkStart w:id="18" w:name="_Toc496644009"/>
      <w:r>
        <w:rPr>
          <w:rFonts w:hint="eastAsia" w:ascii="仿宋_GB2312" w:hAnsi="华文仿宋" w:eastAsia="仿宋_GB2312"/>
          <w:bCs/>
          <w:sz w:val="28"/>
          <w:szCs w:val="28"/>
          <w:u w:val="single"/>
        </w:rPr>
        <w:t>（3）投标单位可提供的其他证明企业情况的资料。</w:t>
      </w:r>
      <w:bookmarkEnd w:id="18"/>
    </w:p>
    <w:p>
      <w:pPr>
        <w:spacing w:line="560" w:lineRule="exact"/>
        <w:ind w:firstLine="560" w:firstLineChars="200"/>
        <w:outlineLvl w:val="2"/>
        <w:rPr>
          <w:rFonts w:ascii="仿宋_GB2312" w:hAnsi="华文仿宋" w:eastAsia="仿宋_GB2312"/>
          <w:bCs/>
          <w:sz w:val="28"/>
          <w:szCs w:val="28"/>
          <w:u w:val="single"/>
        </w:rPr>
      </w:pPr>
      <w:bookmarkStart w:id="19" w:name="_Toc496644010"/>
      <w:r>
        <w:rPr>
          <w:rFonts w:hint="eastAsia" w:ascii="仿宋_GB2312" w:hAnsi="华文仿宋" w:eastAsia="仿宋_GB2312"/>
          <w:bCs/>
          <w:sz w:val="28"/>
          <w:szCs w:val="28"/>
          <w:u w:val="single"/>
        </w:rPr>
        <w:t>上述资料需提供，提供虚假资审资料的投标单位，任何时候一经发现，取消其投标资格，并有权扣除其投标保证金。</w:t>
      </w:r>
      <w:bookmarkEnd w:id="19"/>
    </w:p>
    <w:p>
      <w:pPr>
        <w:spacing w:line="560" w:lineRule="exact"/>
        <w:ind w:firstLine="560" w:firstLineChars="200"/>
        <w:outlineLvl w:val="2"/>
        <w:rPr>
          <w:rFonts w:ascii="仿宋_GB2312" w:hAnsi="华文仿宋" w:eastAsia="仿宋_GB2312"/>
          <w:sz w:val="28"/>
          <w:szCs w:val="28"/>
        </w:rPr>
      </w:pPr>
      <w:bookmarkStart w:id="20" w:name="_Toc496644011"/>
      <w:r>
        <w:rPr>
          <w:rFonts w:hint="eastAsia" w:ascii="仿宋_GB2312" w:hAnsi="华文仿宋" w:eastAsia="仿宋_GB2312"/>
          <w:sz w:val="28"/>
          <w:szCs w:val="28"/>
        </w:rPr>
        <w:t>3、资格审查时间及地点</w:t>
      </w:r>
      <w:bookmarkEnd w:id="20"/>
    </w:p>
    <w:p>
      <w:pPr>
        <w:spacing w:line="560" w:lineRule="exact"/>
        <w:ind w:firstLine="560" w:firstLineChars="200"/>
        <w:outlineLvl w:val="2"/>
        <w:rPr>
          <w:rFonts w:ascii="仿宋_GB2312" w:hAnsi="宋体" w:eastAsia="仿宋_GB2312"/>
          <w:b/>
          <w:color w:val="FF0000"/>
          <w:sz w:val="28"/>
          <w:szCs w:val="28"/>
          <w:u w:val="single"/>
        </w:rPr>
      </w:pPr>
      <w:r>
        <w:rPr>
          <w:rFonts w:hint="eastAsia" w:ascii="仿宋_GB2312" w:hAnsi="华文仿宋" w:eastAsia="仿宋_GB2312"/>
          <w:bCs/>
          <w:sz w:val="28"/>
          <w:szCs w:val="28"/>
        </w:rPr>
        <w:t>（1）</w:t>
      </w:r>
      <w:r>
        <w:rPr>
          <w:rFonts w:hint="eastAsia" w:ascii="仿宋_GB2312" w:hAnsi="华文仿宋" w:eastAsia="仿宋_GB2312"/>
          <w:sz w:val="28"/>
          <w:szCs w:val="28"/>
        </w:rPr>
        <w:t>资格审查资料上传：投标人在报名截止之前，按照上述资格审查资料清单上传加盖公章及法定代表人（或授权委托人）签字的资审文件至云筑网。</w:t>
      </w:r>
      <w:r>
        <w:rPr>
          <w:rFonts w:ascii="仿宋_GB2312" w:hAnsi="华文仿宋" w:eastAsia="仿宋_GB2312"/>
          <w:b/>
          <w:bCs/>
          <w:color w:val="FF0000"/>
          <w:sz w:val="28"/>
          <w:szCs w:val="28"/>
        </w:rPr>
        <w:t xml:space="preserve">    </w:t>
      </w:r>
      <w:r>
        <w:rPr>
          <w:rFonts w:hint="eastAsia" w:ascii="仿宋_GB2312" w:hAnsi="华文仿宋" w:eastAsia="仿宋_GB2312"/>
          <w:b/>
          <w:bCs/>
          <w:color w:val="FF0000"/>
          <w:sz w:val="28"/>
          <w:szCs w:val="28"/>
        </w:rPr>
        <w:t xml:space="preserve">  </w:t>
      </w:r>
      <w:r>
        <w:rPr>
          <w:rFonts w:ascii="仿宋_GB2312" w:hAnsi="华文仿宋" w:eastAsia="仿宋_GB2312"/>
          <w:b/>
          <w:bCs/>
          <w:color w:val="FF0000"/>
          <w:sz w:val="28"/>
          <w:szCs w:val="28"/>
        </w:rPr>
        <w:t xml:space="preserve">                   </w:t>
      </w:r>
      <w:r>
        <w:rPr>
          <w:rFonts w:hint="eastAsia" w:ascii="仿宋_GB2312" w:hAnsi="华文仿宋" w:eastAsia="仿宋_GB2312"/>
          <w:b/>
          <w:bCs/>
          <w:color w:val="FF0000"/>
          <w:sz w:val="28"/>
          <w:szCs w:val="28"/>
        </w:rPr>
        <w:t xml:space="preserve"> </w:t>
      </w:r>
      <w:r>
        <w:rPr>
          <w:rFonts w:ascii="仿宋_GB2312" w:hAnsi="华文仿宋" w:eastAsia="仿宋_GB2312"/>
          <w:b/>
          <w:bCs/>
          <w:color w:val="FF0000"/>
          <w:sz w:val="28"/>
          <w:szCs w:val="28"/>
        </w:rPr>
        <w:t xml:space="preserve">               </w:t>
      </w:r>
    </w:p>
    <w:p>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五、招标文件的发放时间及方式</w:t>
      </w:r>
    </w:p>
    <w:p>
      <w:pPr>
        <w:spacing w:line="560" w:lineRule="exact"/>
        <w:ind w:firstLine="560" w:firstLineChars="200"/>
        <w:rPr>
          <w:rFonts w:ascii="仿宋_GB2312" w:hAnsi="宋体" w:eastAsia="仿宋_GB2312"/>
          <w:bCs/>
          <w:sz w:val="28"/>
          <w:szCs w:val="28"/>
          <w:u w:val="single"/>
        </w:rPr>
      </w:pPr>
      <w:r>
        <w:rPr>
          <w:rFonts w:hint="eastAsia" w:ascii="仿宋_GB2312" w:hAnsi="宋体" w:eastAsia="仿宋_GB2312"/>
          <w:bCs/>
          <w:sz w:val="28"/>
          <w:szCs w:val="28"/>
        </w:rPr>
        <w:t>1、发放时间：</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rPr>
        <w:t>202</w:t>
      </w:r>
      <w:r>
        <w:rPr>
          <w:rFonts w:hint="eastAsia" w:ascii="仿宋_GB2312" w:hAnsi="宋体" w:eastAsia="仿宋_GB2312"/>
          <w:bCs/>
          <w:sz w:val="28"/>
          <w:szCs w:val="28"/>
          <w:u w:val="single"/>
          <w:lang w:val="en-US" w:eastAsia="zh-CN"/>
        </w:rPr>
        <w:t>1</w:t>
      </w:r>
      <w:r>
        <w:rPr>
          <w:rFonts w:hint="eastAsia" w:ascii="仿宋_GB2312" w:hAnsi="宋体" w:eastAsia="仿宋_GB2312"/>
          <w:bCs/>
          <w:sz w:val="28"/>
          <w:szCs w:val="28"/>
        </w:rPr>
        <w:t>年</w:t>
      </w:r>
      <w:r>
        <w:rPr>
          <w:rFonts w:ascii="仿宋_GB2312" w:hAnsi="宋体" w:eastAsia="仿宋_GB2312"/>
          <w:bCs/>
          <w:sz w:val="28"/>
          <w:szCs w:val="28"/>
        </w:rPr>
        <w:t xml:space="preserve"> </w:t>
      </w:r>
      <w:r>
        <w:rPr>
          <w:rFonts w:hint="eastAsia" w:ascii="仿宋_GB2312" w:hAnsi="宋体" w:eastAsia="仿宋_GB2312"/>
          <w:bCs/>
          <w:sz w:val="28"/>
          <w:szCs w:val="28"/>
          <w:u w:val="single"/>
          <w:lang w:val="en-US" w:eastAsia="zh-CN"/>
        </w:rPr>
        <w:t>1</w:t>
      </w:r>
      <w:r>
        <w:rPr>
          <w:rFonts w:hint="eastAsia" w:ascii="仿宋_GB2312" w:hAnsi="宋体" w:eastAsia="仿宋_GB2312"/>
          <w:bCs/>
          <w:sz w:val="28"/>
          <w:szCs w:val="28"/>
        </w:rPr>
        <w:t>月</w:t>
      </w:r>
      <w:r>
        <w:rPr>
          <w:rFonts w:ascii="仿宋_GB2312" w:hAnsi="宋体" w:eastAsia="仿宋_GB2312"/>
          <w:bCs/>
          <w:sz w:val="28"/>
          <w:szCs w:val="28"/>
        </w:rPr>
        <w:t xml:space="preserve"> </w:t>
      </w:r>
      <w:r>
        <w:rPr>
          <w:rFonts w:hint="eastAsia" w:ascii="仿宋_GB2312" w:hAnsi="宋体" w:eastAsia="仿宋_GB2312"/>
          <w:bCs/>
          <w:sz w:val="28"/>
          <w:szCs w:val="28"/>
          <w:u w:val="single"/>
          <w:lang w:val="en-US" w:eastAsia="zh-CN"/>
        </w:rPr>
        <w:t>5</w:t>
      </w:r>
      <w:r>
        <w:rPr>
          <w:rFonts w:hint="eastAsia" w:ascii="仿宋_GB2312" w:hAnsi="宋体" w:eastAsia="仿宋_GB2312"/>
          <w:bCs/>
          <w:sz w:val="28"/>
          <w:szCs w:val="28"/>
        </w:rPr>
        <w:t>日</w:t>
      </w:r>
      <w:r>
        <w:rPr>
          <w:rFonts w:hint="eastAsia" w:ascii="仿宋_GB2312" w:hAnsi="华文仿宋" w:eastAsia="仿宋_GB2312"/>
          <w:bCs/>
          <w:sz w:val="28"/>
          <w:szCs w:val="28"/>
        </w:rPr>
        <w:t>（具体以云筑网显示时间为准）</w:t>
      </w:r>
      <w:r>
        <w:rPr>
          <w:rFonts w:ascii="仿宋_GB2312" w:hAnsi="宋体" w:eastAsia="仿宋_GB2312"/>
          <w:bCs/>
          <w:sz w:val="28"/>
          <w:szCs w:val="28"/>
        </w:rPr>
        <w:t xml:space="preserve"> </w:t>
      </w:r>
      <w:r>
        <w:rPr>
          <w:rFonts w:hint="eastAsia" w:ascii="仿宋_GB2312" w:hAnsi="宋体" w:eastAsia="仿宋_GB2312"/>
          <w:bCs/>
          <w:sz w:val="28"/>
          <w:szCs w:val="28"/>
        </w:rPr>
        <w:t>。</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2、发放形式：招标文件发布电子版，不发布书面招标文件。</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3、发放平台：招标方通过“</w:t>
      </w:r>
      <w:r>
        <w:rPr>
          <w:rFonts w:hint="eastAsia" w:ascii="仿宋_GB2312" w:hAnsi="宋体" w:eastAsia="仿宋_GB2312"/>
          <w:sz w:val="28"/>
          <w:szCs w:val="28"/>
          <w:u w:val="single"/>
        </w:rPr>
        <w:t>云筑网”</w:t>
      </w:r>
      <w:r>
        <w:rPr>
          <w:rFonts w:hint="eastAsia" w:ascii="仿宋_GB2312" w:hAnsi="宋体" w:eastAsia="仿宋_GB2312"/>
          <w:bCs/>
          <w:sz w:val="28"/>
          <w:szCs w:val="28"/>
          <w:u w:val="single"/>
        </w:rPr>
        <w:t>（网址：www.yzw.cn）</w:t>
      </w:r>
      <w:r>
        <w:rPr>
          <w:rFonts w:hint="eastAsia" w:ascii="仿宋_GB2312" w:hAnsi="宋体" w:eastAsia="仿宋_GB2312"/>
          <w:bCs/>
          <w:sz w:val="28"/>
          <w:szCs w:val="28"/>
        </w:rPr>
        <w:t>进行发放。</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4、发放对象：投标资格审查合格的投标单位，投标人通过网络平台直接下载招标文件。</w:t>
      </w:r>
    </w:p>
    <w:p>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六、违规和欺诈行</w:t>
      </w:r>
    </w:p>
    <w:p>
      <w:pPr>
        <w:pStyle w:val="5"/>
        <w:spacing w:line="520" w:lineRule="exact"/>
        <w:ind w:left="360" w:firstLine="560"/>
        <w:rPr>
          <w:rFonts w:ascii="仿宋_GB2312" w:hAnsi="仿宋"/>
          <w:sz w:val="28"/>
          <w:szCs w:val="28"/>
        </w:rPr>
      </w:pPr>
      <w:r>
        <w:rPr>
          <w:rFonts w:hint="eastAsia" w:ascii="仿宋_GB2312" w:hAnsi="仿宋"/>
          <w:sz w:val="28"/>
          <w:szCs w:val="28"/>
        </w:rPr>
        <w:t>1、违规和欺诈行为包括</w:t>
      </w:r>
    </w:p>
    <w:p>
      <w:pPr>
        <w:pStyle w:val="5"/>
        <w:spacing w:line="520" w:lineRule="exact"/>
        <w:ind w:left="360" w:firstLine="560"/>
        <w:rPr>
          <w:rFonts w:ascii="仿宋_GB2312" w:hAnsi="仿宋"/>
          <w:sz w:val="28"/>
          <w:szCs w:val="28"/>
        </w:rPr>
      </w:pPr>
      <w:r>
        <w:rPr>
          <w:rFonts w:hint="eastAsia" w:ascii="仿宋_GB2312" w:hAnsi="仿宋"/>
          <w:sz w:val="28"/>
          <w:szCs w:val="28"/>
        </w:rPr>
        <w:t>（1）投标人相互串通，排挤其他投标人的公平竞争，损害招标人或者其他投标人的合法利益。</w:t>
      </w:r>
    </w:p>
    <w:p>
      <w:pPr>
        <w:pStyle w:val="5"/>
        <w:spacing w:line="520" w:lineRule="exact"/>
        <w:ind w:left="360" w:firstLine="560"/>
        <w:rPr>
          <w:rFonts w:ascii="仿宋_GB2312" w:hAnsi="仿宋"/>
          <w:sz w:val="28"/>
          <w:szCs w:val="28"/>
        </w:rPr>
      </w:pPr>
      <w:r>
        <w:rPr>
          <w:rFonts w:hint="eastAsia" w:ascii="仿宋_GB2312" w:hAnsi="仿宋"/>
          <w:sz w:val="28"/>
          <w:szCs w:val="28"/>
        </w:rPr>
        <w:t>（2）投标人通过向招标人或评标小组行贿的手段谋取中标。</w:t>
      </w:r>
    </w:p>
    <w:p>
      <w:pPr>
        <w:pStyle w:val="5"/>
        <w:spacing w:line="520" w:lineRule="exact"/>
        <w:ind w:left="360" w:firstLine="560"/>
        <w:rPr>
          <w:rFonts w:ascii="仿宋_GB2312" w:hAnsi="仿宋"/>
          <w:sz w:val="28"/>
          <w:szCs w:val="28"/>
        </w:rPr>
      </w:pPr>
      <w:r>
        <w:rPr>
          <w:rFonts w:hint="eastAsia" w:ascii="仿宋_GB2312" w:hAnsi="仿宋"/>
          <w:sz w:val="28"/>
          <w:szCs w:val="28"/>
        </w:rPr>
        <w:t>（3）以他人名义报价、提供虚假证明。</w:t>
      </w:r>
    </w:p>
    <w:p>
      <w:pPr>
        <w:pStyle w:val="5"/>
        <w:spacing w:line="520" w:lineRule="exact"/>
        <w:ind w:left="360" w:firstLine="560"/>
        <w:rPr>
          <w:rFonts w:ascii="仿宋_GB2312" w:hAnsi="仿宋"/>
          <w:sz w:val="28"/>
          <w:szCs w:val="28"/>
        </w:rPr>
      </w:pPr>
      <w:r>
        <w:rPr>
          <w:rFonts w:hint="eastAsia" w:ascii="仿宋_GB2312" w:hAnsi="仿宋"/>
          <w:sz w:val="28"/>
          <w:szCs w:val="28"/>
        </w:rPr>
        <w:t>（4）投标人的其他恶意投标行为或客观上对招标采购活动带来严重不利影响的一切其他行为。</w:t>
      </w:r>
    </w:p>
    <w:p>
      <w:pPr>
        <w:pStyle w:val="5"/>
        <w:spacing w:line="520" w:lineRule="exact"/>
        <w:ind w:left="360" w:firstLine="560"/>
        <w:rPr>
          <w:rFonts w:ascii="仿宋_GB2312" w:hAnsi="仿宋"/>
          <w:sz w:val="28"/>
          <w:szCs w:val="28"/>
        </w:rPr>
      </w:pPr>
      <w:r>
        <w:rPr>
          <w:rFonts w:hint="eastAsia" w:ascii="仿宋_GB2312" w:hAnsi="仿宋"/>
          <w:sz w:val="28"/>
          <w:szCs w:val="28"/>
        </w:rPr>
        <w:t>（5）投标人未经招标方允许，不响应招标方招标文件要求进行投标，干扰招标。</w:t>
      </w:r>
    </w:p>
    <w:p>
      <w:pPr>
        <w:pStyle w:val="5"/>
        <w:spacing w:line="520" w:lineRule="exact"/>
        <w:ind w:left="360" w:firstLine="560"/>
        <w:rPr>
          <w:rFonts w:ascii="仿宋_GB2312" w:hAnsi="仿宋"/>
          <w:sz w:val="28"/>
          <w:szCs w:val="28"/>
        </w:rPr>
      </w:pPr>
      <w:r>
        <w:rPr>
          <w:rFonts w:hint="eastAsia" w:ascii="仿宋_GB2312" w:hAnsi="仿宋"/>
          <w:sz w:val="28"/>
          <w:szCs w:val="28"/>
        </w:rPr>
        <w:t>（6）其他违反本招标公告规定及法律法规的行为。</w:t>
      </w:r>
    </w:p>
    <w:p>
      <w:pPr>
        <w:pStyle w:val="5"/>
        <w:spacing w:line="520" w:lineRule="exact"/>
        <w:ind w:left="360" w:firstLine="560"/>
        <w:rPr>
          <w:rFonts w:ascii="仿宋_GB2312" w:hAnsi="仿宋"/>
          <w:sz w:val="28"/>
          <w:szCs w:val="28"/>
        </w:rPr>
      </w:pPr>
      <w:r>
        <w:rPr>
          <w:rFonts w:hint="eastAsia" w:ascii="仿宋_GB2312" w:hAnsi="仿宋"/>
          <w:sz w:val="28"/>
          <w:szCs w:val="28"/>
        </w:rPr>
        <w:t>2、因投标人的违规和欺诈行为给招标工作造成影响的，招标方有权视其情节严重性，部分或者全部没收该投标人的投标保证金。</w:t>
      </w:r>
    </w:p>
    <w:p>
      <w:pPr>
        <w:pStyle w:val="5"/>
        <w:spacing w:line="520" w:lineRule="exact"/>
        <w:ind w:firstLine="1120" w:firstLineChars="400"/>
        <w:rPr>
          <w:rFonts w:ascii="仿宋_GB2312" w:hAnsi="仿宋"/>
          <w:sz w:val="28"/>
          <w:szCs w:val="28"/>
        </w:rPr>
      </w:pPr>
      <w:r>
        <w:rPr>
          <w:rFonts w:hint="eastAsia" w:ascii="仿宋_GB2312" w:hAnsi="仿宋"/>
          <w:sz w:val="28"/>
          <w:szCs w:val="28"/>
        </w:rPr>
        <w:t>本次招标的最终解释权在中建三局基础设施建设投资有限公司。</w:t>
      </w:r>
    </w:p>
    <w:p>
      <w:pPr>
        <w:pStyle w:val="5"/>
        <w:spacing w:line="520" w:lineRule="exact"/>
        <w:ind w:right="1120" w:firstLine="560"/>
        <w:jc w:val="right"/>
        <w:rPr>
          <w:rFonts w:ascii="仿宋_GB2312" w:hAnsi="仿宋"/>
          <w:sz w:val="28"/>
          <w:szCs w:val="28"/>
        </w:rPr>
      </w:pPr>
    </w:p>
    <w:p>
      <w:pPr>
        <w:pStyle w:val="5"/>
        <w:spacing w:line="520" w:lineRule="exact"/>
        <w:ind w:firstLine="4435" w:firstLineChars="1584"/>
        <w:rPr>
          <w:rFonts w:ascii="仿宋_GB2312" w:hAnsi="仿宋"/>
          <w:sz w:val="28"/>
          <w:szCs w:val="28"/>
        </w:rPr>
      </w:pPr>
      <w:r>
        <w:rPr>
          <w:rFonts w:hint="eastAsia" w:ascii="仿宋_GB2312" w:hAnsi="仿宋"/>
          <w:sz w:val="28"/>
          <w:szCs w:val="28"/>
        </w:rPr>
        <w:t xml:space="preserve">中建三局基础设施建设投资有限公司                         </w:t>
      </w:r>
      <w:r>
        <w:rPr>
          <w:rFonts w:ascii="仿宋_GB2312" w:hAnsi="仿宋"/>
          <w:sz w:val="28"/>
          <w:szCs w:val="28"/>
        </w:rPr>
        <w:t xml:space="preserve">          </w:t>
      </w: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32"/>
          <w:szCs w:val="28"/>
        </w:rPr>
      </w:pPr>
    </w:p>
    <w:p>
      <w:pPr>
        <w:spacing w:line="560" w:lineRule="exact"/>
        <w:ind w:firstLine="643" w:firstLineChars="200"/>
        <w:rPr>
          <w:rFonts w:ascii="仿宋_GB2312" w:hAnsi="宋体" w:eastAsia="仿宋_GB2312"/>
          <w:b/>
          <w:bCs/>
          <w:sz w:val="28"/>
          <w:szCs w:val="28"/>
        </w:rPr>
      </w:pPr>
      <w:r>
        <w:rPr>
          <w:rFonts w:hint="eastAsia" w:ascii="仿宋_GB2312" w:hAnsi="宋体" w:eastAsia="仿宋_GB2312"/>
          <w:b/>
          <w:bCs/>
          <w:sz w:val="32"/>
          <w:szCs w:val="28"/>
        </w:rPr>
        <w:t>附件：</w:t>
      </w:r>
      <w:r>
        <w:rPr>
          <w:rFonts w:ascii="仿宋_GB2312" w:hAnsi="宋体" w:eastAsia="仿宋_GB2312"/>
          <w:b/>
          <w:bCs/>
          <w:sz w:val="32"/>
          <w:szCs w:val="28"/>
        </w:rPr>
        <w:t xml:space="preserve"> </w:t>
      </w:r>
      <w:r>
        <w:rPr>
          <w:rFonts w:ascii="仿宋_GB2312" w:hAnsi="宋体" w:eastAsia="仿宋_GB2312"/>
          <w:b/>
          <w:bCs/>
          <w:sz w:val="28"/>
          <w:szCs w:val="28"/>
        </w:rPr>
        <w:t xml:space="preserve">                       </w:t>
      </w:r>
    </w:p>
    <w:p>
      <w:pPr>
        <w:pStyle w:val="3"/>
        <w:spacing w:line="520" w:lineRule="atLeast"/>
        <w:jc w:val="center"/>
      </w:pPr>
      <w:bookmarkStart w:id="21" w:name="_Toc496644015"/>
      <w:r>
        <w:rPr>
          <w:rFonts w:hint="eastAsia"/>
        </w:rPr>
        <w:t>（一）法定代表人身份证明</w:t>
      </w:r>
      <w:bookmarkEnd w:id="21"/>
    </w:p>
    <w:p>
      <w:pPr>
        <w:autoSpaceDE w:val="0"/>
        <w:autoSpaceDN w:val="0"/>
        <w:rPr>
          <w:rFonts w:ascii="仿宋_GB2312" w:hAnsi="仿宋" w:eastAsia="仿宋_GB2312"/>
          <w:sz w:val="28"/>
          <w:szCs w:val="20"/>
        </w:rPr>
      </w:pPr>
      <w:r>
        <w:rPr>
          <w:rFonts w:hint="eastAsia" w:ascii="仿宋_GB2312" w:hAnsi="仿宋" w:eastAsia="仿宋_GB2312"/>
          <w:sz w:val="28"/>
          <w:szCs w:val="20"/>
        </w:rPr>
        <w:t>投标人名称：</w:t>
      </w:r>
    </w:p>
    <w:p>
      <w:pPr>
        <w:autoSpaceDE w:val="0"/>
        <w:autoSpaceDN w:val="0"/>
        <w:rPr>
          <w:rFonts w:ascii="仿宋_GB2312" w:hAnsi="仿宋" w:eastAsia="仿宋_GB2312"/>
          <w:sz w:val="28"/>
          <w:szCs w:val="20"/>
        </w:rPr>
      </w:pPr>
      <w:r>
        <w:rPr>
          <w:rFonts w:hint="eastAsia" w:ascii="仿宋_GB2312" w:hAnsi="仿宋" w:eastAsia="仿宋_GB2312"/>
          <w:sz w:val="28"/>
          <w:szCs w:val="20"/>
        </w:rPr>
        <w:t>单位性质：</w:t>
      </w:r>
    </w:p>
    <w:p>
      <w:pPr>
        <w:autoSpaceDE w:val="0"/>
        <w:autoSpaceDN w:val="0"/>
        <w:rPr>
          <w:rFonts w:ascii="仿宋_GB2312" w:hAnsi="仿宋" w:eastAsia="仿宋_GB2312"/>
          <w:sz w:val="28"/>
          <w:szCs w:val="20"/>
        </w:rPr>
      </w:pPr>
      <w:r>
        <w:rPr>
          <w:rFonts w:hint="eastAsia" w:ascii="仿宋_GB2312" w:hAnsi="仿宋" w:eastAsia="仿宋_GB2312"/>
          <w:sz w:val="28"/>
          <w:szCs w:val="20"/>
        </w:rPr>
        <w:t>地址：</w:t>
      </w:r>
    </w:p>
    <w:p>
      <w:pPr>
        <w:autoSpaceDE w:val="0"/>
        <w:autoSpaceDN w:val="0"/>
        <w:rPr>
          <w:rFonts w:ascii="仿宋_GB2312" w:hAnsi="仿宋" w:eastAsia="仿宋_GB2312"/>
          <w:sz w:val="28"/>
          <w:szCs w:val="20"/>
        </w:rPr>
      </w:pPr>
      <w:r>
        <w:rPr>
          <w:rFonts w:hint="eastAsia" w:ascii="仿宋_GB2312" w:hAnsi="仿宋" w:eastAsia="仿宋_GB2312"/>
          <w:sz w:val="28"/>
          <w:szCs w:val="20"/>
        </w:rPr>
        <w:t>成立时间：    年    月    日</w:t>
      </w:r>
    </w:p>
    <w:p>
      <w:pPr>
        <w:autoSpaceDE w:val="0"/>
        <w:autoSpaceDN w:val="0"/>
        <w:rPr>
          <w:rFonts w:ascii="仿宋_GB2312" w:hAnsi="仿宋" w:eastAsia="仿宋_GB2312"/>
          <w:sz w:val="28"/>
          <w:szCs w:val="20"/>
        </w:rPr>
      </w:pPr>
      <w:r>
        <w:rPr>
          <w:rFonts w:hint="eastAsia" w:ascii="仿宋_GB2312" w:hAnsi="仿宋" w:eastAsia="仿宋_GB2312"/>
          <w:sz w:val="28"/>
          <w:szCs w:val="20"/>
        </w:rPr>
        <w:t>经营期限：</w:t>
      </w:r>
    </w:p>
    <w:p>
      <w:pPr>
        <w:autoSpaceDE w:val="0"/>
        <w:autoSpaceDN w:val="0"/>
        <w:rPr>
          <w:rFonts w:ascii="仿宋_GB2312" w:hAnsi="仿宋" w:eastAsia="仿宋_GB2312"/>
          <w:sz w:val="28"/>
          <w:szCs w:val="20"/>
        </w:rPr>
      </w:pPr>
      <w:r>
        <w:rPr>
          <w:rFonts w:hint="eastAsia" w:ascii="仿宋_GB2312" w:hAnsi="仿宋" w:eastAsia="仿宋_GB2312"/>
          <w:sz w:val="28"/>
          <w:szCs w:val="20"/>
        </w:rPr>
        <w:t>姓名：            系（投标人名称）的法定代表人（职务：          电话：           ）。</w:t>
      </w:r>
    </w:p>
    <w:p>
      <w:pPr>
        <w:autoSpaceDE w:val="0"/>
        <w:autoSpaceDN w:val="0"/>
        <w:rPr>
          <w:rFonts w:ascii="仿宋_GB2312" w:hAnsi="仿宋" w:eastAsia="仿宋_GB2312"/>
          <w:sz w:val="28"/>
          <w:szCs w:val="20"/>
        </w:rPr>
      </w:pPr>
      <w:r>
        <w:rPr>
          <w:rFonts w:hint="eastAsia" w:ascii="仿宋_GB2312" w:hAnsi="仿宋" w:eastAsia="仿宋_GB2312"/>
          <w:sz w:val="28"/>
          <w:szCs w:val="20"/>
        </w:rPr>
        <w:t>特此证明。</w:t>
      </w:r>
    </w:p>
    <w:p>
      <w:pPr>
        <w:autoSpaceDE w:val="0"/>
        <w:autoSpaceDN w:val="0"/>
        <w:rPr>
          <w:rFonts w:ascii="仿宋_GB2312" w:hAnsi="仿宋" w:eastAsia="仿宋_GB2312"/>
          <w:sz w:val="28"/>
          <w:szCs w:val="20"/>
        </w:rPr>
      </w:pPr>
    </w:p>
    <w:p>
      <w:pPr>
        <w:autoSpaceDE w:val="0"/>
        <w:autoSpaceDN w:val="0"/>
        <w:rPr>
          <w:rFonts w:ascii="仿宋_GB2312" w:hAnsi="仿宋" w:eastAsia="仿宋_GB2312"/>
          <w:sz w:val="28"/>
          <w:szCs w:val="20"/>
        </w:rPr>
      </w:pPr>
      <w:r>
        <w:rPr>
          <w:rFonts w:hint="eastAsia" w:ascii="仿宋_GB2312" w:hAnsi="仿宋" w:eastAsia="仿宋_GB2312"/>
          <w:sz w:val="28"/>
          <w:szCs w:val="20"/>
        </w:rPr>
        <w:t>附：法定代表人</w:t>
      </w:r>
      <w:r>
        <w:rPr>
          <w:rFonts w:hint="eastAsia" w:ascii="仿宋_GB2312" w:hAnsi="宋体" w:eastAsia="仿宋_GB2312"/>
          <w:sz w:val="28"/>
          <w:szCs w:val="28"/>
        </w:rPr>
        <w:t>身份证</w:t>
      </w:r>
      <w:r>
        <w:rPr>
          <w:rFonts w:hint="eastAsia" w:ascii="仿宋_GB2312" w:hAnsi="仿宋" w:eastAsia="仿宋_GB2312"/>
          <w:sz w:val="28"/>
          <w:szCs w:val="20"/>
        </w:rPr>
        <w:t>复印件(正反面)</w:t>
      </w:r>
    </w:p>
    <w:p>
      <w:pPr>
        <w:autoSpaceDE w:val="0"/>
        <w:autoSpaceDN w:val="0"/>
        <w:rPr>
          <w:rFonts w:ascii="仿宋_GB2312" w:hAnsi="仿宋" w:eastAsia="仿宋_GB2312"/>
          <w:sz w:val="28"/>
          <w:szCs w:val="20"/>
        </w:rPr>
      </w:pPr>
    </w:p>
    <w:p>
      <w:pPr>
        <w:autoSpaceDE w:val="0"/>
        <w:autoSpaceDN w:val="0"/>
        <w:rPr>
          <w:rFonts w:ascii="仿宋_GB2312" w:hAnsi="仿宋" w:eastAsia="仿宋_GB2312"/>
          <w:sz w:val="28"/>
          <w:szCs w:val="20"/>
        </w:rPr>
      </w:pPr>
    </w:p>
    <w:p>
      <w:pPr>
        <w:autoSpaceDE w:val="0"/>
        <w:autoSpaceDN w:val="0"/>
        <w:rPr>
          <w:rFonts w:ascii="仿宋_GB2312" w:hAnsi="仿宋" w:eastAsia="仿宋_GB2312"/>
          <w:sz w:val="28"/>
          <w:szCs w:val="20"/>
        </w:rPr>
      </w:pPr>
    </w:p>
    <w:p>
      <w:pPr>
        <w:autoSpaceDE w:val="0"/>
        <w:autoSpaceDN w:val="0"/>
        <w:rPr>
          <w:rFonts w:ascii="仿宋_GB2312" w:hAnsi="仿宋" w:eastAsia="仿宋_GB2312"/>
          <w:sz w:val="28"/>
          <w:szCs w:val="20"/>
        </w:rPr>
      </w:pPr>
    </w:p>
    <w:p>
      <w:pPr>
        <w:autoSpaceDE w:val="0"/>
        <w:autoSpaceDN w:val="0"/>
        <w:rPr>
          <w:rFonts w:ascii="仿宋_GB2312" w:hAnsi="仿宋" w:eastAsia="仿宋_GB2312"/>
          <w:sz w:val="28"/>
          <w:szCs w:val="20"/>
        </w:rPr>
      </w:pPr>
    </w:p>
    <w:p>
      <w:pPr>
        <w:autoSpaceDE w:val="0"/>
        <w:autoSpaceDN w:val="0"/>
        <w:rPr>
          <w:rFonts w:ascii="仿宋_GB2312" w:hAnsi="仿宋" w:eastAsia="仿宋_GB2312"/>
          <w:sz w:val="28"/>
          <w:szCs w:val="20"/>
        </w:rPr>
      </w:pPr>
    </w:p>
    <w:p>
      <w:pPr>
        <w:autoSpaceDE w:val="0"/>
        <w:autoSpaceDN w:val="0"/>
        <w:rPr>
          <w:rFonts w:ascii="仿宋_GB2312" w:hAnsi="仿宋" w:eastAsia="仿宋_GB2312"/>
          <w:sz w:val="28"/>
          <w:szCs w:val="20"/>
        </w:rPr>
      </w:pPr>
      <w:r>
        <w:rPr>
          <w:rFonts w:hint="eastAsia" w:ascii="仿宋_GB2312" w:hAnsi="仿宋" w:eastAsia="仿宋_GB2312"/>
          <w:sz w:val="28"/>
          <w:szCs w:val="20"/>
        </w:rPr>
        <w:t xml:space="preserve">                                      投标人：（盖单位章）</w:t>
      </w:r>
    </w:p>
    <w:p>
      <w:pPr>
        <w:snapToGrid w:val="0"/>
        <w:spacing w:line="400" w:lineRule="exact"/>
        <w:ind w:firstLine="4155" w:firstLineChars="1484"/>
        <w:rPr>
          <w:rFonts w:ascii="仿宋_GB2312" w:hAnsi="仿宋" w:eastAsia="仿宋_GB2312"/>
          <w:sz w:val="28"/>
          <w:szCs w:val="20"/>
        </w:rPr>
      </w:pPr>
      <w:r>
        <w:rPr>
          <w:rFonts w:hint="eastAsia" w:ascii="仿宋_GB2312" w:hAnsi="仿宋" w:eastAsia="仿宋_GB2312"/>
          <w:sz w:val="28"/>
          <w:szCs w:val="20"/>
        </w:rPr>
        <w:t xml:space="preserve">               年 月 日</w:t>
      </w:r>
    </w:p>
    <w:p>
      <w:pPr>
        <w:snapToGrid w:val="0"/>
        <w:spacing w:line="400" w:lineRule="exact"/>
        <w:ind w:firstLine="4155" w:firstLineChars="1484"/>
        <w:rPr>
          <w:rFonts w:ascii="仿宋_GB2312" w:hAnsi="仿宋" w:eastAsia="仿宋_GB2312"/>
          <w:sz w:val="28"/>
          <w:szCs w:val="20"/>
        </w:rPr>
      </w:pPr>
    </w:p>
    <w:p>
      <w:pPr>
        <w:snapToGrid w:val="0"/>
        <w:spacing w:line="400" w:lineRule="exact"/>
        <w:ind w:firstLine="4155" w:firstLineChars="1484"/>
        <w:rPr>
          <w:rFonts w:ascii="仿宋_GB2312" w:hAnsi="仿宋" w:eastAsia="仿宋_GB2312"/>
          <w:sz w:val="28"/>
          <w:szCs w:val="20"/>
        </w:rPr>
      </w:pPr>
    </w:p>
    <w:p>
      <w:pPr>
        <w:pStyle w:val="3"/>
        <w:spacing w:line="520" w:lineRule="atLeast"/>
        <w:jc w:val="center"/>
      </w:pPr>
      <w:bookmarkStart w:id="22" w:name="_Toc496644016"/>
      <w:r>
        <w:rPr>
          <w:rFonts w:hint="eastAsia"/>
        </w:rPr>
        <w:t>（二）授权委托书</w:t>
      </w:r>
      <w:bookmarkEnd w:id="22"/>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 xml:space="preserve">中建三局集团有限公司  </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本授权委托书声明</w:t>
      </w:r>
      <w:r>
        <w:rPr>
          <w:rFonts w:hint="eastAsia" w:ascii="仿宋_GB2312" w:hAnsi="仿宋_GB2312" w:eastAsia="仿宋_GB2312" w:cs="仿宋_GB2312"/>
          <w:sz w:val="24"/>
        </w:rPr>
        <w:t>：我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作为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（单位名称）的法定代表人，现授权委托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（姓名）为我公司代理人，代表本公司参与贵公司</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项目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专业分包投标、合同洽谈、签订工作，并全权委托其办理与合同履约、结算等有关的一切事项，其所签署的投标文件、合同、承诺、结算等文件，我公司全部予以认可，并愿意承担由此产生的一切法律责任。</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此委托不得转授。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委托时效：从委托开具之日至本工程完工结算完毕止。</w:t>
      </w: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单位：（盖章）</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 xml:space="preserve">                                            日期： </w:t>
      </w:r>
      <w:r>
        <w:rPr>
          <w:rFonts w:hint="eastAsia" w:ascii="仿宋_GB2312" w:hAnsi="仿宋_GB2312" w:eastAsia="仿宋_GB2312" w:cs="仿宋_GB2312"/>
          <w:sz w:val="24"/>
          <w:u w:val="single"/>
        </w:rPr>
        <w:t xml:space="preserve">    年    月   日</w:t>
      </w:r>
    </w:p>
    <w:p>
      <w:pPr>
        <w:spacing w:line="440" w:lineRule="exact"/>
        <w:jc w:val="right"/>
        <w:rPr>
          <w:rFonts w:ascii="仿宋_GB2312" w:eastAsia="仿宋_GB2312"/>
          <w:sz w:val="24"/>
        </w:rPr>
      </w:pPr>
    </w:p>
    <w:p>
      <w:pPr>
        <w:spacing w:line="440" w:lineRule="exact"/>
        <w:rPr>
          <w:rFonts w:ascii="仿宋_GB2312" w:eastAsia="仿宋_GB2312"/>
          <w:sz w:val="24"/>
        </w:rPr>
      </w:pPr>
      <w:r>
        <w:rPr>
          <w:rFonts w:hint="eastAsia" w:ascii="仿宋_GB2312" w:hAnsi="宋体" w:eastAsia="仿宋_GB2312" w:cs="仿宋_GB2312"/>
          <w:b/>
          <w:bCs/>
          <w:sz w:val="24"/>
        </w:rPr>
        <w:t>代理人声明</w:t>
      </w:r>
      <w:r>
        <w:rPr>
          <w:rFonts w:hint="eastAsia" w:ascii="仿宋_GB2312" w:hAnsi="宋体" w:eastAsia="仿宋_GB2312" w:cs="仿宋_GB2312"/>
          <w:sz w:val="24"/>
        </w:rPr>
        <w:t>：我</w:t>
      </w:r>
      <w:r>
        <w:rPr>
          <w:rFonts w:ascii="仿宋_GB2312" w:hAnsi="宋体" w:eastAsia="仿宋_GB2312" w:cs="仿宋_GB2312"/>
          <w:sz w:val="24"/>
          <w:u w:val="single"/>
        </w:rPr>
        <w:t xml:space="preserve">       </w:t>
      </w:r>
      <w:r>
        <w:rPr>
          <w:rFonts w:hint="eastAsia" w:ascii="仿宋_GB2312" w:hAnsi="宋体" w:eastAsia="仿宋_GB2312" w:cs="仿宋_GB2312"/>
          <w:sz w:val="24"/>
        </w:rPr>
        <w:t>系上述</w:t>
      </w:r>
      <w:r>
        <w:rPr>
          <w:rFonts w:ascii="仿宋_GB2312" w:hAnsi="宋体" w:eastAsia="仿宋_GB2312" w:cs="仿宋_GB2312"/>
          <w:sz w:val="24"/>
          <w:u w:val="single"/>
        </w:rPr>
        <w:t xml:space="preserve">                   </w:t>
      </w:r>
      <w:r>
        <w:rPr>
          <w:rFonts w:hint="eastAsia" w:ascii="仿宋_GB2312" w:hAnsi="宋体" w:eastAsia="仿宋_GB2312" w:cs="仿宋_GB2312"/>
          <w:sz w:val="24"/>
        </w:rPr>
        <w:t>公司的代理人，对以上内容及所留印章的真实性负法律责任。（代理人联系电话：</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，对公邮箱：</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w:t>
      </w:r>
    </w:p>
    <w:p>
      <w:pPr>
        <w:spacing w:line="440" w:lineRule="exact"/>
        <w:jc w:val="center"/>
        <w:rPr>
          <w:rFonts w:ascii="仿宋_GB2312" w:hAnsi="宋体" w:eastAsia="仿宋_GB2312"/>
          <w:sz w:val="24"/>
        </w:rPr>
      </w:pPr>
      <w:r>
        <w:rPr>
          <w:rFonts w:ascii="仿宋_GB2312" w:hAnsi="宋体" w:eastAsia="仿宋_GB2312" w:cs="仿宋_GB2312"/>
          <w:sz w:val="24"/>
        </w:rPr>
        <w:t xml:space="preserve">                       </w:t>
      </w:r>
    </w:p>
    <w:p>
      <w:pPr>
        <w:spacing w:line="440" w:lineRule="exact"/>
        <w:jc w:val="center"/>
        <w:rPr>
          <w:rFonts w:ascii="仿宋_GB2312" w:hAnsi="宋体" w:eastAsia="仿宋_GB2312" w:cs="仿宋_GB2312"/>
          <w:sz w:val="24"/>
        </w:rPr>
      </w:pPr>
      <w:r>
        <w:rPr>
          <w:rFonts w:hint="eastAsia" w:ascii="仿宋_GB2312" w:hAnsi="宋体" w:eastAsia="仿宋_GB2312" w:cs="仿宋_GB2312"/>
          <w:sz w:val="24"/>
        </w:rPr>
        <w:t xml:space="preserve">                         代理人（本人签字）：</w:t>
      </w:r>
    </w:p>
    <w:p>
      <w:pPr>
        <w:spacing w:line="440" w:lineRule="exact"/>
        <w:rPr>
          <w:rFonts w:ascii="仿宋_GB2312" w:hAnsi="宋体" w:eastAsia="仿宋_GB2312"/>
          <w:sz w:val="24"/>
        </w:rPr>
      </w:pPr>
      <w:r>
        <w:rPr>
          <w:rFonts w:hint="eastAsia" w:ascii="仿宋_GB2312" w:hAnsi="宋体" w:eastAsia="仿宋_GB2312" w:cs="仿宋_GB2312"/>
          <w:b/>
          <w:bCs/>
          <w:sz w:val="24"/>
        </w:rPr>
        <w:t>法定代表人、代理人身份证正反面粘贴（打印）处：</w:t>
      </w:r>
    </w:p>
    <w:p>
      <w:pPr>
        <w:spacing w:line="440" w:lineRule="exact"/>
        <w:rPr>
          <w:rFonts w:ascii="仿宋_GB2312" w:hAnsi="宋体" w:eastAsia="仿宋_GB2312" w:cs="仿宋_GB2312"/>
          <w:b/>
          <w:bCs/>
          <w:sz w:val="24"/>
        </w:rPr>
      </w:pPr>
      <w:r>
        <w:rPr>
          <w:rFonts w:hint="eastAsia" w:ascii="宋体" w:hAnsi="宋体" w:cs="Arial"/>
          <w:sz w:val="28"/>
          <w:szCs w:val="28"/>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107950</wp:posOffset>
                </wp:positionV>
                <wp:extent cx="6320790" cy="3070860"/>
                <wp:effectExtent l="13970" t="9525" r="8890" b="571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320790" cy="3070860"/>
                        </a:xfrm>
                        <a:prstGeom prst="rect">
                          <a:avLst/>
                        </a:prstGeom>
                        <a:solidFill>
                          <a:srgbClr val="FFFFFF"/>
                        </a:solidFill>
                        <a:ln w="9525">
                          <a:solidFill>
                            <a:srgbClr val="000000"/>
                          </a:solidFill>
                          <a:prstDash val="lgDash"/>
                          <a:miter lim="800000"/>
                        </a:ln>
                      </wps:spPr>
                      <wps:txbx>
                        <w:txbxContent>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5pt;margin-top:8.5pt;height:241.8pt;width:497.7pt;z-index:251663360;mso-width-relative:page;mso-height-relative:page;" fillcolor="#FFFFFF" filled="t" stroked="t" coordsize="21600,21600" o:gfxdata="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DriC9UAAAAJAQAADwAAAAAA&#10;AAABACAAAAAiAAAAZHJzL2Rvd25yZXYueG1sUEsBAhQAFAAAAAgAh07iQOgmvllPAgAAogQAAA4A&#10;AAAAAAAAAQAgAAAAJAEAAGRycy9lMm9Eb2MueG1sUEsFBgAAAAAGAAYAWQEAAOUFAAAAAA==&#10;">
                <v:fill on="t" focussize="0,0"/>
                <v:stroke color="#000000" miterlimit="8" joinstyle="miter" dashstyle="longDash"/>
                <v:imagedata o:title=""/>
                <o:lock v:ext="edit" aspectratio="f"/>
                <v:textbox>
                  <w:txbxContent>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xbxContent>
                </v:textbox>
              </v:shape>
            </w:pict>
          </mc:Fallback>
        </mc:AlternateContent>
      </w: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pPr>
    </w:p>
    <w:p/>
    <w:p>
      <w:pPr>
        <w:spacing w:line="440" w:lineRule="exact"/>
        <w:rPr>
          <w:rFonts w:ascii="仿宋_GB2312" w:hAnsi="仿宋_GB2312" w:eastAsia="仿宋_GB2312" w:cs="仿宋_GB2312"/>
          <w:b/>
          <w:sz w:val="24"/>
          <w:u w:val="single"/>
        </w:rPr>
      </w:pPr>
    </w:p>
    <w:p>
      <w:pPr>
        <w:spacing w:line="440" w:lineRule="exact"/>
        <w:rPr>
          <w:rFonts w:ascii="仿宋_GB2312" w:hAnsi="仿宋_GB2312" w:eastAsia="仿宋_GB2312" w:cs="仿宋_GB2312"/>
          <w:b/>
          <w:sz w:val="24"/>
          <w:u w:val="single"/>
        </w:rPr>
      </w:pPr>
    </w:p>
    <w:p>
      <w:pPr>
        <w:spacing w:line="440" w:lineRule="exact"/>
        <w:rPr>
          <w:rFonts w:ascii="仿宋_GB2312" w:hAnsi="仿宋_GB2312" w:eastAsia="仿宋_GB2312" w:cs="仿宋_GB2312"/>
          <w:b/>
          <w:sz w:val="24"/>
          <w:u w:val="single"/>
        </w:rPr>
      </w:pPr>
    </w:p>
    <w:p>
      <w:pPr>
        <w:spacing w:line="720" w:lineRule="auto"/>
      </w:pPr>
      <w:r>
        <w:rPr>
          <w:rFonts w:hint="eastAsia" w:ascii="方正小标宋简体" w:hAnsi="方正小标宋简体" w:eastAsia="方正小标宋简体" w:cs="方正小标宋简体"/>
          <w:b/>
          <w:sz w:val="44"/>
          <w:szCs w:val="44"/>
        </w:rPr>
        <w:t xml:space="preserve">    </w:t>
      </w:r>
      <w:r>
        <w:rPr>
          <w:rFonts w:hint="eastAsia" w:ascii="仿宋_GB2312" w:hAnsi="仿宋_GB2312" w:eastAsia="仿宋_GB2312" w:cs="仿宋_GB2312"/>
          <w:b/>
          <w:sz w:val="44"/>
          <w:szCs w:val="44"/>
        </w:rPr>
        <w:t xml:space="preserve">     </w:t>
      </w:r>
    </w:p>
    <w:p>
      <w:pPr>
        <w:spacing w:line="540" w:lineRule="exact"/>
        <w:ind w:firstLine="4900" w:firstLineChars="1750"/>
        <w:rPr>
          <w:rFonts w:ascii="仿宋_GB2312" w:hAnsi="仿宋_GB2312" w:eastAsia="仿宋_GB2312" w:cs="仿宋_GB2312"/>
          <w:sz w:val="28"/>
          <w:szCs w:val="28"/>
        </w:rPr>
      </w:pPr>
    </w:p>
    <w:sectPr>
      <w:headerReference r:id="rId3" w:type="default"/>
      <w:footerReference r:id="rId4" w:type="default"/>
      <w:footerReference r:id="rId5" w:type="even"/>
      <w:pgSz w:w="11906" w:h="16838"/>
      <w:pgMar w:top="1361" w:right="1077" w:bottom="1361" w:left="107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F271AC-A5CD-4456-8867-62BDB92E557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embedRegular r:id="rId2" w:fontKey="{9051B3DB-8880-4C59-8BED-26A929C9F884}"/>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B07457A-F4A0-41C3-AF3E-AC6B184FA6A7}"/>
  </w:font>
  <w:font w:name="华文仿宋">
    <w:panose1 w:val="02010600040101010101"/>
    <w:charset w:val="86"/>
    <w:family w:val="auto"/>
    <w:pitch w:val="default"/>
    <w:sig w:usb0="00000287" w:usb1="080F0000" w:usb2="00000000" w:usb3="00000000" w:csb0="0004009F" w:csb1="DFD70000"/>
    <w:embedRegular r:id="rId4" w:fontKey="{286EF820-CE99-4B8D-B438-30CBCDFA68F9}"/>
  </w:font>
  <w:font w:name="方正小标宋简体">
    <w:panose1 w:val="03000509000000000000"/>
    <w:charset w:val="86"/>
    <w:family w:val="auto"/>
    <w:pitch w:val="default"/>
    <w:sig w:usb0="00000001" w:usb1="080E0000" w:usb2="00000000" w:usb3="00000000" w:csb0="00040000" w:csb1="00000000"/>
    <w:embedRegular r:id="rId5" w:fontKey="{13D05094-8C38-4ACF-84FF-D08562C8FEA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8</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1C"/>
    <w:rsid w:val="000040F3"/>
    <w:rsid w:val="000041DA"/>
    <w:rsid w:val="00006DF7"/>
    <w:rsid w:val="00013DA2"/>
    <w:rsid w:val="000160B6"/>
    <w:rsid w:val="0002246A"/>
    <w:rsid w:val="00026AE1"/>
    <w:rsid w:val="000271AB"/>
    <w:rsid w:val="00027E7F"/>
    <w:rsid w:val="00033E76"/>
    <w:rsid w:val="00033EB6"/>
    <w:rsid w:val="000446A4"/>
    <w:rsid w:val="00044E35"/>
    <w:rsid w:val="0005003B"/>
    <w:rsid w:val="00073B74"/>
    <w:rsid w:val="00074DDF"/>
    <w:rsid w:val="00075038"/>
    <w:rsid w:val="00077D83"/>
    <w:rsid w:val="00094CC6"/>
    <w:rsid w:val="000A007A"/>
    <w:rsid w:val="000A1C9B"/>
    <w:rsid w:val="000A34C7"/>
    <w:rsid w:val="000B23F7"/>
    <w:rsid w:val="000B2BD5"/>
    <w:rsid w:val="000B3BAF"/>
    <w:rsid w:val="000C0735"/>
    <w:rsid w:val="000D4874"/>
    <w:rsid w:val="000D7775"/>
    <w:rsid w:val="000E1B9B"/>
    <w:rsid w:val="000E77D9"/>
    <w:rsid w:val="000F03DC"/>
    <w:rsid w:val="00101308"/>
    <w:rsid w:val="0010610B"/>
    <w:rsid w:val="00116ADF"/>
    <w:rsid w:val="00120155"/>
    <w:rsid w:val="0013558A"/>
    <w:rsid w:val="00154987"/>
    <w:rsid w:val="001556C6"/>
    <w:rsid w:val="00156707"/>
    <w:rsid w:val="00157E31"/>
    <w:rsid w:val="001640B5"/>
    <w:rsid w:val="001669D3"/>
    <w:rsid w:val="001800C2"/>
    <w:rsid w:val="00185B6C"/>
    <w:rsid w:val="0019091C"/>
    <w:rsid w:val="00196831"/>
    <w:rsid w:val="001A1AD6"/>
    <w:rsid w:val="001A78CF"/>
    <w:rsid w:val="001B7571"/>
    <w:rsid w:val="001C10D2"/>
    <w:rsid w:val="001C6507"/>
    <w:rsid w:val="001D3C1C"/>
    <w:rsid w:val="001E092F"/>
    <w:rsid w:val="001E29AF"/>
    <w:rsid w:val="001E5127"/>
    <w:rsid w:val="001E5264"/>
    <w:rsid w:val="001E7B2D"/>
    <w:rsid w:val="001F1F97"/>
    <w:rsid w:val="001F2816"/>
    <w:rsid w:val="00211A94"/>
    <w:rsid w:val="002240CF"/>
    <w:rsid w:val="00224C71"/>
    <w:rsid w:val="0023117D"/>
    <w:rsid w:val="00233DED"/>
    <w:rsid w:val="00240DE8"/>
    <w:rsid w:val="00244EC3"/>
    <w:rsid w:val="00244F1B"/>
    <w:rsid w:val="002468A4"/>
    <w:rsid w:val="00246970"/>
    <w:rsid w:val="00255777"/>
    <w:rsid w:val="00255CAC"/>
    <w:rsid w:val="00280403"/>
    <w:rsid w:val="00290848"/>
    <w:rsid w:val="00290DC5"/>
    <w:rsid w:val="00293FFD"/>
    <w:rsid w:val="0029758E"/>
    <w:rsid w:val="002C0350"/>
    <w:rsid w:val="002C1BF4"/>
    <w:rsid w:val="002C6914"/>
    <w:rsid w:val="002C78B0"/>
    <w:rsid w:val="002D07EB"/>
    <w:rsid w:val="002D4334"/>
    <w:rsid w:val="002D46BF"/>
    <w:rsid w:val="002E728A"/>
    <w:rsid w:val="00305D05"/>
    <w:rsid w:val="00317310"/>
    <w:rsid w:val="00326256"/>
    <w:rsid w:val="00330305"/>
    <w:rsid w:val="00346556"/>
    <w:rsid w:val="003513BD"/>
    <w:rsid w:val="003754F8"/>
    <w:rsid w:val="00381D29"/>
    <w:rsid w:val="00386ACB"/>
    <w:rsid w:val="003903D5"/>
    <w:rsid w:val="00392595"/>
    <w:rsid w:val="003A53B7"/>
    <w:rsid w:val="003B29E4"/>
    <w:rsid w:val="003B51B0"/>
    <w:rsid w:val="003C3E00"/>
    <w:rsid w:val="003E346D"/>
    <w:rsid w:val="003E6155"/>
    <w:rsid w:val="00427BA0"/>
    <w:rsid w:val="00456ED5"/>
    <w:rsid w:val="00460975"/>
    <w:rsid w:val="00463170"/>
    <w:rsid w:val="004A42DF"/>
    <w:rsid w:val="004B100F"/>
    <w:rsid w:val="004B1079"/>
    <w:rsid w:val="004B5AFA"/>
    <w:rsid w:val="004C457F"/>
    <w:rsid w:val="004D6FA4"/>
    <w:rsid w:val="004D7C13"/>
    <w:rsid w:val="004E026C"/>
    <w:rsid w:val="004F11AD"/>
    <w:rsid w:val="004F46D6"/>
    <w:rsid w:val="004F4909"/>
    <w:rsid w:val="00501184"/>
    <w:rsid w:val="005131EE"/>
    <w:rsid w:val="00531052"/>
    <w:rsid w:val="00547FCB"/>
    <w:rsid w:val="005512E7"/>
    <w:rsid w:val="00551F9F"/>
    <w:rsid w:val="00570195"/>
    <w:rsid w:val="005721AE"/>
    <w:rsid w:val="00572E06"/>
    <w:rsid w:val="005848F9"/>
    <w:rsid w:val="005B0615"/>
    <w:rsid w:val="005B15D7"/>
    <w:rsid w:val="005C3E10"/>
    <w:rsid w:val="005C785F"/>
    <w:rsid w:val="005D499C"/>
    <w:rsid w:val="005D4DAB"/>
    <w:rsid w:val="005E48C7"/>
    <w:rsid w:val="005E4EAA"/>
    <w:rsid w:val="005F31E0"/>
    <w:rsid w:val="005F4D8A"/>
    <w:rsid w:val="005F6911"/>
    <w:rsid w:val="006138D6"/>
    <w:rsid w:val="00614D94"/>
    <w:rsid w:val="00630C91"/>
    <w:rsid w:val="0064235E"/>
    <w:rsid w:val="00646DDD"/>
    <w:rsid w:val="006547F7"/>
    <w:rsid w:val="00660D97"/>
    <w:rsid w:val="00661030"/>
    <w:rsid w:val="00693FC8"/>
    <w:rsid w:val="006A24F8"/>
    <w:rsid w:val="006B53E5"/>
    <w:rsid w:val="006B6AB3"/>
    <w:rsid w:val="006B6FCF"/>
    <w:rsid w:val="006C14C5"/>
    <w:rsid w:val="006C1A92"/>
    <w:rsid w:val="006C7E2D"/>
    <w:rsid w:val="006E3B95"/>
    <w:rsid w:val="006E6EDA"/>
    <w:rsid w:val="006F23C1"/>
    <w:rsid w:val="006F6E07"/>
    <w:rsid w:val="007046CD"/>
    <w:rsid w:val="0071301C"/>
    <w:rsid w:val="00715241"/>
    <w:rsid w:val="007169D0"/>
    <w:rsid w:val="007638EB"/>
    <w:rsid w:val="0077159B"/>
    <w:rsid w:val="00774FF8"/>
    <w:rsid w:val="00784D4B"/>
    <w:rsid w:val="00791244"/>
    <w:rsid w:val="00792067"/>
    <w:rsid w:val="007A119B"/>
    <w:rsid w:val="007A2B46"/>
    <w:rsid w:val="007B100F"/>
    <w:rsid w:val="007B7DCA"/>
    <w:rsid w:val="007C152B"/>
    <w:rsid w:val="007D4309"/>
    <w:rsid w:val="007D4B4C"/>
    <w:rsid w:val="00815346"/>
    <w:rsid w:val="0082576D"/>
    <w:rsid w:val="00826CC1"/>
    <w:rsid w:val="00832611"/>
    <w:rsid w:val="008335F0"/>
    <w:rsid w:val="008361B8"/>
    <w:rsid w:val="00841F7E"/>
    <w:rsid w:val="00845759"/>
    <w:rsid w:val="0084711C"/>
    <w:rsid w:val="00854F8A"/>
    <w:rsid w:val="00871010"/>
    <w:rsid w:val="008B1561"/>
    <w:rsid w:val="008B15AD"/>
    <w:rsid w:val="008B1C65"/>
    <w:rsid w:val="008B5E5D"/>
    <w:rsid w:val="008B64E0"/>
    <w:rsid w:val="008C4B52"/>
    <w:rsid w:val="008C71BB"/>
    <w:rsid w:val="008D3977"/>
    <w:rsid w:val="008E4DE7"/>
    <w:rsid w:val="008E6AAB"/>
    <w:rsid w:val="00907131"/>
    <w:rsid w:val="0091119E"/>
    <w:rsid w:val="009125E3"/>
    <w:rsid w:val="0091374D"/>
    <w:rsid w:val="0091524D"/>
    <w:rsid w:val="009179F8"/>
    <w:rsid w:val="009218CB"/>
    <w:rsid w:val="00921C5F"/>
    <w:rsid w:val="009229F0"/>
    <w:rsid w:val="00922AF6"/>
    <w:rsid w:val="009237F6"/>
    <w:rsid w:val="00923D48"/>
    <w:rsid w:val="009254FF"/>
    <w:rsid w:val="009257E2"/>
    <w:rsid w:val="0093225B"/>
    <w:rsid w:val="009603CA"/>
    <w:rsid w:val="00963F04"/>
    <w:rsid w:val="00967907"/>
    <w:rsid w:val="00971E90"/>
    <w:rsid w:val="00973ED4"/>
    <w:rsid w:val="00980DC3"/>
    <w:rsid w:val="00981CA2"/>
    <w:rsid w:val="00981E3B"/>
    <w:rsid w:val="009912F2"/>
    <w:rsid w:val="009A055D"/>
    <w:rsid w:val="009B1115"/>
    <w:rsid w:val="009B4C0D"/>
    <w:rsid w:val="009F3B0A"/>
    <w:rsid w:val="00A078C3"/>
    <w:rsid w:val="00A308CD"/>
    <w:rsid w:val="00A33491"/>
    <w:rsid w:val="00A40589"/>
    <w:rsid w:val="00A412AD"/>
    <w:rsid w:val="00A5049A"/>
    <w:rsid w:val="00A55FBD"/>
    <w:rsid w:val="00A61123"/>
    <w:rsid w:val="00A70142"/>
    <w:rsid w:val="00A72778"/>
    <w:rsid w:val="00A73E30"/>
    <w:rsid w:val="00A847DC"/>
    <w:rsid w:val="00A84E04"/>
    <w:rsid w:val="00AA25CF"/>
    <w:rsid w:val="00AA5CC6"/>
    <w:rsid w:val="00AD6DAF"/>
    <w:rsid w:val="00AE1C0F"/>
    <w:rsid w:val="00AE21E1"/>
    <w:rsid w:val="00AF583F"/>
    <w:rsid w:val="00B00EE9"/>
    <w:rsid w:val="00B120B6"/>
    <w:rsid w:val="00B402FB"/>
    <w:rsid w:val="00B47F5D"/>
    <w:rsid w:val="00B70700"/>
    <w:rsid w:val="00B7550A"/>
    <w:rsid w:val="00B96031"/>
    <w:rsid w:val="00B97CBB"/>
    <w:rsid w:val="00BA10A8"/>
    <w:rsid w:val="00BA1634"/>
    <w:rsid w:val="00BA2C1B"/>
    <w:rsid w:val="00BA3F46"/>
    <w:rsid w:val="00BA5E1D"/>
    <w:rsid w:val="00BB3D48"/>
    <w:rsid w:val="00BB479B"/>
    <w:rsid w:val="00BF452B"/>
    <w:rsid w:val="00C01960"/>
    <w:rsid w:val="00C036F5"/>
    <w:rsid w:val="00C1271A"/>
    <w:rsid w:val="00C1369E"/>
    <w:rsid w:val="00C243DB"/>
    <w:rsid w:val="00C30E70"/>
    <w:rsid w:val="00C3154C"/>
    <w:rsid w:val="00C31797"/>
    <w:rsid w:val="00C36EB4"/>
    <w:rsid w:val="00C437F8"/>
    <w:rsid w:val="00C54576"/>
    <w:rsid w:val="00C67869"/>
    <w:rsid w:val="00C76BAF"/>
    <w:rsid w:val="00C80052"/>
    <w:rsid w:val="00C82A20"/>
    <w:rsid w:val="00C84D5C"/>
    <w:rsid w:val="00C920C0"/>
    <w:rsid w:val="00CB0F26"/>
    <w:rsid w:val="00CB389D"/>
    <w:rsid w:val="00CB6557"/>
    <w:rsid w:val="00CC41BA"/>
    <w:rsid w:val="00CF490E"/>
    <w:rsid w:val="00D011A5"/>
    <w:rsid w:val="00D034D2"/>
    <w:rsid w:val="00D319E1"/>
    <w:rsid w:val="00D33460"/>
    <w:rsid w:val="00D40CB6"/>
    <w:rsid w:val="00D50BE6"/>
    <w:rsid w:val="00D51076"/>
    <w:rsid w:val="00D61FFA"/>
    <w:rsid w:val="00D74D8D"/>
    <w:rsid w:val="00D77BEE"/>
    <w:rsid w:val="00D8610F"/>
    <w:rsid w:val="00D90B1F"/>
    <w:rsid w:val="00D94A69"/>
    <w:rsid w:val="00DA273A"/>
    <w:rsid w:val="00DA5586"/>
    <w:rsid w:val="00DA58AB"/>
    <w:rsid w:val="00DB680C"/>
    <w:rsid w:val="00DB76F7"/>
    <w:rsid w:val="00DE0186"/>
    <w:rsid w:val="00E175DE"/>
    <w:rsid w:val="00E204C6"/>
    <w:rsid w:val="00E36EA6"/>
    <w:rsid w:val="00E45DDA"/>
    <w:rsid w:val="00E52202"/>
    <w:rsid w:val="00E544E8"/>
    <w:rsid w:val="00E6335D"/>
    <w:rsid w:val="00E6336F"/>
    <w:rsid w:val="00E65293"/>
    <w:rsid w:val="00E67113"/>
    <w:rsid w:val="00E730FF"/>
    <w:rsid w:val="00E83353"/>
    <w:rsid w:val="00E91DA1"/>
    <w:rsid w:val="00E94217"/>
    <w:rsid w:val="00E94A3B"/>
    <w:rsid w:val="00EC247A"/>
    <w:rsid w:val="00EC69FF"/>
    <w:rsid w:val="00ED2276"/>
    <w:rsid w:val="00ED2D6C"/>
    <w:rsid w:val="00ED3FDA"/>
    <w:rsid w:val="00EE1D52"/>
    <w:rsid w:val="00EE2784"/>
    <w:rsid w:val="00EF0E1B"/>
    <w:rsid w:val="00EF2916"/>
    <w:rsid w:val="00EF3907"/>
    <w:rsid w:val="00EF5068"/>
    <w:rsid w:val="00EF7B5C"/>
    <w:rsid w:val="00F131B2"/>
    <w:rsid w:val="00F2720B"/>
    <w:rsid w:val="00F30F1B"/>
    <w:rsid w:val="00F44EF6"/>
    <w:rsid w:val="00F528C8"/>
    <w:rsid w:val="00F53AFA"/>
    <w:rsid w:val="00F75D74"/>
    <w:rsid w:val="00F92534"/>
    <w:rsid w:val="00F93567"/>
    <w:rsid w:val="00F95938"/>
    <w:rsid w:val="00FA4FA7"/>
    <w:rsid w:val="00FB614A"/>
    <w:rsid w:val="00FB7E49"/>
    <w:rsid w:val="00FC05CF"/>
    <w:rsid w:val="00FC60F2"/>
    <w:rsid w:val="00FE417D"/>
    <w:rsid w:val="00FE41F6"/>
    <w:rsid w:val="00FE7181"/>
    <w:rsid w:val="00FF3634"/>
    <w:rsid w:val="00FF6C4F"/>
    <w:rsid w:val="01F53B64"/>
    <w:rsid w:val="03174D9B"/>
    <w:rsid w:val="03F50652"/>
    <w:rsid w:val="04851F3A"/>
    <w:rsid w:val="064A4BF4"/>
    <w:rsid w:val="07A17152"/>
    <w:rsid w:val="0BDF44E9"/>
    <w:rsid w:val="0C5E5601"/>
    <w:rsid w:val="0DED4930"/>
    <w:rsid w:val="133138EF"/>
    <w:rsid w:val="1630651B"/>
    <w:rsid w:val="180E482E"/>
    <w:rsid w:val="1C26349C"/>
    <w:rsid w:val="1E6C38D9"/>
    <w:rsid w:val="232F25C0"/>
    <w:rsid w:val="26F27C71"/>
    <w:rsid w:val="29455131"/>
    <w:rsid w:val="2B4E6C88"/>
    <w:rsid w:val="2E95015E"/>
    <w:rsid w:val="2FDD071B"/>
    <w:rsid w:val="35281762"/>
    <w:rsid w:val="359B0B00"/>
    <w:rsid w:val="362D6279"/>
    <w:rsid w:val="37294E76"/>
    <w:rsid w:val="377968A4"/>
    <w:rsid w:val="37A73599"/>
    <w:rsid w:val="3CF65231"/>
    <w:rsid w:val="419928CD"/>
    <w:rsid w:val="41D7401F"/>
    <w:rsid w:val="41E80750"/>
    <w:rsid w:val="42636268"/>
    <w:rsid w:val="46740365"/>
    <w:rsid w:val="487D3216"/>
    <w:rsid w:val="4B0A36C7"/>
    <w:rsid w:val="52D634FA"/>
    <w:rsid w:val="589C1329"/>
    <w:rsid w:val="5AE90CFD"/>
    <w:rsid w:val="5B904539"/>
    <w:rsid w:val="5F221AB9"/>
    <w:rsid w:val="6007067C"/>
    <w:rsid w:val="61FC2D9A"/>
    <w:rsid w:val="63A413DB"/>
    <w:rsid w:val="66D662AC"/>
    <w:rsid w:val="693C5AAA"/>
    <w:rsid w:val="69571902"/>
    <w:rsid w:val="69AD690E"/>
    <w:rsid w:val="6B770722"/>
    <w:rsid w:val="6DA5204E"/>
    <w:rsid w:val="6DD93487"/>
    <w:rsid w:val="6E536810"/>
    <w:rsid w:val="6FD51A43"/>
    <w:rsid w:val="6FDC11A9"/>
    <w:rsid w:val="724131CE"/>
    <w:rsid w:val="7E59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eastAsia="黑体"/>
      <w:b/>
      <w:bCs/>
      <w:kern w:val="44"/>
      <w:sz w:val="30"/>
      <w:szCs w:val="44"/>
    </w:rPr>
  </w:style>
  <w:style w:type="paragraph" w:styleId="3">
    <w:name w:val="heading 2"/>
    <w:basedOn w:val="1"/>
    <w:next w:val="1"/>
    <w:link w:val="35"/>
    <w:qFormat/>
    <w:uiPriority w:val="9"/>
    <w:pPr>
      <w:keepNext/>
      <w:keepLines/>
      <w:spacing w:before="260" w:after="260" w:line="416" w:lineRule="auto"/>
      <w:outlineLvl w:val="1"/>
    </w:pPr>
    <w:rPr>
      <w:rFonts w:ascii="Cambria" w:hAnsi="Cambria" w:eastAsia="仿宋_GB2312"/>
      <w:b/>
      <w:bCs/>
      <w:kern w:val="0"/>
      <w:sz w:val="3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8"/>
    <w:qFormat/>
    <w:uiPriority w:val="0"/>
    <w:pPr>
      <w:spacing w:after="120"/>
    </w:pPr>
  </w:style>
  <w:style w:type="paragraph" w:styleId="5">
    <w:name w:val="Body Text Indent"/>
    <w:basedOn w:val="1"/>
    <w:link w:val="27"/>
    <w:qFormat/>
    <w:uiPriority w:val="0"/>
    <w:pPr>
      <w:ind w:firstLine="600" w:firstLineChars="200"/>
    </w:pPr>
    <w:rPr>
      <w:rFonts w:eastAsia="仿宋_GB2312"/>
      <w:sz w:val="30"/>
    </w:r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Date"/>
    <w:basedOn w:val="1"/>
    <w:next w:val="1"/>
    <w:link w:val="24"/>
    <w:qFormat/>
    <w:uiPriority w:val="0"/>
    <w:pPr>
      <w:ind w:left="100" w:leftChars="2500"/>
    </w:pPr>
    <w:rPr>
      <w:rFonts w:eastAsia="楷体_GB2312"/>
      <w:sz w:val="52"/>
    </w:rPr>
  </w:style>
  <w:style w:type="paragraph" w:styleId="8">
    <w:name w:val="Body Text Indent 2"/>
    <w:basedOn w:val="1"/>
    <w:link w:val="23"/>
    <w:qFormat/>
    <w:uiPriority w:val="0"/>
    <w:pPr>
      <w:ind w:firstLine="540" w:firstLineChars="180"/>
    </w:pPr>
    <w:rPr>
      <w:rFonts w:ascii="仿宋_GB2312" w:eastAsia="仿宋_GB2312"/>
      <w:sz w:val="30"/>
    </w:rPr>
  </w:style>
  <w:style w:type="paragraph" w:styleId="9">
    <w:name w:val="Balloon Text"/>
    <w:basedOn w:val="1"/>
    <w:link w:val="29"/>
    <w:unhideWhenUsed/>
    <w:qFormat/>
    <w:uiPriority w:val="0"/>
    <w:rPr>
      <w:sz w:val="18"/>
      <w:szCs w:val="18"/>
    </w:rPr>
  </w:style>
  <w:style w:type="paragraph" w:styleId="10">
    <w:name w:val="footer"/>
    <w:basedOn w:val="1"/>
    <w:link w:val="26"/>
    <w:qFormat/>
    <w:uiPriority w:val="0"/>
    <w:pPr>
      <w:tabs>
        <w:tab w:val="center" w:pos="4153"/>
        <w:tab w:val="right" w:pos="8306"/>
      </w:tabs>
      <w:snapToGrid w:val="0"/>
      <w:jc w:val="left"/>
    </w:pPr>
    <w:rPr>
      <w:sz w:val="18"/>
      <w:szCs w:val="18"/>
    </w:rPr>
  </w:style>
  <w:style w:type="paragraph" w:styleId="11">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unhideWhenUsed/>
    <w:qFormat/>
    <w:uiPriority w:val="99"/>
    <w:rPr>
      <w:color w:val="0000FF"/>
      <w:u w:val="single"/>
    </w:rPr>
  </w:style>
  <w:style w:type="paragraph" w:customStyle="1" w:styleId="20">
    <w:name w:val="_Style 9"/>
    <w:basedOn w:val="1"/>
    <w:qFormat/>
    <w:uiPriority w:val="0"/>
  </w:style>
  <w:style w:type="paragraph" w:customStyle="1" w:styleId="21">
    <w:name w:val="Char"/>
    <w:basedOn w:val="1"/>
    <w:qFormat/>
    <w:uiPriority w:val="0"/>
  </w:style>
  <w:style w:type="paragraph" w:customStyle="1" w:styleId="22">
    <w:name w:val="默认段落字体 Para Char Char Char Char"/>
    <w:basedOn w:val="1"/>
    <w:qFormat/>
    <w:uiPriority w:val="0"/>
  </w:style>
  <w:style w:type="character" w:customStyle="1" w:styleId="23">
    <w:name w:val="正文文本缩进 2 字符"/>
    <w:link w:val="8"/>
    <w:qFormat/>
    <w:uiPriority w:val="0"/>
    <w:rPr>
      <w:rFonts w:ascii="仿宋_GB2312" w:hAnsi="Times New Roman" w:eastAsia="仿宋_GB2312" w:cs="Times New Roman"/>
      <w:sz w:val="30"/>
      <w:szCs w:val="24"/>
    </w:rPr>
  </w:style>
  <w:style w:type="character" w:customStyle="1" w:styleId="24">
    <w:name w:val="日期 字符"/>
    <w:link w:val="7"/>
    <w:qFormat/>
    <w:uiPriority w:val="0"/>
    <w:rPr>
      <w:rFonts w:ascii="Times New Roman" w:hAnsi="Times New Roman" w:eastAsia="楷体_GB2312" w:cs="Times New Roman"/>
      <w:sz w:val="52"/>
      <w:szCs w:val="24"/>
    </w:rPr>
  </w:style>
  <w:style w:type="character" w:customStyle="1" w:styleId="25">
    <w:name w:val="页眉 字符"/>
    <w:link w:val="11"/>
    <w:qFormat/>
    <w:uiPriority w:val="0"/>
    <w:rPr>
      <w:rFonts w:ascii="Times New Roman" w:hAnsi="Times New Roman" w:eastAsia="宋体" w:cs="Times New Roman"/>
      <w:sz w:val="18"/>
      <w:szCs w:val="24"/>
    </w:rPr>
  </w:style>
  <w:style w:type="character" w:customStyle="1" w:styleId="26">
    <w:name w:val="页脚 字符"/>
    <w:link w:val="10"/>
    <w:qFormat/>
    <w:uiPriority w:val="0"/>
    <w:rPr>
      <w:rFonts w:ascii="Times New Roman" w:hAnsi="Times New Roman" w:eastAsia="宋体" w:cs="Times New Roman"/>
      <w:sz w:val="18"/>
      <w:szCs w:val="24"/>
    </w:rPr>
  </w:style>
  <w:style w:type="character" w:customStyle="1" w:styleId="27">
    <w:name w:val="正文文本缩进 字符"/>
    <w:link w:val="5"/>
    <w:qFormat/>
    <w:uiPriority w:val="0"/>
    <w:rPr>
      <w:rFonts w:ascii="Times New Roman" w:hAnsi="Times New Roman" w:eastAsia="仿宋_GB2312" w:cs="Times New Roman"/>
      <w:sz w:val="30"/>
      <w:szCs w:val="24"/>
    </w:rPr>
  </w:style>
  <w:style w:type="character" w:customStyle="1" w:styleId="28">
    <w:name w:val="正文文本 字符"/>
    <w:link w:val="4"/>
    <w:qFormat/>
    <w:uiPriority w:val="0"/>
    <w:rPr>
      <w:rFonts w:ascii="Times New Roman" w:hAnsi="Times New Roman" w:eastAsia="宋体" w:cs="Times New Roman"/>
      <w:szCs w:val="24"/>
    </w:rPr>
  </w:style>
  <w:style w:type="character" w:customStyle="1" w:styleId="29">
    <w:name w:val="批注框文本 字符"/>
    <w:link w:val="9"/>
    <w:semiHidden/>
    <w:qFormat/>
    <w:uiPriority w:val="0"/>
    <w:rPr>
      <w:kern w:val="2"/>
      <w:sz w:val="18"/>
      <w:szCs w:val="18"/>
    </w:rPr>
  </w:style>
  <w:style w:type="paragraph" w:styleId="30">
    <w:name w:val="List Paragraph"/>
    <w:basedOn w:val="1"/>
    <w:qFormat/>
    <w:uiPriority w:val="99"/>
    <w:pPr>
      <w:ind w:firstLine="420" w:firstLineChars="200"/>
    </w:pPr>
  </w:style>
  <w:style w:type="character" w:customStyle="1" w:styleId="31">
    <w:name w:val="页脚 Char"/>
    <w:qFormat/>
    <w:uiPriority w:val="0"/>
    <w:rPr>
      <w:rFonts w:ascii="Times New Roman" w:hAnsi="Times New Roman" w:eastAsia="宋体" w:cs="Times New Roman"/>
      <w:sz w:val="18"/>
      <w:szCs w:val="24"/>
    </w:rPr>
  </w:style>
  <w:style w:type="character" w:customStyle="1" w:styleId="32">
    <w:name w:val="页眉 Char"/>
    <w:qFormat/>
    <w:uiPriority w:val="0"/>
    <w:rPr>
      <w:rFonts w:ascii="Times New Roman" w:hAnsi="Times New Roman" w:eastAsia="宋体" w:cs="Times New Roman"/>
      <w:sz w:val="18"/>
      <w:szCs w:val="24"/>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标题 1 字符"/>
    <w:basedOn w:val="16"/>
    <w:link w:val="2"/>
    <w:qFormat/>
    <w:uiPriority w:val="9"/>
    <w:rPr>
      <w:rFonts w:ascii="Calibri" w:hAnsi="Calibri" w:eastAsia="黑体"/>
      <w:b/>
      <w:bCs/>
      <w:kern w:val="44"/>
      <w:sz w:val="30"/>
      <w:szCs w:val="44"/>
    </w:rPr>
  </w:style>
  <w:style w:type="character" w:customStyle="1" w:styleId="35">
    <w:name w:val="标题 2 字符"/>
    <w:basedOn w:val="16"/>
    <w:link w:val="3"/>
    <w:qFormat/>
    <w:uiPriority w:val="9"/>
    <w:rPr>
      <w:rFonts w:ascii="Cambria" w:hAnsi="Cambria" w:eastAsia="仿宋_GB2312"/>
      <w:b/>
      <w:bCs/>
      <w:sz w:val="30"/>
      <w:szCs w:val="32"/>
    </w:r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7">
    <w:name w:val="未处理的提及1"/>
    <w:basedOn w:val="16"/>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B3B5B-32FD-4C98-B101-5868759F290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375</Words>
  <Characters>2138</Characters>
  <Lines>17</Lines>
  <Paragraphs>5</Paragraphs>
  <TotalTime>11</TotalTime>
  <ScaleCrop>false</ScaleCrop>
  <LinksUpToDate>false</LinksUpToDate>
  <CharactersWithSpaces>2508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2017-10-26T09:59:00Z</dcterms:created>
  <dc:creator>彭松</dc:creator>
  <cp:lastModifiedBy>jinle</cp:lastModifiedBy>
  <cp:lastPrinted>2017-01-20T06:28:00Z</cp:lastPrinted>
  <dcterms:modified xsi:type="dcterms:W3CDTF">2021-01-05T06:11:51Z</dcterms:modified>
  <dc:title>中建三局集团有限公司工程总承包公司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