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华鼎建筑装饰工程有限公司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single"/>
        </w:rPr>
        <w:t> 黑龙江省总工会五大连池职工疗休养中心维修改造工程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项目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single"/>
        </w:rPr>
        <w:t>北方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（区域）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瓷砖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（物资品种）招标公告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 招标条件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根据中国建筑股份有限公司（以下简称：中建股份公司）采购管理方针，华鼎建筑装饰工程有限公司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  <w:t>黑龙江省总工会五大连池职工疗休养中心维修改造工程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瓷砖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（物资品种）已具备招标条件，招标人为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华鼎建筑装饰工程有限公司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，现进行公开招标。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2. 项目概况与招标内容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2.1项目概况：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2.11工程名称: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黑龙江省总工会五大连池职工疗休养中心维修改造工程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项目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2.12建设地点：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黑龙江省五大连池风景区内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2.13建设规模：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18000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㎡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2.2招标内容：</w:t>
      </w:r>
    </w:p>
    <w:tbl>
      <w:tblPr>
        <w:tblStyle w:val="3"/>
        <w:tblW w:w="7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387"/>
        <w:gridCol w:w="868"/>
        <w:gridCol w:w="533"/>
        <w:gridCol w:w="1356"/>
        <w:gridCol w:w="1100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物资名称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规格型号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质量标准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数量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品牌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商标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送货城市（区域）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瓷砖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详见清单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五大连池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详见招标清单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9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说明：若有生产厂家或者品牌限制，可予以说明。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3. 投标人资格要求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3.1本次招标要求投标人须具备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营业期限范围内具有独立法人资格的营业执照、法人身份证盖章复印件、开户许可证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，并在人员、设备、资金等方面具备相应的能力。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3.2本次招标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不接受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（接受或不接受）联合体投标。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3.3可以开具专用增值税发票。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3.4 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在中华人民共和国注册的具有独立法人资格的企业；在最近三年内没有发生重大及以上质量安全责任事故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符合上述条件，经招标人招标工作组资格审查合格后，才能成为合格的投标人。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4. 投标报名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4.1报名时间：截止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27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17：30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，逾期不再接受投标单位的报名。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4.2报名方式：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instrText xml:space="preserve"> HYPERLINK "http://www.cscec-buy.com/index.do"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</w:rPr>
        <w:t>http://www.cscec-buy.com/index.do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5. 资格审查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5.1资格免审：有以下情形的投标人可以免去现场资格审查环节。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5.2资格审查资料清单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（2）法定代表人身份证明及法定代表人授权书证明原件，格式参照招标公告附件。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（3）中建股份公司下属单位提供的合作业绩证明文件原件，要求有中建股份所属分子企业的采购部门签字盖章确认。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（4）投标单位资信等级证书，质量、环境、职业健康安全管理体系认证证书原件。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（5）招标公告中3投标人资格要求中所列必须条件的证明资料原件。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以上1-2项资料为通用要求，适用于所有招标情况，3-6项根据具体招标品类进行选用。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5.3资格审查时间及地点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（1）资格审查时间：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 年 8 月24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2020年 8 月 26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（法定公休、节假日除外）。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（2）资格审查地点：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云筑网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（3）投标人应携带相应资料在规定时间内到指定地点进行资格审查，逾期无效。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（4）提供虚假资资格审查资料的投标人，任何时候一经发现，取消其投标资格。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6. 招标文件的发放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6.1发放时间：暂定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 年 8 月 28 日 10 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6.2发放形式：招标文件发布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电子版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（电子版/书面版）。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6.3发放对象：招标人招标工作组审核通过的投标人。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6.4发放渠道：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（1）电子版招标文件：招标人通过“中国建筑电子商务平台”（网址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instrText xml:space="preserve"> HYPERLINK "http://www.cscec-buy.com/index.do"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</w:rPr>
        <w:t>http://www.cscec-buy.com/index.do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）进行发放，请投标人注意上线查收。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6.5招标文件收费：本次招标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不需要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（需要/不需要）收费，每位投标人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元，费用主要用于本次招标会务组织需要，无论投标人中标与否均不予退还。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7. 投标保证金及费用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7.1投标保证金额度：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7.2投标保证金收款账户信息：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以获取的招标文件为准，账户对公办理，不接受个人汇款，投标人以投标公司的账户转账。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7.4投标保证金的退还：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（1）中标单位的投标保证金自动转为履约保证金的一部分。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7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个工作日内无息退还给相应投标人。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7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个工作日内无息退还给相应单位。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7.5投标人因参与本次投标所发生的其他任何费用，均由投标人自行承担。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8. 投标文件的递交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8.1投标文件递交的时间为：暂定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 8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28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10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 30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分至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 17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 30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分，递交投标文件的截止时间（投标截止时间，下同）为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31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17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30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分，地点为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云筑网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8.2逾期送达的或者未送达指定地点的投标文件，招标人不予受理。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9. 发布公告的媒介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11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本次招标公告同时在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云筑网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（发布公告的媒介名称）上发布。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10. 联系方式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招  标  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华鼎建筑装饰工程有限公司 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地     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上海市普陀区曹杨路2009弄天汇广场2号楼16层       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邮    编：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</w:t>
      </w:r>
      <w:r>
        <w:rPr>
          <w:rFonts w:ascii="CIDFont" w:hAnsi="CIDFont" w:eastAsia="CIDFont" w:cs="CIDFont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default" w:ascii="CIDFont" w:hAnsi="CIDFont" w:eastAsia="CIDFont" w:cs="CIDFont"/>
          <w:i w:val="0"/>
          <w:caps w:val="0"/>
          <w:color w:val="000000"/>
          <w:spacing w:val="0"/>
          <w:sz w:val="28"/>
          <w:szCs w:val="28"/>
          <w:u w:val="single"/>
        </w:rPr>
        <w:t>100161 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联  系  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张晓畅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电    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18304058656    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传    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电 子 邮 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 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网    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开 户 银 行：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账    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22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2020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24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6433D"/>
    <w:rsid w:val="11C6433D"/>
    <w:rsid w:val="35276260"/>
    <w:rsid w:val="495703E1"/>
    <w:rsid w:val="572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anchorclass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2019-09-17T01:36:00Z</dcterms:created>
  <dc:creator>L:涵</dc:creator>
  <cp:lastModifiedBy>张晓畅</cp:lastModifiedBy>
  <dcterms:modified xsi:type="dcterms:W3CDTF">2020-08-23T12:55:20Z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