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73D3" w14:textId="77777777" w:rsidR="007E2126" w:rsidRDefault="007E2126" w:rsidP="007E2126">
      <w:pPr>
        <w:tabs>
          <w:tab w:val="left" w:pos="9240"/>
        </w:tabs>
        <w:spacing w:line="480" w:lineRule="auto"/>
        <w:ind w:leftChars="-170" w:left="208" w:hangingChars="128" w:hanging="565"/>
        <w:jc w:val="center"/>
        <w:rPr>
          <w:rFonts w:ascii="宋体" w:hAnsi="宋体" w:hint="eastAsia"/>
          <w:b/>
          <w:sz w:val="40"/>
          <w:szCs w:val="28"/>
          <w:u w:val="single"/>
        </w:rPr>
      </w:pPr>
      <w:r>
        <w:rPr>
          <w:rFonts w:ascii="宋体" w:hAnsi="宋体" w:hint="eastAsia"/>
          <w:b/>
          <w:sz w:val="44"/>
          <w:szCs w:val="28"/>
        </w:rPr>
        <w:t>工程名称：</w:t>
      </w:r>
      <w:r>
        <w:rPr>
          <w:rFonts w:ascii="宋体" w:hAnsi="宋体" w:hint="eastAsia"/>
          <w:b/>
          <w:sz w:val="44"/>
          <w:szCs w:val="28"/>
          <w:u w:val="single"/>
        </w:rPr>
        <w:t>国道3</w:t>
      </w:r>
      <w:r>
        <w:rPr>
          <w:rFonts w:ascii="宋体" w:hAnsi="宋体"/>
          <w:b/>
          <w:sz w:val="44"/>
          <w:szCs w:val="28"/>
          <w:u w:val="single"/>
        </w:rPr>
        <w:t>07</w:t>
      </w:r>
      <w:r>
        <w:rPr>
          <w:rFonts w:ascii="宋体" w:hAnsi="宋体" w:hint="eastAsia"/>
          <w:b/>
          <w:sz w:val="44"/>
          <w:szCs w:val="28"/>
          <w:u w:val="single"/>
        </w:rPr>
        <w:t>、2</w:t>
      </w:r>
      <w:r>
        <w:rPr>
          <w:rFonts w:ascii="宋体" w:hAnsi="宋体"/>
          <w:b/>
          <w:sz w:val="44"/>
          <w:szCs w:val="28"/>
          <w:u w:val="single"/>
        </w:rPr>
        <w:t>07</w:t>
      </w:r>
      <w:r>
        <w:rPr>
          <w:rFonts w:ascii="宋体" w:hAnsi="宋体" w:hint="eastAsia"/>
          <w:b/>
          <w:sz w:val="44"/>
          <w:szCs w:val="28"/>
          <w:u w:val="single"/>
        </w:rPr>
        <w:t>线阳泉市绕城改线工程三分部桥梁三标项目</w:t>
      </w:r>
    </w:p>
    <w:p w14:paraId="4E7465EE" w14:textId="77777777" w:rsidR="007E2126" w:rsidRDefault="007E2126" w:rsidP="007E2126">
      <w:pPr>
        <w:spacing w:line="360" w:lineRule="auto"/>
        <w:jc w:val="center"/>
        <w:rPr>
          <w:rFonts w:ascii="黑体" w:eastAsia="黑体" w:hint="eastAsia"/>
          <w:color w:val="FF0000"/>
          <w:sz w:val="84"/>
          <w:szCs w:val="84"/>
        </w:rPr>
      </w:pPr>
    </w:p>
    <w:p w14:paraId="62773419" w14:textId="77777777" w:rsidR="007E2126" w:rsidRDefault="007E2126" w:rsidP="007E2126">
      <w:pPr>
        <w:spacing w:line="360" w:lineRule="auto"/>
        <w:jc w:val="center"/>
        <w:rPr>
          <w:rFonts w:ascii="黑体" w:eastAsia="黑体" w:hint="eastAsia"/>
          <w:sz w:val="84"/>
          <w:szCs w:val="84"/>
        </w:rPr>
      </w:pPr>
    </w:p>
    <w:p w14:paraId="12169EB8" w14:textId="77777777" w:rsidR="007E2126" w:rsidRDefault="007E2126" w:rsidP="007E2126">
      <w:pPr>
        <w:spacing w:line="360" w:lineRule="auto"/>
        <w:jc w:val="center"/>
        <w:rPr>
          <w:rFonts w:ascii="黑体" w:eastAsia="黑体" w:hint="eastAsia"/>
          <w:sz w:val="84"/>
          <w:szCs w:val="84"/>
        </w:rPr>
      </w:pPr>
    </w:p>
    <w:p w14:paraId="08D3A115" w14:textId="77777777" w:rsidR="007E2126" w:rsidRDefault="007E2126" w:rsidP="007E2126">
      <w:pPr>
        <w:spacing w:line="360" w:lineRule="auto"/>
        <w:jc w:val="center"/>
        <w:rPr>
          <w:rFonts w:ascii="黑体" w:eastAsia="黑体" w:hint="eastAsia"/>
          <w:sz w:val="84"/>
          <w:szCs w:val="84"/>
        </w:rPr>
      </w:pPr>
      <w:r>
        <w:rPr>
          <w:rFonts w:ascii="黑体" w:eastAsia="黑体" w:hint="eastAsia"/>
          <w:sz w:val="84"/>
          <w:szCs w:val="84"/>
        </w:rPr>
        <w:t>招 标 文 件</w:t>
      </w:r>
    </w:p>
    <w:p w14:paraId="39D76ADC" w14:textId="77777777" w:rsidR="007E2126" w:rsidRDefault="007E2126" w:rsidP="007E2126">
      <w:pPr>
        <w:spacing w:line="360" w:lineRule="auto"/>
        <w:jc w:val="center"/>
        <w:rPr>
          <w:rFonts w:hint="eastAsia"/>
          <w:sz w:val="28"/>
          <w:szCs w:val="28"/>
        </w:rPr>
      </w:pPr>
    </w:p>
    <w:p w14:paraId="182B57A9" w14:textId="77777777" w:rsidR="007E2126" w:rsidRDefault="007E2126" w:rsidP="007E2126">
      <w:pPr>
        <w:spacing w:line="360" w:lineRule="auto"/>
        <w:jc w:val="center"/>
        <w:rPr>
          <w:rFonts w:hint="eastAsia"/>
          <w:sz w:val="28"/>
          <w:szCs w:val="28"/>
        </w:rPr>
      </w:pPr>
    </w:p>
    <w:p w14:paraId="51CEAAC9" w14:textId="77777777" w:rsidR="007E2126" w:rsidRDefault="007E2126" w:rsidP="007E2126">
      <w:pPr>
        <w:spacing w:line="360" w:lineRule="auto"/>
        <w:jc w:val="center"/>
        <w:rPr>
          <w:rFonts w:hint="eastAsia"/>
          <w:sz w:val="24"/>
        </w:rPr>
      </w:pPr>
    </w:p>
    <w:p w14:paraId="007ACA4C" w14:textId="77777777" w:rsidR="007E2126" w:rsidRDefault="007E2126" w:rsidP="007E2126">
      <w:pPr>
        <w:spacing w:line="360" w:lineRule="auto"/>
        <w:jc w:val="center"/>
        <w:rPr>
          <w:rFonts w:hint="eastAsia"/>
          <w:sz w:val="24"/>
        </w:rPr>
      </w:pPr>
    </w:p>
    <w:p w14:paraId="01AF80F5" w14:textId="77777777" w:rsidR="007E2126" w:rsidRDefault="007E2126" w:rsidP="007E2126">
      <w:pPr>
        <w:spacing w:line="360" w:lineRule="auto"/>
        <w:jc w:val="center"/>
        <w:rPr>
          <w:rFonts w:hint="eastAsia"/>
          <w:sz w:val="24"/>
        </w:rPr>
      </w:pPr>
    </w:p>
    <w:p w14:paraId="44F2E516" w14:textId="77777777" w:rsidR="007E2126" w:rsidRDefault="007E2126" w:rsidP="007E2126">
      <w:pPr>
        <w:spacing w:line="360" w:lineRule="auto"/>
        <w:jc w:val="center"/>
        <w:rPr>
          <w:rFonts w:hint="eastAsia"/>
          <w:sz w:val="24"/>
        </w:rPr>
      </w:pPr>
    </w:p>
    <w:p w14:paraId="354B572B" w14:textId="77777777" w:rsidR="007E2126" w:rsidRDefault="007E2126" w:rsidP="007E2126">
      <w:pPr>
        <w:spacing w:line="360" w:lineRule="auto"/>
        <w:jc w:val="center"/>
        <w:rPr>
          <w:rFonts w:hint="eastAsia"/>
          <w:sz w:val="24"/>
        </w:rPr>
      </w:pPr>
    </w:p>
    <w:p w14:paraId="265BD381" w14:textId="77777777" w:rsidR="007E2126" w:rsidRDefault="007E2126" w:rsidP="007E2126">
      <w:pPr>
        <w:spacing w:line="480" w:lineRule="auto"/>
        <w:rPr>
          <w:rFonts w:ascii="仿宋_GB2312" w:eastAsia="仿宋_GB2312" w:hAnsi="宋体" w:hint="eastAsia"/>
          <w:sz w:val="32"/>
          <w:szCs w:val="32"/>
        </w:rPr>
      </w:pPr>
    </w:p>
    <w:p w14:paraId="2BCDCF43" w14:textId="77777777" w:rsidR="007E2126" w:rsidRDefault="007E2126" w:rsidP="007E2126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招标人：</w:t>
      </w:r>
      <w:bookmarkStart w:id="0" w:name="_Hlk21078493"/>
      <w:r>
        <w:rPr>
          <w:rFonts w:ascii="仿宋" w:eastAsia="仿宋" w:hAnsi="仿宋" w:hint="eastAsia"/>
          <w:sz w:val="32"/>
          <w:szCs w:val="32"/>
        </w:rPr>
        <w:t>中建铁路投资建设集团有限公司</w:t>
      </w:r>
      <w:bookmarkEnd w:id="0"/>
    </w:p>
    <w:p w14:paraId="1194F730" w14:textId="77777777" w:rsidR="007E2126" w:rsidRDefault="007E2126" w:rsidP="007E2126">
      <w:pPr>
        <w:spacing w:line="100" w:lineRule="exact"/>
        <w:ind w:firstLineChars="368" w:firstLine="883"/>
        <w:rPr>
          <w:rFonts w:hint="eastAsia"/>
          <w:sz w:val="24"/>
        </w:rPr>
      </w:pPr>
    </w:p>
    <w:p w14:paraId="1ADBA89C" w14:textId="77777777" w:rsidR="007E2126" w:rsidRDefault="007E2126" w:rsidP="007E2126">
      <w:pPr>
        <w:spacing w:line="360" w:lineRule="auto"/>
        <w:jc w:val="center"/>
        <w:rPr>
          <w:sz w:val="32"/>
          <w:szCs w:val="32"/>
        </w:rPr>
        <w:sectPr w:rsidR="007E212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66" w:bottom="1440" w:left="1800" w:header="851" w:footer="992" w:gutter="0"/>
          <w:cols w:space="720"/>
          <w:titlePg/>
          <w:docGrid w:type="lines" w:linePitch="312"/>
        </w:sectPr>
      </w:pPr>
      <w:r>
        <w:rPr>
          <w:rFonts w:hint="eastAsia"/>
          <w:sz w:val="32"/>
          <w:szCs w:val="32"/>
        </w:rPr>
        <w:t>2020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</w:p>
    <w:p w14:paraId="77E016AD" w14:textId="77777777" w:rsidR="007E2126" w:rsidRDefault="007E2126" w:rsidP="007E2126">
      <w:pPr>
        <w:spacing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目   录</w:t>
      </w:r>
    </w:p>
    <w:p w14:paraId="6AD2D8EA" w14:textId="77777777" w:rsidR="007E2126" w:rsidRDefault="007E2126" w:rsidP="007E2126">
      <w:pPr>
        <w:spacing w:line="360" w:lineRule="auto"/>
        <w:ind w:firstLine="570"/>
        <w:jc w:val="center"/>
        <w:rPr>
          <w:rFonts w:ascii="宋体" w:hAnsi="宋体" w:hint="eastAsia"/>
          <w:sz w:val="30"/>
          <w:szCs w:val="30"/>
        </w:rPr>
      </w:pPr>
    </w:p>
    <w:p w14:paraId="35D882C4" w14:textId="77777777" w:rsidR="007E2126" w:rsidRDefault="007E2126" w:rsidP="007E2126">
      <w:pPr>
        <w:spacing w:line="360" w:lineRule="auto"/>
        <w:ind w:firstLine="570"/>
        <w:jc w:val="center"/>
        <w:rPr>
          <w:rFonts w:ascii="宋体" w:hAnsi="宋体" w:hint="eastAsia"/>
          <w:sz w:val="30"/>
          <w:szCs w:val="30"/>
        </w:rPr>
      </w:pPr>
    </w:p>
    <w:p w14:paraId="4E1D797C" w14:textId="77777777" w:rsidR="007E2126" w:rsidRDefault="007E2126" w:rsidP="007E2126">
      <w:pPr>
        <w:spacing w:line="360" w:lineRule="auto"/>
        <w:ind w:firstLine="570"/>
        <w:jc w:val="center"/>
        <w:rPr>
          <w:rFonts w:ascii="宋体" w:hAnsi="宋体" w:hint="eastAsia"/>
          <w:sz w:val="30"/>
          <w:szCs w:val="30"/>
        </w:rPr>
      </w:pPr>
    </w:p>
    <w:p w14:paraId="5BCA738B" w14:textId="77777777" w:rsidR="007E2126" w:rsidRDefault="007E2126" w:rsidP="007E2126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投标邀请书</w:t>
      </w:r>
    </w:p>
    <w:p w14:paraId="00BF921D" w14:textId="77777777" w:rsidR="007E2126" w:rsidRDefault="007E2126" w:rsidP="007E2126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投标人须知</w:t>
      </w:r>
    </w:p>
    <w:p w14:paraId="50550441" w14:textId="77777777" w:rsidR="007E2126" w:rsidRDefault="007E2126" w:rsidP="007E2126">
      <w:pPr>
        <w:spacing w:line="360" w:lineRule="auto"/>
        <w:ind w:left="54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三、评标办法</w:t>
      </w:r>
    </w:p>
    <w:p w14:paraId="68910169" w14:textId="77777777" w:rsidR="007E2126" w:rsidRDefault="007E2126" w:rsidP="007E2126">
      <w:pPr>
        <w:spacing w:line="360" w:lineRule="auto"/>
        <w:ind w:firstLine="57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四、工程量清单及说明</w:t>
      </w:r>
    </w:p>
    <w:p w14:paraId="1DF00F9C" w14:textId="77777777" w:rsidR="007E2126" w:rsidRDefault="007E2126" w:rsidP="007E2126">
      <w:pPr>
        <w:spacing w:line="360" w:lineRule="auto"/>
        <w:ind w:firstLine="57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五、合同条款</w:t>
      </w:r>
    </w:p>
    <w:p w14:paraId="1D938DD2" w14:textId="77777777" w:rsidR="007E2126" w:rsidRDefault="007E2126" w:rsidP="007E2126">
      <w:pPr>
        <w:spacing w:line="360" w:lineRule="auto"/>
        <w:ind w:firstLine="57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六、施工图纸</w:t>
      </w:r>
    </w:p>
    <w:p w14:paraId="40B462F8" w14:textId="77777777" w:rsidR="007E2126" w:rsidRDefault="007E2126" w:rsidP="007E2126">
      <w:pPr>
        <w:spacing w:line="360" w:lineRule="auto"/>
        <w:ind w:firstLine="57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七、技术规范</w:t>
      </w:r>
    </w:p>
    <w:p w14:paraId="634587FA" w14:textId="77777777" w:rsidR="007E2126" w:rsidRDefault="007E2126" w:rsidP="007E2126">
      <w:pPr>
        <w:spacing w:line="360" w:lineRule="auto"/>
        <w:ind w:firstLine="57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八、施工方案（如有）</w:t>
      </w:r>
    </w:p>
    <w:p w14:paraId="7D7E7163" w14:textId="77777777" w:rsidR="007E2126" w:rsidRDefault="007E2126" w:rsidP="007E2126">
      <w:pPr>
        <w:spacing w:line="360" w:lineRule="auto"/>
        <w:ind w:firstLine="57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九、投标文件参考格式</w:t>
      </w:r>
    </w:p>
    <w:p w14:paraId="76D0CE8F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43913DDC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35FEE8C7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0F34FB8E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7EA32137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533E48BE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17799457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2E3C95FD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6552D038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350ACEDC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7AAE9194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1613DBCC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12E3CC7F" w14:textId="77777777" w:rsidR="007E2126" w:rsidRDefault="007E2126" w:rsidP="007E2126">
      <w:pPr>
        <w:spacing w:line="360" w:lineRule="auto"/>
        <w:rPr>
          <w:rFonts w:ascii="宋体" w:hAnsi="宋体" w:hint="eastAsia"/>
          <w:sz w:val="24"/>
        </w:rPr>
      </w:pPr>
    </w:p>
    <w:p w14:paraId="4828DE22" w14:textId="77777777" w:rsidR="007E2126" w:rsidRDefault="007E2126" w:rsidP="007E2126">
      <w:pPr>
        <w:spacing w:line="360" w:lineRule="auto"/>
        <w:jc w:val="center"/>
        <w:rPr>
          <w:rFonts w:ascii="宋体" w:hAnsi="宋体" w:cs="宋体" w:hint="eastAsia"/>
          <w:b/>
          <w:sz w:val="32"/>
          <w:szCs w:val="28"/>
        </w:rPr>
      </w:pPr>
      <w:r>
        <w:rPr>
          <w:rFonts w:ascii="宋体" w:hAnsi="宋体" w:cs="宋体" w:hint="eastAsia"/>
          <w:b/>
          <w:sz w:val="36"/>
          <w:szCs w:val="32"/>
        </w:rPr>
        <w:t>一、投标邀请书</w:t>
      </w:r>
    </w:p>
    <w:p w14:paraId="62DE8874" w14:textId="77777777" w:rsidR="007E2126" w:rsidRDefault="007E2126" w:rsidP="007E2126">
      <w:pPr>
        <w:spacing w:line="360" w:lineRule="auto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  <w:u w:val="single"/>
        </w:rPr>
        <w:t>各潜在投标人</w:t>
      </w:r>
      <w:r>
        <w:rPr>
          <w:rFonts w:ascii="宋体" w:hAnsi="宋体" w:cs="宋体" w:hint="eastAsia"/>
          <w:bCs/>
          <w:sz w:val="24"/>
        </w:rPr>
        <w:t>：</w:t>
      </w:r>
    </w:p>
    <w:p w14:paraId="0E25BCA2" w14:textId="77777777" w:rsidR="007E2126" w:rsidRDefault="007E2126" w:rsidP="007E2126">
      <w:pPr>
        <w:spacing w:line="360" w:lineRule="auto"/>
        <w:ind w:firstLineChars="200" w:firstLine="482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/>
          <w:sz w:val="24"/>
          <w:u w:val="single"/>
        </w:rPr>
        <w:t>国道3</w:t>
      </w:r>
      <w:r>
        <w:rPr>
          <w:rFonts w:ascii="宋体" w:hAnsi="宋体" w:cs="宋体"/>
          <w:b/>
          <w:sz w:val="24"/>
          <w:u w:val="single"/>
        </w:rPr>
        <w:t>07</w:t>
      </w:r>
      <w:r>
        <w:rPr>
          <w:rFonts w:ascii="宋体" w:hAnsi="宋体" w:cs="宋体" w:hint="eastAsia"/>
          <w:b/>
          <w:sz w:val="24"/>
          <w:u w:val="single"/>
        </w:rPr>
        <w:t>、2</w:t>
      </w:r>
      <w:r>
        <w:rPr>
          <w:rFonts w:ascii="宋体" w:hAnsi="宋体" w:cs="宋体"/>
          <w:b/>
          <w:sz w:val="24"/>
          <w:u w:val="single"/>
        </w:rPr>
        <w:t>07</w:t>
      </w:r>
      <w:r>
        <w:rPr>
          <w:rFonts w:ascii="宋体" w:hAnsi="宋体" w:cs="宋体" w:hint="eastAsia"/>
          <w:b/>
          <w:sz w:val="24"/>
          <w:u w:val="single"/>
        </w:rPr>
        <w:t>线阳泉市绕城改线工程三分部项目</w:t>
      </w:r>
      <w:r>
        <w:rPr>
          <w:rFonts w:ascii="宋体" w:hAnsi="宋体" w:cs="宋体" w:hint="eastAsia"/>
          <w:bCs/>
          <w:sz w:val="24"/>
        </w:rPr>
        <w:t>由</w:t>
      </w:r>
      <w:r>
        <w:rPr>
          <w:rFonts w:ascii="宋体" w:hAnsi="宋体" w:cs="宋体" w:hint="eastAsia"/>
          <w:b/>
          <w:sz w:val="24"/>
          <w:u w:val="single"/>
        </w:rPr>
        <w:t>中建铁路投资建设集团有限公司</w:t>
      </w:r>
      <w:r>
        <w:rPr>
          <w:rFonts w:ascii="宋体" w:hAnsi="宋体" w:cs="宋体" w:hint="eastAsia"/>
          <w:bCs/>
          <w:sz w:val="24"/>
        </w:rPr>
        <w:t>承建。现决定对该项目的</w:t>
      </w:r>
      <w:r>
        <w:rPr>
          <w:rFonts w:ascii="宋体" w:hAnsi="宋体" w:cs="宋体" w:hint="eastAsia"/>
          <w:b/>
          <w:sz w:val="24"/>
          <w:u w:val="single"/>
        </w:rPr>
        <w:t>桥梁三标工程</w:t>
      </w:r>
      <w:r>
        <w:rPr>
          <w:rFonts w:ascii="宋体" w:hAnsi="宋体" w:cs="宋体" w:hint="eastAsia"/>
          <w:bCs/>
          <w:sz w:val="24"/>
        </w:rPr>
        <w:t>的实施和完成进行邀请招标，</w:t>
      </w:r>
      <w:proofErr w:type="gramStart"/>
      <w:r>
        <w:rPr>
          <w:rFonts w:ascii="宋体" w:hAnsi="宋体" w:cs="宋体" w:hint="eastAsia"/>
          <w:bCs/>
          <w:sz w:val="24"/>
        </w:rPr>
        <w:t>现邀请</w:t>
      </w:r>
      <w:proofErr w:type="gramEnd"/>
      <w:r>
        <w:rPr>
          <w:rFonts w:ascii="宋体" w:hAnsi="宋体" w:cs="宋体" w:hint="eastAsia"/>
          <w:bCs/>
          <w:sz w:val="24"/>
        </w:rPr>
        <w:t>你单位按照招标文件规定的内容，参加</w:t>
      </w:r>
      <w:r>
        <w:rPr>
          <w:rFonts w:ascii="宋体" w:hAnsi="宋体" w:cs="宋体" w:hint="eastAsia"/>
          <w:b/>
          <w:sz w:val="24"/>
          <w:u w:val="single"/>
        </w:rPr>
        <w:t>桥梁三标工程</w:t>
      </w:r>
      <w:r>
        <w:rPr>
          <w:rFonts w:ascii="宋体" w:hAnsi="宋体" w:cs="宋体" w:hint="eastAsia"/>
          <w:bCs/>
          <w:sz w:val="24"/>
        </w:rPr>
        <w:t>的投标。</w:t>
      </w:r>
    </w:p>
    <w:p w14:paraId="58C25B4E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bCs/>
          <w:color w:val="000000"/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sz w:val="24"/>
        </w:rPr>
        <w:t>一、项目概况及主要施工内容</w:t>
      </w:r>
    </w:p>
    <w:p w14:paraId="3335B1FA" w14:textId="77777777" w:rsidR="007E2126" w:rsidRDefault="007E2126" w:rsidP="007E2126">
      <w:pPr>
        <w:snapToGrid w:val="0"/>
        <w:spacing w:line="360" w:lineRule="auto"/>
        <w:ind w:firstLineChars="177" w:firstLine="42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本项目位于山西省阳泉市平定县，线路全长5km，分为路基工程、隧道工程、桥梁工程及收费站工程。本次招标主要针对本项目南石大桥及路基防护工程施工。预计合同工期为2</w:t>
      </w:r>
      <w:r>
        <w:rPr>
          <w:rFonts w:ascii="宋体" w:hAnsi="宋体" w:cs="宋体"/>
          <w:sz w:val="24"/>
        </w:rPr>
        <w:t>020</w:t>
      </w:r>
      <w:r>
        <w:rPr>
          <w:rFonts w:ascii="宋体" w:hAnsi="宋体" w:cs="宋体" w:hint="eastAsia"/>
          <w:sz w:val="24"/>
        </w:rPr>
        <w:t>年10月20日至2</w:t>
      </w:r>
      <w:r>
        <w:rPr>
          <w:rFonts w:ascii="宋体" w:hAnsi="宋体" w:cs="宋体"/>
          <w:sz w:val="24"/>
        </w:rPr>
        <w:t>02</w:t>
      </w:r>
      <w:r>
        <w:rPr>
          <w:rFonts w:ascii="宋体" w:hAnsi="宋体" w:cs="宋体" w:hint="eastAsia"/>
          <w:sz w:val="24"/>
        </w:rPr>
        <w:t>1年10月20日。</w:t>
      </w:r>
    </w:p>
    <w:p w14:paraId="2DF99A37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bCs/>
          <w:color w:val="000000"/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sz w:val="24"/>
        </w:rPr>
        <w:t>二、投标人资格要求</w:t>
      </w:r>
    </w:p>
    <w:p w14:paraId="5B9DF404" w14:textId="77777777" w:rsidR="007E2126" w:rsidRDefault="007E2126" w:rsidP="007E212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  <w:highlight w:val="yellow"/>
        </w:rPr>
        <w:t>投标人必须是增值税一般纳税人，</w:t>
      </w:r>
      <w:r>
        <w:rPr>
          <w:rFonts w:ascii="宋体" w:hAnsi="宋体" w:hint="eastAsia"/>
          <w:sz w:val="24"/>
        </w:rPr>
        <w:t>能独立承担民事责任，具有独立法人资格，</w:t>
      </w:r>
      <w:r>
        <w:rPr>
          <w:rFonts w:ascii="宋体" w:hAnsi="宋体" w:cs="宋体" w:hint="eastAsia"/>
          <w:bCs/>
          <w:sz w:val="24"/>
        </w:rPr>
        <w:t>具备建设行政主管部门颁发的安全生产许可证，并在资质、人员、设备、资金等方面具备相应的施工能力。</w:t>
      </w:r>
      <w:r>
        <w:rPr>
          <w:rFonts w:ascii="宋体" w:hAnsi="宋体" w:hint="eastAsia"/>
          <w:sz w:val="24"/>
        </w:rPr>
        <w:t>本项目不接受联合体投标。</w:t>
      </w:r>
    </w:p>
    <w:p w14:paraId="55A71498" w14:textId="77777777" w:rsidR="007E2126" w:rsidRDefault="007E2126" w:rsidP="007E212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cs="宋体" w:hint="eastAsia"/>
          <w:bCs/>
          <w:sz w:val="24"/>
          <w:highlight w:val="yellow"/>
        </w:rPr>
        <w:t>投标人必须是中</w:t>
      </w:r>
      <w:proofErr w:type="gramStart"/>
      <w:r>
        <w:rPr>
          <w:rFonts w:ascii="宋体" w:hAnsi="宋体" w:cs="宋体" w:hint="eastAsia"/>
          <w:bCs/>
          <w:sz w:val="24"/>
          <w:highlight w:val="yellow"/>
        </w:rPr>
        <w:t>建铁投</w:t>
      </w:r>
      <w:proofErr w:type="gramEnd"/>
      <w:r>
        <w:rPr>
          <w:rFonts w:ascii="宋体" w:hAnsi="宋体" w:cs="宋体" w:hint="eastAsia"/>
          <w:bCs/>
          <w:sz w:val="24"/>
          <w:highlight w:val="yellow"/>
        </w:rPr>
        <w:t>公司合格分供方并积极配合招标人完成</w:t>
      </w:r>
      <w:proofErr w:type="gramStart"/>
      <w:r>
        <w:rPr>
          <w:rFonts w:ascii="宋体" w:hAnsi="宋体" w:cs="宋体" w:hint="eastAsia"/>
          <w:bCs/>
          <w:sz w:val="24"/>
          <w:highlight w:val="yellow"/>
        </w:rPr>
        <w:t>云筑网</w:t>
      </w:r>
      <w:proofErr w:type="gramEnd"/>
      <w:r>
        <w:rPr>
          <w:rFonts w:ascii="宋体" w:hAnsi="宋体" w:cs="宋体" w:hint="eastAsia"/>
          <w:bCs/>
          <w:sz w:val="24"/>
          <w:highlight w:val="yellow"/>
        </w:rPr>
        <w:t>招标工作录入。</w:t>
      </w:r>
    </w:p>
    <w:p w14:paraId="05CDEE94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bCs/>
          <w:color w:val="000000"/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sz w:val="24"/>
        </w:rPr>
        <w:t>三、招标文件的获取</w:t>
      </w:r>
    </w:p>
    <w:p w14:paraId="484651B2" w14:textId="77777777" w:rsidR="007E2126" w:rsidRDefault="007E2126" w:rsidP="007E2126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符合上述条件的投标人请于</w:t>
      </w:r>
      <w:r>
        <w:rPr>
          <w:rFonts w:ascii="宋体" w:hAnsi="宋体" w:cs="宋体"/>
          <w:b/>
          <w:bCs/>
          <w:sz w:val="24"/>
          <w:u w:val="single"/>
        </w:rPr>
        <w:t>2020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  <w:u w:val="single"/>
        </w:rPr>
        <w:t>9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/>
          <w:b/>
          <w:bCs/>
          <w:color w:val="FF000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FF0000"/>
          <w:sz w:val="24"/>
        </w:rPr>
        <w:t>日</w:t>
      </w:r>
      <w:r>
        <w:rPr>
          <w:rFonts w:ascii="宋体" w:hAnsi="宋体" w:cs="宋体" w:hint="eastAsia"/>
          <w:b/>
          <w:bCs/>
          <w:sz w:val="24"/>
        </w:rPr>
        <w:t>至</w:t>
      </w:r>
      <w:r>
        <w:rPr>
          <w:rFonts w:ascii="宋体" w:hAnsi="宋体" w:cs="宋体"/>
          <w:b/>
          <w:bCs/>
          <w:sz w:val="24"/>
          <w:u w:val="single"/>
        </w:rPr>
        <w:t>2020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  <w:u w:val="single"/>
        </w:rPr>
        <w:t>9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/>
          <w:b/>
          <w:bCs/>
          <w:color w:val="FF000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FF0000"/>
          <w:sz w:val="24"/>
        </w:rPr>
        <w:t>日</w:t>
      </w:r>
      <w:r>
        <w:rPr>
          <w:rFonts w:ascii="宋体" w:hAnsi="宋体" w:cs="宋体" w:hint="eastAsia"/>
          <w:b/>
          <w:bCs/>
          <w:sz w:val="24"/>
        </w:rPr>
        <w:t>登陆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  <w:shd w:val="clear" w:color="auto" w:fill="FFFFFF"/>
        </w:rPr>
        <w:t>lnlq</w:t>
      </w:r>
      <w:r>
        <w:rPr>
          <w:rFonts w:ascii="宋体" w:hAnsi="宋体"/>
          <w:b/>
          <w:sz w:val="24"/>
          <w:u w:val="single"/>
          <w:shd w:val="clear" w:color="auto" w:fill="FFFFFF"/>
        </w:rPr>
        <w:t>zcb</w:t>
      </w:r>
      <w:r>
        <w:rPr>
          <w:rFonts w:ascii="宋体" w:hAnsi="宋体" w:hint="eastAsia"/>
          <w:b/>
          <w:sz w:val="24"/>
          <w:u w:val="single"/>
          <w:shd w:val="clear" w:color="auto" w:fill="FFFFFF"/>
        </w:rPr>
        <w:t>01</w:t>
      </w:r>
      <w:r>
        <w:rPr>
          <w:rFonts w:ascii="宋体" w:hAnsi="宋体"/>
          <w:b/>
          <w:sz w:val="24"/>
          <w:u w:val="single"/>
          <w:shd w:val="clear" w:color="auto" w:fill="FFFFFF"/>
        </w:rPr>
        <w:t>@163.com</w:t>
      </w:r>
      <w:r>
        <w:rPr>
          <w:rFonts w:ascii="宋体" w:hAnsi="宋体" w:cs="宋体" w:hint="eastAsia"/>
          <w:b/>
          <w:sz w:val="24"/>
        </w:rPr>
        <w:t>邮箱凭密码（</w:t>
      </w:r>
      <w:r>
        <w:rPr>
          <w:rFonts w:ascii="宋体" w:hAnsi="宋体" w:cs="宋体" w:hint="eastAsia"/>
          <w:b/>
          <w:sz w:val="24"/>
          <w:u w:val="single"/>
        </w:rPr>
        <w:t>lnlq123456</w:t>
      </w:r>
      <w:r>
        <w:rPr>
          <w:rFonts w:ascii="宋体" w:hAnsi="宋体" w:cs="宋体" w:hint="eastAsia"/>
          <w:b/>
          <w:color w:val="000000"/>
          <w:sz w:val="24"/>
        </w:rPr>
        <w:t>）</w:t>
      </w:r>
      <w:r>
        <w:rPr>
          <w:rFonts w:ascii="宋体" w:hAnsi="宋体" w:cs="宋体" w:hint="eastAsia"/>
          <w:b/>
          <w:sz w:val="24"/>
        </w:rPr>
        <w:t>自行下载电子版招标文件（含工程量清单及合同初稿）。</w:t>
      </w:r>
    </w:p>
    <w:p w14:paraId="4CB900C4" w14:textId="77777777" w:rsidR="007E2126" w:rsidRDefault="007E2126" w:rsidP="007E2126">
      <w:pPr>
        <w:snapToGrid w:val="0"/>
        <w:spacing w:line="360" w:lineRule="auto"/>
        <w:ind w:firstLineChars="200" w:firstLine="482"/>
        <w:rPr>
          <w:rFonts w:ascii="宋体" w:hAnsi="宋体" w:cs="宋体" w:hint="eastAsia"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联系人</w:t>
      </w:r>
      <w:r>
        <w:rPr>
          <w:rFonts w:ascii="宋体" w:hAnsi="宋体" w:cs="宋体" w:hint="eastAsia"/>
          <w:bCs/>
          <w:sz w:val="24"/>
        </w:rPr>
        <w:t>：</w:t>
      </w:r>
      <w:r>
        <w:rPr>
          <w:rFonts w:ascii="宋体" w:hAnsi="宋体" w:cs="宋体" w:hint="eastAsia"/>
          <w:bCs/>
          <w:sz w:val="24"/>
          <w:u w:val="single"/>
        </w:rPr>
        <w:t>刘显昱</w:t>
      </w:r>
      <w:r>
        <w:rPr>
          <w:rFonts w:ascii="宋体" w:hAnsi="宋体" w:cs="宋体" w:hint="eastAsia"/>
          <w:bCs/>
          <w:sz w:val="24"/>
        </w:rPr>
        <w:t xml:space="preserve">      </w:t>
      </w:r>
      <w:r>
        <w:rPr>
          <w:rFonts w:ascii="宋体" w:hAnsi="宋体" w:cs="宋体" w:hint="eastAsia"/>
          <w:b/>
          <w:sz w:val="24"/>
        </w:rPr>
        <w:t>电话：</w:t>
      </w:r>
      <w:r>
        <w:rPr>
          <w:rFonts w:ascii="宋体" w:hAnsi="宋体" w:cs="宋体" w:hint="eastAsia"/>
          <w:b/>
          <w:sz w:val="24"/>
          <w:u w:val="single"/>
        </w:rPr>
        <w:t>15942347650</w:t>
      </w:r>
      <w:r>
        <w:rPr>
          <w:rFonts w:ascii="宋体" w:hAnsi="宋体" w:cs="宋体" w:hint="eastAsia"/>
          <w:bCs/>
          <w:sz w:val="24"/>
          <w:u w:val="single"/>
        </w:rPr>
        <w:t xml:space="preserve"> 。</w:t>
      </w:r>
    </w:p>
    <w:p w14:paraId="705F36A4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Cs/>
          <w:sz w:val="24"/>
        </w:rPr>
      </w:pPr>
      <w:r>
        <w:rPr>
          <w:rFonts w:ascii="黑体" w:eastAsia="黑体" w:hAnsi="黑体" w:cs="宋体" w:hint="eastAsia"/>
          <w:b/>
          <w:sz w:val="24"/>
        </w:rPr>
        <w:t>四、</w:t>
      </w:r>
      <w:r>
        <w:rPr>
          <w:rFonts w:ascii="黑体" w:eastAsia="黑体" w:hAnsi="黑体" w:cs="宋体" w:hint="eastAsia"/>
          <w:b/>
          <w:color w:val="000000"/>
          <w:sz w:val="24"/>
        </w:rPr>
        <w:t>现场踏勘</w:t>
      </w:r>
    </w:p>
    <w:p w14:paraId="0FC030CF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color w:val="000000"/>
          <w:sz w:val="24"/>
        </w:rPr>
        <w:t>招标人不组织集中现场踏勘，投标人如有需要，可自行联系前往，所有费用、责任自行承担，如</w:t>
      </w:r>
      <w:proofErr w:type="gramStart"/>
      <w:r>
        <w:rPr>
          <w:rFonts w:ascii="宋体" w:hAnsi="宋体" w:cs="宋体" w:hint="eastAsia"/>
          <w:bCs/>
          <w:color w:val="000000"/>
          <w:sz w:val="24"/>
        </w:rPr>
        <w:t>未现场</w:t>
      </w:r>
      <w:proofErr w:type="gramEnd"/>
      <w:r>
        <w:rPr>
          <w:rFonts w:ascii="宋体" w:hAnsi="宋体" w:cs="宋体" w:hint="eastAsia"/>
          <w:bCs/>
          <w:color w:val="000000"/>
          <w:sz w:val="24"/>
        </w:rPr>
        <w:t>踏勘，我方将认同为投标人已充分了解现场施工情况。</w:t>
      </w:r>
    </w:p>
    <w:p w14:paraId="5B1D3928" w14:textId="77777777" w:rsidR="007E2126" w:rsidRDefault="007E2126" w:rsidP="007E2126">
      <w:pPr>
        <w:snapToGrid w:val="0"/>
        <w:spacing w:line="360" w:lineRule="auto"/>
        <w:ind w:firstLineChars="200" w:firstLine="482"/>
        <w:rPr>
          <w:rFonts w:ascii="宋体" w:hAnsi="宋体" w:cs="宋体" w:hint="eastAsia"/>
          <w:b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现场踏勘联系人：</w:t>
      </w:r>
      <w:r>
        <w:rPr>
          <w:rFonts w:ascii="宋体" w:hAnsi="宋体" w:cs="宋体" w:hint="eastAsia"/>
          <w:b/>
          <w:sz w:val="24"/>
          <w:u w:val="single"/>
        </w:rPr>
        <w:t xml:space="preserve"> </w:t>
      </w:r>
      <w:proofErr w:type="gramStart"/>
      <w:r>
        <w:rPr>
          <w:rFonts w:ascii="宋体" w:hAnsi="宋体" w:cs="宋体" w:hint="eastAsia"/>
          <w:b/>
          <w:sz w:val="24"/>
          <w:u w:val="single"/>
        </w:rPr>
        <w:t>张智程</w:t>
      </w:r>
      <w:proofErr w:type="gramEnd"/>
      <w:r>
        <w:rPr>
          <w:rFonts w:ascii="宋体" w:hAnsi="宋体" w:cs="宋体" w:hint="eastAsia"/>
          <w:b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sz w:val="24"/>
        </w:rPr>
        <w:t xml:space="preserve"> 电话：</w:t>
      </w:r>
      <w:bookmarkStart w:id="1" w:name="_Hlk21070218"/>
      <w:r>
        <w:rPr>
          <w:rFonts w:ascii="宋体" w:hAnsi="宋体" w:cs="宋体"/>
          <w:b/>
          <w:sz w:val="24"/>
          <w:u w:val="single"/>
        </w:rPr>
        <w:t>15142454540</w:t>
      </w:r>
      <w:bookmarkEnd w:id="1"/>
      <w:r>
        <w:rPr>
          <w:rFonts w:ascii="宋体" w:hAnsi="宋体" w:cs="宋体" w:hint="eastAsia"/>
          <w:b/>
          <w:sz w:val="24"/>
          <w:u w:val="single"/>
        </w:rPr>
        <w:t xml:space="preserve"> 。</w:t>
      </w:r>
    </w:p>
    <w:p w14:paraId="0B26AA12" w14:textId="77777777" w:rsidR="007E2126" w:rsidRDefault="007E2126" w:rsidP="007E2126">
      <w:pPr>
        <w:snapToGrid w:val="0"/>
        <w:spacing w:line="360" w:lineRule="auto"/>
        <w:ind w:firstLineChars="200" w:firstLine="482"/>
        <w:rPr>
          <w:rFonts w:ascii="宋体" w:hAnsi="宋体" w:cs="宋体" w:hint="eastAsia"/>
          <w:b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 xml:space="preserve">项  目  地  址: </w:t>
      </w:r>
      <w:r>
        <w:rPr>
          <w:rFonts w:ascii="宋体" w:hAnsi="宋体" w:cs="宋体" w:hint="eastAsia"/>
          <w:b/>
          <w:sz w:val="24"/>
        </w:rPr>
        <w:t xml:space="preserve"> </w:t>
      </w:r>
      <w:r>
        <w:rPr>
          <w:rFonts w:ascii="宋体" w:hAnsi="宋体" w:cs="宋体" w:hint="eastAsia"/>
          <w:b/>
          <w:sz w:val="24"/>
          <w:u w:val="single"/>
        </w:rPr>
        <w:t xml:space="preserve"> 山西省阳泉市平定县。</w:t>
      </w:r>
    </w:p>
    <w:p w14:paraId="655735A6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sz w:val="24"/>
        </w:rPr>
      </w:pPr>
      <w:r>
        <w:rPr>
          <w:rFonts w:ascii="黑体" w:eastAsia="黑体" w:hAnsi="黑体" w:cs="宋体" w:hint="eastAsia"/>
          <w:b/>
          <w:sz w:val="24"/>
        </w:rPr>
        <w:t>五、投标文件递交</w:t>
      </w:r>
    </w:p>
    <w:p w14:paraId="5DB21B96" w14:textId="77777777" w:rsidR="007E2126" w:rsidRDefault="007E2126" w:rsidP="007E2126">
      <w:pPr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投标文件递交的截止时间为</w:t>
      </w:r>
      <w:r>
        <w:rPr>
          <w:rFonts w:ascii="宋体" w:hAnsi="宋体" w:cs="宋体"/>
          <w:b/>
          <w:sz w:val="24"/>
          <w:u w:val="single"/>
        </w:rPr>
        <w:t>2020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>9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/>
          <w:bCs/>
          <w:color w:val="FF0000"/>
          <w:sz w:val="24"/>
          <w:u w:val="single"/>
        </w:rPr>
        <w:t xml:space="preserve">  </w:t>
      </w:r>
      <w:r>
        <w:rPr>
          <w:rFonts w:ascii="宋体" w:hAnsi="宋体" w:cs="宋体" w:hint="eastAsia"/>
          <w:bCs/>
          <w:color w:val="FF0000"/>
          <w:sz w:val="24"/>
        </w:rPr>
        <w:t>日</w:t>
      </w:r>
      <w:r>
        <w:rPr>
          <w:rFonts w:ascii="宋体" w:hAnsi="宋体" w:cs="宋体"/>
          <w:bCs/>
          <w:sz w:val="24"/>
          <w:u w:val="single"/>
        </w:rPr>
        <w:t>17</w:t>
      </w:r>
      <w:r>
        <w:rPr>
          <w:rFonts w:ascii="宋体" w:hAnsi="宋体" w:cs="宋体" w:hint="eastAsia"/>
          <w:bCs/>
          <w:sz w:val="24"/>
        </w:rPr>
        <w:t>时</w:t>
      </w:r>
      <w:r>
        <w:rPr>
          <w:rFonts w:ascii="宋体" w:hAnsi="宋体" w:cs="宋体"/>
          <w:b/>
          <w:bCs/>
          <w:sz w:val="24"/>
          <w:u w:val="single"/>
        </w:rPr>
        <w:t>00</w:t>
      </w:r>
      <w:r>
        <w:rPr>
          <w:rFonts w:ascii="宋体" w:hAnsi="宋体" w:cs="宋体" w:hint="eastAsia"/>
          <w:bCs/>
          <w:sz w:val="24"/>
        </w:rPr>
        <w:t>分，投标人应于</w:t>
      </w:r>
      <w:r>
        <w:rPr>
          <w:rFonts w:ascii="宋体" w:hAnsi="宋体" w:cs="宋体"/>
          <w:b/>
          <w:sz w:val="24"/>
          <w:u w:val="single"/>
        </w:rPr>
        <w:t>2020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>9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/>
          <w:bCs/>
          <w:color w:val="FF0000"/>
          <w:sz w:val="24"/>
          <w:u w:val="single"/>
        </w:rPr>
        <w:t xml:space="preserve">  </w:t>
      </w:r>
      <w:r>
        <w:rPr>
          <w:rFonts w:ascii="宋体" w:hAnsi="宋体" w:cs="宋体" w:hint="eastAsia"/>
          <w:bCs/>
          <w:color w:val="FF0000"/>
          <w:sz w:val="24"/>
        </w:rPr>
        <w:t>日</w:t>
      </w:r>
      <w:r>
        <w:rPr>
          <w:rFonts w:ascii="宋体" w:hAnsi="宋体" w:cs="宋体"/>
          <w:b/>
          <w:sz w:val="24"/>
          <w:u w:val="single"/>
        </w:rPr>
        <w:t>17</w:t>
      </w:r>
      <w:r>
        <w:rPr>
          <w:rFonts w:ascii="宋体" w:hAnsi="宋体" w:cs="宋体" w:hint="eastAsia"/>
          <w:bCs/>
          <w:sz w:val="24"/>
        </w:rPr>
        <w:t>时</w:t>
      </w:r>
      <w:r>
        <w:rPr>
          <w:rFonts w:ascii="宋体" w:hAnsi="宋体" w:cs="宋体"/>
          <w:b/>
          <w:bCs/>
          <w:sz w:val="24"/>
          <w:u w:val="single"/>
        </w:rPr>
        <w:t>00</w:t>
      </w:r>
      <w:r>
        <w:rPr>
          <w:rFonts w:ascii="宋体" w:hAnsi="宋体" w:cs="宋体" w:hint="eastAsia"/>
          <w:bCs/>
          <w:sz w:val="24"/>
        </w:rPr>
        <w:t>分前</w:t>
      </w:r>
      <w:r>
        <w:rPr>
          <w:rFonts w:ascii="宋体" w:hAnsi="宋体" w:hint="eastAsia"/>
          <w:sz w:val="24"/>
        </w:rPr>
        <w:t>将密封装订成册的投标文件纸质版正本一份、电子版</w:t>
      </w:r>
      <w:r>
        <w:rPr>
          <w:rFonts w:ascii="宋体" w:hAnsi="宋体" w:hint="eastAsia"/>
          <w:sz w:val="24"/>
        </w:rPr>
        <w:lastRenderedPageBreak/>
        <w:t>一份、副本一份递交至</w:t>
      </w:r>
      <w:r>
        <w:rPr>
          <w:rFonts w:ascii="宋体" w:hAnsi="宋体" w:hint="eastAsia"/>
          <w:b/>
          <w:color w:val="FF0000"/>
          <w:sz w:val="24"/>
          <w:u w:val="single"/>
        </w:rPr>
        <w:t>中建铁路投资建设集团有限公司山东分公司合约法</w:t>
      </w:r>
      <w:proofErr w:type="gramStart"/>
      <w:r>
        <w:rPr>
          <w:rFonts w:ascii="宋体" w:hAnsi="宋体" w:hint="eastAsia"/>
          <w:b/>
          <w:color w:val="FF0000"/>
          <w:sz w:val="24"/>
          <w:u w:val="single"/>
        </w:rPr>
        <w:t>务</w:t>
      </w:r>
      <w:proofErr w:type="gramEnd"/>
      <w:r>
        <w:rPr>
          <w:rFonts w:ascii="宋体" w:hAnsi="宋体" w:hint="eastAsia"/>
          <w:b/>
          <w:color w:val="FF0000"/>
          <w:sz w:val="24"/>
          <w:u w:val="single"/>
        </w:rPr>
        <w:t>部</w:t>
      </w:r>
      <w:r>
        <w:rPr>
          <w:rFonts w:ascii="宋体" w:hAnsi="宋体" w:hint="eastAsia"/>
          <w:sz w:val="24"/>
        </w:rPr>
        <w:t>，地址：</w:t>
      </w:r>
      <w:r>
        <w:rPr>
          <w:rFonts w:ascii="宋体" w:hAnsi="宋体" w:hint="eastAsia"/>
          <w:b/>
          <w:color w:val="FF0000"/>
          <w:sz w:val="24"/>
          <w:u w:val="single"/>
        </w:rPr>
        <w:t>山东省济南市高</w:t>
      </w:r>
      <w:proofErr w:type="gramStart"/>
      <w:r>
        <w:rPr>
          <w:rFonts w:ascii="宋体" w:hAnsi="宋体" w:hint="eastAsia"/>
          <w:b/>
          <w:color w:val="FF0000"/>
          <w:sz w:val="24"/>
          <w:u w:val="single"/>
        </w:rPr>
        <w:t>新区龙奥</w:t>
      </w:r>
      <w:proofErr w:type="gramEnd"/>
      <w:r>
        <w:rPr>
          <w:rFonts w:ascii="宋体" w:hAnsi="宋体" w:hint="eastAsia"/>
          <w:b/>
          <w:color w:val="FF0000"/>
          <w:sz w:val="24"/>
          <w:u w:val="single"/>
        </w:rPr>
        <w:t>北路909号海</w:t>
      </w:r>
      <w:proofErr w:type="gramStart"/>
      <w:r>
        <w:rPr>
          <w:rFonts w:ascii="宋体" w:hAnsi="宋体" w:hint="eastAsia"/>
          <w:b/>
          <w:color w:val="FF0000"/>
          <w:sz w:val="24"/>
          <w:u w:val="single"/>
        </w:rPr>
        <w:t>信龙奥9号</w:t>
      </w:r>
      <w:proofErr w:type="gramEnd"/>
      <w:r>
        <w:rPr>
          <w:rFonts w:ascii="宋体" w:hAnsi="宋体" w:hint="eastAsia"/>
          <w:b/>
          <w:color w:val="FF0000"/>
          <w:sz w:val="24"/>
          <w:u w:val="single"/>
        </w:rPr>
        <w:t>1号楼9层合约部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  <w:highlight w:val="cyan"/>
        </w:rPr>
        <w:t>请将技术标与报价</w:t>
      </w:r>
      <w:proofErr w:type="gramStart"/>
      <w:r>
        <w:rPr>
          <w:rFonts w:ascii="宋体" w:hAnsi="宋体" w:hint="eastAsia"/>
          <w:sz w:val="24"/>
          <w:highlight w:val="cyan"/>
        </w:rPr>
        <w:t>标分别</w:t>
      </w:r>
      <w:proofErr w:type="gramEnd"/>
      <w:r>
        <w:rPr>
          <w:rFonts w:ascii="宋体" w:hAnsi="宋体" w:hint="eastAsia"/>
          <w:sz w:val="24"/>
          <w:highlight w:val="cyan"/>
        </w:rPr>
        <w:t>密封。</w:t>
      </w:r>
      <w:r>
        <w:rPr>
          <w:rFonts w:ascii="宋体" w:hAnsi="宋体" w:hint="eastAsia"/>
          <w:sz w:val="24"/>
        </w:rPr>
        <w:t>如有不便，也可采用邮寄的方式，但必须保证邮寄资料的到达时间满足</w:t>
      </w:r>
      <w:r>
        <w:rPr>
          <w:rFonts w:ascii="宋体" w:hAnsi="宋体" w:cs="宋体" w:hint="eastAsia"/>
          <w:bCs/>
          <w:sz w:val="24"/>
        </w:rPr>
        <w:t>投标文件递交的截止时间。</w:t>
      </w:r>
      <w:r>
        <w:rPr>
          <w:rFonts w:ascii="宋体" w:hAnsi="宋体" w:cs="宋体" w:hint="eastAsia"/>
          <w:bCs/>
          <w:color w:val="000000"/>
          <w:sz w:val="24"/>
        </w:rPr>
        <w:t>投标文件电子版</w:t>
      </w:r>
      <w:r>
        <w:rPr>
          <w:rFonts w:ascii="宋体" w:hAnsi="宋体" w:hint="eastAsia"/>
          <w:sz w:val="24"/>
        </w:rPr>
        <w:t xml:space="preserve"> (含证书扫描件)大小不宜超过100MB，存入</w:t>
      </w:r>
      <w:r>
        <w:rPr>
          <w:rFonts w:ascii="宋体" w:hAnsi="宋体" w:cs="宋体" w:hint="eastAsia"/>
          <w:bCs/>
          <w:color w:val="000000"/>
          <w:sz w:val="24"/>
        </w:rPr>
        <w:t>U盘中（投标人自行提供U盘）电子版文件包括全部投标文件内容（含报价及施工方案）与投标文件正本一同密封递交，在截止时间以后递交的投标文件，招标人有权不予接受。</w:t>
      </w:r>
    </w:p>
    <w:p w14:paraId="14D9341E" w14:textId="77777777" w:rsidR="007E2126" w:rsidRDefault="007E2126" w:rsidP="007E2126">
      <w:pPr>
        <w:snapToGrid w:val="0"/>
        <w:spacing w:line="360" w:lineRule="auto"/>
        <w:ind w:firstLineChars="200" w:firstLine="482"/>
        <w:rPr>
          <w:rFonts w:ascii="宋体" w:hAnsi="宋体" w:cs="宋体" w:hint="eastAsia"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联系人</w:t>
      </w:r>
      <w:r>
        <w:rPr>
          <w:rFonts w:ascii="宋体" w:hAnsi="宋体" w:cs="宋体" w:hint="eastAsia"/>
          <w:bCs/>
          <w:sz w:val="24"/>
        </w:rPr>
        <w:t>：</w:t>
      </w:r>
      <w:r>
        <w:rPr>
          <w:rFonts w:ascii="宋体" w:hAnsi="宋体" w:cs="宋体" w:hint="eastAsia"/>
          <w:bCs/>
          <w:sz w:val="24"/>
          <w:u w:val="single"/>
        </w:rPr>
        <w:t>刘显昱</w:t>
      </w:r>
      <w:r>
        <w:rPr>
          <w:rFonts w:ascii="宋体" w:hAnsi="宋体" w:cs="宋体" w:hint="eastAsia"/>
          <w:bCs/>
          <w:sz w:val="24"/>
        </w:rPr>
        <w:t xml:space="preserve">      </w:t>
      </w:r>
      <w:r>
        <w:rPr>
          <w:rFonts w:ascii="宋体" w:hAnsi="宋体" w:cs="宋体" w:hint="eastAsia"/>
          <w:b/>
          <w:sz w:val="24"/>
        </w:rPr>
        <w:t>电话：</w:t>
      </w:r>
      <w:r>
        <w:rPr>
          <w:rFonts w:ascii="宋体" w:hAnsi="宋体" w:cs="宋体" w:hint="eastAsia"/>
          <w:b/>
          <w:sz w:val="24"/>
          <w:u w:val="single"/>
        </w:rPr>
        <w:t>15942347650</w:t>
      </w:r>
      <w:r>
        <w:rPr>
          <w:rFonts w:ascii="宋体" w:hAnsi="宋体" w:cs="宋体" w:hint="eastAsia"/>
          <w:bCs/>
          <w:sz w:val="24"/>
          <w:u w:val="single"/>
        </w:rPr>
        <w:t xml:space="preserve"> 。</w:t>
      </w:r>
    </w:p>
    <w:p w14:paraId="6BB12894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sz w:val="24"/>
        </w:rPr>
      </w:pPr>
      <w:r>
        <w:rPr>
          <w:rFonts w:ascii="黑体" w:eastAsia="黑体" w:hAnsi="黑体" w:cs="宋体" w:hint="eastAsia"/>
          <w:b/>
          <w:sz w:val="24"/>
        </w:rPr>
        <w:t>六、开标说明</w:t>
      </w:r>
    </w:p>
    <w:p w14:paraId="066EB320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招标人将组织公司相关人员进行统一开标,开标方式为</w:t>
      </w:r>
      <w:r>
        <w:rPr>
          <w:rFonts w:ascii="宋体" w:hAnsi="宋体" w:cs="宋体" w:hint="eastAsia"/>
          <w:b/>
          <w:bCs/>
          <w:sz w:val="24"/>
        </w:rPr>
        <w:t>非公开开标</w:t>
      </w:r>
      <w:r>
        <w:rPr>
          <w:rFonts w:ascii="宋体" w:hAnsi="宋体" w:cs="宋体" w:hint="eastAsia"/>
          <w:bCs/>
          <w:sz w:val="24"/>
        </w:rPr>
        <w:t>,不邀请投标人参加，</w:t>
      </w:r>
      <w:r>
        <w:rPr>
          <w:rFonts w:ascii="宋体" w:hAnsi="宋体" w:hint="eastAsia"/>
          <w:sz w:val="24"/>
        </w:rPr>
        <w:t>中标单位的确定，最终解释权在</w:t>
      </w:r>
      <w:r>
        <w:rPr>
          <w:rFonts w:ascii="宋体" w:hAnsi="宋体" w:cs="宋体" w:hint="eastAsia"/>
          <w:sz w:val="24"/>
        </w:rPr>
        <w:t>中建铁路投资建设集团有限公司。</w:t>
      </w:r>
      <w:r>
        <w:rPr>
          <w:rFonts w:ascii="宋体" w:hAnsi="宋体" w:cs="宋体" w:hint="eastAsia"/>
          <w:b/>
          <w:sz w:val="24"/>
        </w:rPr>
        <w:t xml:space="preserve"> </w:t>
      </w:r>
    </w:p>
    <w:p w14:paraId="5FDA81C1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color w:val="000000"/>
          <w:sz w:val="24"/>
        </w:rPr>
      </w:pPr>
      <w:r>
        <w:rPr>
          <w:rFonts w:ascii="黑体" w:eastAsia="黑体" w:hAnsi="黑体" w:cs="宋体" w:hint="eastAsia"/>
          <w:b/>
          <w:color w:val="000000"/>
          <w:sz w:val="24"/>
        </w:rPr>
        <w:t>七、投标费用及投标保证金</w:t>
      </w:r>
    </w:p>
    <w:p w14:paraId="5CB0AC9E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本次招标投标人应缴纳投标保证金 50000 元。</w:t>
      </w:r>
    </w:p>
    <w:p w14:paraId="00DB0BA2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户名：中建铁路投资建设集团有限公司 </w:t>
      </w:r>
    </w:p>
    <w:p w14:paraId="6E59FE58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账号：</w:t>
      </w:r>
      <w:r>
        <w:rPr>
          <w:rFonts w:ascii="宋体" w:hAnsi="宋体" w:cs="宋体"/>
          <w:bCs/>
          <w:color w:val="000000"/>
          <w:sz w:val="24"/>
        </w:rPr>
        <w:t>21050137000800000918</w:t>
      </w:r>
      <w:r>
        <w:rPr>
          <w:rFonts w:ascii="宋体" w:hAnsi="宋体" w:cs="宋体" w:hint="eastAsia"/>
          <w:bCs/>
          <w:color w:val="000000"/>
          <w:sz w:val="24"/>
        </w:rPr>
        <w:t xml:space="preserve">  </w:t>
      </w:r>
    </w:p>
    <w:p w14:paraId="0D7F7487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开户行：建设银行沈阳融汇支行</w:t>
      </w:r>
    </w:p>
    <w:p w14:paraId="6DA6161D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缴纳时应备注说明，山东分公司**项目**工程投标保证金且应提前通知。联系人：程达。联系电话：18698991346。缴纳投标保证金时</w:t>
      </w:r>
      <w:proofErr w:type="gramStart"/>
      <w:r>
        <w:rPr>
          <w:rFonts w:ascii="宋体" w:hAnsi="宋体" w:cs="宋体" w:hint="eastAsia"/>
          <w:bCs/>
          <w:color w:val="000000"/>
          <w:sz w:val="24"/>
        </w:rPr>
        <w:t>不</w:t>
      </w:r>
      <w:proofErr w:type="gramEnd"/>
      <w:r>
        <w:rPr>
          <w:rFonts w:ascii="宋体" w:hAnsi="宋体" w:cs="宋体" w:hint="eastAsia"/>
          <w:bCs/>
          <w:color w:val="000000"/>
          <w:sz w:val="24"/>
        </w:rPr>
        <w:t>打电话通知的，后果自负。</w:t>
      </w:r>
    </w:p>
    <w:p w14:paraId="17AB43C9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无论投标结果如何，投标人应承担其投标文件编制与递交所涉及的一切费用，招标人对上述费用不负任何责任。</w:t>
      </w:r>
    </w:p>
    <w:p w14:paraId="20542334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确定中标单位后，未中标的单位的投标保证金无息退还，中标单位的投标保证金转为履约保证金。不按要求缴纳履约保证金的，后果自负。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</w:p>
    <w:p w14:paraId="56D749AC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color w:val="000000"/>
          <w:sz w:val="24"/>
        </w:rPr>
      </w:pPr>
      <w:r>
        <w:rPr>
          <w:rFonts w:ascii="黑体" w:eastAsia="黑体" w:hAnsi="黑体" w:cs="宋体" w:hint="eastAsia"/>
          <w:b/>
          <w:color w:val="000000"/>
          <w:sz w:val="24"/>
        </w:rPr>
        <w:t>八、投标书包封、封面标识及签署</w:t>
      </w:r>
    </w:p>
    <w:p w14:paraId="1C3225C7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</w:t>
      </w:r>
      <w:r>
        <w:rPr>
          <w:rFonts w:ascii="黑体" w:eastAsia="黑体" w:hAnsi="黑体" w:cs="宋体" w:hint="eastAsia"/>
          <w:b/>
          <w:bCs/>
          <w:color w:val="000000"/>
          <w:sz w:val="24"/>
        </w:rPr>
        <w:t xml:space="preserve"> 1、投标人应按以下规定包封投标文件：</w:t>
      </w:r>
    </w:p>
    <w:p w14:paraId="4ADFF20C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投标文件正本（1份）和电子文件U盘（1份）一起包封，投标文件副本（1份）单独包封，两者密封在一个外层封套内。正本和副本有不一致之处，以正本为准。</w:t>
      </w:r>
    </w:p>
    <w:p w14:paraId="0C559D64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</w:t>
      </w:r>
      <w:r>
        <w:rPr>
          <w:rFonts w:ascii="黑体" w:eastAsia="黑体" w:hAnsi="黑体" w:cs="宋体" w:hint="eastAsia"/>
          <w:b/>
          <w:bCs/>
          <w:color w:val="000000"/>
          <w:sz w:val="24"/>
        </w:rPr>
        <w:t>2、标书包封封面应包含以下内容：</w:t>
      </w:r>
    </w:p>
    <w:p w14:paraId="4B83AF70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招标人的名称、项目名称、参与标段、投标人名称、联系人及电话； </w:t>
      </w:r>
    </w:p>
    <w:p w14:paraId="15EE38AD" w14:textId="77777777" w:rsidR="007E2126" w:rsidRDefault="007E2126" w:rsidP="007E2126">
      <w:pPr>
        <w:snapToGrid w:val="0"/>
        <w:spacing w:line="360" w:lineRule="auto"/>
        <w:ind w:firstLine="480"/>
        <w:rPr>
          <w:rFonts w:ascii="黑体" w:eastAsia="黑体" w:hAnsi="黑体" w:cs="宋体" w:hint="eastAsia"/>
          <w:b/>
          <w:color w:val="000000"/>
          <w:sz w:val="24"/>
        </w:rPr>
      </w:pPr>
      <w:r>
        <w:rPr>
          <w:rFonts w:ascii="黑体" w:eastAsia="黑体" w:hAnsi="黑体" w:cs="宋体" w:hint="eastAsia"/>
          <w:b/>
          <w:color w:val="000000"/>
          <w:sz w:val="24"/>
        </w:rPr>
        <w:lastRenderedPageBreak/>
        <w:t>3、投标文件签署</w:t>
      </w:r>
    </w:p>
    <w:p w14:paraId="6F010848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① 投标文件的正本与副本均应使用不能擦去的墨水打印或书写，并由投标单位法人或其授权人签署，授权书应以书面委托的方式出具，并附在投标文件中。投标文件中有增加或修正之处，都应签字确认。</w:t>
      </w:r>
    </w:p>
    <w:p w14:paraId="15A79E48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②投标人须逐页签字，并逐页加盖单位公章。</w:t>
      </w:r>
    </w:p>
    <w:p w14:paraId="5A6FE7D4" w14:textId="77777777" w:rsidR="007E2126" w:rsidRDefault="007E2126" w:rsidP="007E2126">
      <w:pPr>
        <w:snapToGrid w:val="0"/>
        <w:spacing w:line="360" w:lineRule="auto"/>
        <w:rPr>
          <w:rFonts w:ascii="黑体" w:eastAsia="黑体" w:hAnsi="黑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</w:t>
      </w:r>
      <w:r>
        <w:rPr>
          <w:rFonts w:ascii="黑体" w:eastAsia="黑体" w:hAnsi="黑体" w:cs="宋体" w:hint="eastAsia"/>
          <w:b/>
          <w:bCs/>
          <w:color w:val="000000"/>
          <w:sz w:val="24"/>
        </w:rPr>
        <w:t xml:space="preserve"> 4、其他要求</w:t>
      </w:r>
    </w:p>
    <w:p w14:paraId="121D8849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① 如果外层包封上没有按上述规定密封，招标人将不承担投标文件错放或提前开封的责任，由此造成的提前开封的投标文件，招标人有权予以拒绝接收。</w:t>
      </w:r>
    </w:p>
    <w:p w14:paraId="12020AF3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② 电子文件的U盘上及U盘内文件夹应注明投标单位名称、所投项目名称及所投标段。</w:t>
      </w:r>
    </w:p>
    <w:p w14:paraId="736AC91E" w14:textId="77777777" w:rsidR="007E2126" w:rsidRDefault="007E2126" w:rsidP="007E2126">
      <w:pPr>
        <w:snapToGrid w:val="0"/>
        <w:spacing w:line="360" w:lineRule="auto"/>
        <w:ind w:firstLine="480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③</w:t>
      </w:r>
      <w:r>
        <w:rPr>
          <w:rFonts w:ascii="宋体" w:hAnsi="宋体" w:cs="宋体" w:hint="eastAsia"/>
          <w:bCs/>
          <w:color w:val="000000"/>
          <w:sz w:val="24"/>
          <w:highlight w:val="cyan"/>
        </w:rPr>
        <w:t>纸质版投标文件报价与</w:t>
      </w:r>
      <w:proofErr w:type="gramStart"/>
      <w:r>
        <w:rPr>
          <w:rFonts w:ascii="宋体" w:hAnsi="宋体" w:cs="宋体" w:hint="eastAsia"/>
          <w:bCs/>
          <w:color w:val="000000"/>
          <w:sz w:val="24"/>
          <w:highlight w:val="cyan"/>
        </w:rPr>
        <w:t>云筑网</w:t>
      </w:r>
      <w:proofErr w:type="gramEnd"/>
      <w:r>
        <w:rPr>
          <w:rFonts w:ascii="宋体" w:hAnsi="宋体" w:cs="宋体" w:hint="eastAsia"/>
          <w:bCs/>
          <w:color w:val="000000"/>
          <w:sz w:val="24"/>
          <w:highlight w:val="cyan"/>
        </w:rPr>
        <w:t>投标文件报价不一致，以</w:t>
      </w:r>
      <w:proofErr w:type="gramStart"/>
      <w:r>
        <w:rPr>
          <w:rFonts w:ascii="宋体" w:hAnsi="宋体" w:cs="宋体" w:hint="eastAsia"/>
          <w:bCs/>
          <w:color w:val="000000"/>
          <w:sz w:val="24"/>
          <w:highlight w:val="cyan"/>
        </w:rPr>
        <w:t>云筑网</w:t>
      </w:r>
      <w:proofErr w:type="gramEnd"/>
      <w:r>
        <w:rPr>
          <w:rFonts w:ascii="宋体" w:hAnsi="宋体" w:cs="宋体" w:hint="eastAsia"/>
          <w:bCs/>
          <w:color w:val="000000"/>
          <w:sz w:val="24"/>
          <w:highlight w:val="cyan"/>
        </w:rPr>
        <w:t>报价为准。</w:t>
      </w:r>
    </w:p>
    <w:p w14:paraId="62B2709E" w14:textId="77777777" w:rsidR="007E2126" w:rsidRDefault="007E2126" w:rsidP="007E2126">
      <w:pPr>
        <w:snapToGrid w:val="0"/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九、招标文件的澄清</w:t>
      </w:r>
    </w:p>
    <w:p w14:paraId="72974CD0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1、任何对招标文件提出澄清要求或需要答疑的，投标人应将签字盖章后的书面材料于</w:t>
      </w:r>
      <w:r>
        <w:rPr>
          <w:rFonts w:ascii="宋体" w:hAnsi="宋体" w:cs="宋体"/>
          <w:bCs/>
          <w:color w:val="000000"/>
          <w:sz w:val="24"/>
        </w:rPr>
        <w:t>2020</w:t>
      </w:r>
      <w:r>
        <w:rPr>
          <w:rFonts w:ascii="宋体" w:hAnsi="宋体" w:cs="宋体" w:hint="eastAsia"/>
          <w:bCs/>
          <w:color w:val="000000"/>
          <w:sz w:val="24"/>
        </w:rPr>
        <w:t>年</w:t>
      </w:r>
      <w:r>
        <w:rPr>
          <w:rFonts w:ascii="宋体" w:hAnsi="宋体" w:cs="宋体" w:hint="eastAsia"/>
          <w:bCs/>
          <w:color w:val="FF0000"/>
          <w:sz w:val="24"/>
        </w:rPr>
        <w:t>9月</w:t>
      </w:r>
      <w:r>
        <w:rPr>
          <w:rFonts w:ascii="宋体" w:hAnsi="宋体" w:cs="宋体"/>
          <w:bCs/>
          <w:color w:val="FF0000"/>
          <w:sz w:val="24"/>
          <w:highlight w:val="yellow"/>
        </w:rPr>
        <w:t xml:space="preserve">   </w:t>
      </w:r>
      <w:r>
        <w:rPr>
          <w:rFonts w:ascii="宋体" w:hAnsi="宋体" w:cs="宋体" w:hint="eastAsia"/>
          <w:bCs/>
          <w:color w:val="FF0000"/>
          <w:sz w:val="24"/>
          <w:highlight w:val="yellow"/>
        </w:rPr>
        <w:t>日</w:t>
      </w:r>
      <w:r>
        <w:rPr>
          <w:rFonts w:ascii="宋体" w:hAnsi="宋体" w:cs="宋体"/>
          <w:bCs/>
          <w:color w:val="000000"/>
          <w:sz w:val="24"/>
        </w:rPr>
        <w:t>17</w:t>
      </w:r>
      <w:r>
        <w:rPr>
          <w:rFonts w:ascii="宋体" w:hAnsi="宋体" w:cs="宋体" w:hint="eastAsia"/>
          <w:bCs/>
          <w:color w:val="000000"/>
          <w:sz w:val="24"/>
        </w:rPr>
        <w:t>时之前以电传方式送达招标人，过期不再受理。</w:t>
      </w:r>
    </w:p>
    <w:p w14:paraId="316ACB96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2、收到投标人上述要求后，招标人在</w:t>
      </w:r>
      <w:r>
        <w:rPr>
          <w:rFonts w:ascii="宋体" w:hAnsi="宋体" w:cs="宋体"/>
          <w:bCs/>
          <w:color w:val="000000"/>
          <w:sz w:val="24"/>
        </w:rPr>
        <w:t>2020</w:t>
      </w:r>
      <w:r>
        <w:rPr>
          <w:rFonts w:ascii="宋体" w:hAnsi="宋体" w:cs="宋体" w:hint="eastAsia"/>
          <w:bCs/>
          <w:color w:val="000000"/>
          <w:sz w:val="24"/>
        </w:rPr>
        <w:t>年</w:t>
      </w:r>
      <w:r>
        <w:rPr>
          <w:rFonts w:ascii="宋体" w:hAnsi="宋体" w:cs="宋体" w:hint="eastAsia"/>
          <w:bCs/>
          <w:color w:val="FF0000"/>
          <w:sz w:val="24"/>
        </w:rPr>
        <w:t>9月</w:t>
      </w:r>
      <w:r>
        <w:rPr>
          <w:rFonts w:ascii="宋体" w:hAnsi="宋体" w:cs="宋体"/>
          <w:bCs/>
          <w:color w:val="FF0000"/>
          <w:sz w:val="24"/>
        </w:rPr>
        <w:t xml:space="preserve">   </w:t>
      </w:r>
      <w:r>
        <w:rPr>
          <w:rFonts w:ascii="宋体" w:hAnsi="宋体" w:cs="宋体" w:hint="eastAsia"/>
          <w:bCs/>
          <w:color w:val="FF0000"/>
          <w:sz w:val="24"/>
        </w:rPr>
        <w:t>日</w:t>
      </w:r>
      <w:r>
        <w:rPr>
          <w:rFonts w:ascii="宋体" w:hAnsi="宋体" w:cs="宋体"/>
          <w:bCs/>
          <w:color w:val="000000"/>
          <w:sz w:val="24"/>
        </w:rPr>
        <w:t>17</w:t>
      </w:r>
      <w:r>
        <w:rPr>
          <w:rFonts w:ascii="宋体" w:hAnsi="宋体" w:cs="宋体" w:hint="eastAsia"/>
          <w:bCs/>
          <w:color w:val="000000"/>
          <w:sz w:val="24"/>
        </w:rPr>
        <w:t>时之前，以电话、短信、</w:t>
      </w:r>
      <w:proofErr w:type="gramStart"/>
      <w:r>
        <w:rPr>
          <w:rFonts w:ascii="宋体" w:hAnsi="宋体" w:cs="宋体" w:hint="eastAsia"/>
          <w:bCs/>
          <w:color w:val="000000"/>
          <w:sz w:val="24"/>
        </w:rPr>
        <w:t>补遗书</w:t>
      </w:r>
      <w:proofErr w:type="gramEnd"/>
      <w:r>
        <w:rPr>
          <w:rFonts w:ascii="宋体" w:hAnsi="宋体" w:cs="宋体" w:hint="eastAsia"/>
          <w:bCs/>
          <w:color w:val="000000"/>
          <w:sz w:val="24"/>
        </w:rPr>
        <w:t>等方式答复。</w:t>
      </w:r>
    </w:p>
    <w:p w14:paraId="6911156D" w14:textId="77777777" w:rsidR="007E2126" w:rsidRDefault="007E2126" w:rsidP="007E2126">
      <w:pPr>
        <w:snapToGrid w:val="0"/>
        <w:spacing w:line="360" w:lineRule="auto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3、招标人所作的一切有效的书面通知、修改、补充和答疑等都将作为招标文件不可分割的部分。</w:t>
      </w:r>
    </w:p>
    <w:p w14:paraId="4F6FF1EE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宋体"/>
          <w:b/>
          <w:sz w:val="24"/>
        </w:rPr>
      </w:pPr>
      <w:r>
        <w:rPr>
          <w:rFonts w:ascii="黑体" w:eastAsia="黑体" w:hAnsi="黑体" w:cs="宋体" w:hint="eastAsia"/>
          <w:b/>
          <w:sz w:val="24"/>
        </w:rPr>
        <w:t>十、招标人联系方式</w:t>
      </w:r>
    </w:p>
    <w:p w14:paraId="14A1108E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ind w:leftChars="17" w:left="36"/>
        <w:jc w:val="left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kern w:val="0"/>
          <w:sz w:val="24"/>
        </w:rPr>
        <w:t>招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标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人：</w:t>
      </w:r>
      <w:r>
        <w:rPr>
          <w:rFonts w:ascii="宋体" w:hAnsi="宋体" w:hint="eastAsia"/>
          <w:bCs/>
          <w:color w:val="FF0000"/>
          <w:sz w:val="24"/>
          <w:u w:val="single"/>
        </w:rPr>
        <w:t xml:space="preserve">中建铁路投资建设集团有限公司山东分公司 </w:t>
      </w:r>
      <w:r>
        <w:rPr>
          <w:rFonts w:ascii="宋体" w:hAnsi="宋体" w:hint="eastAsia"/>
          <w:bCs/>
          <w:color w:val="FF0000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</w:t>
      </w:r>
    </w:p>
    <w:p w14:paraId="0204C9F1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址：</w:t>
      </w:r>
      <w:r>
        <w:rPr>
          <w:rFonts w:ascii="宋体" w:hAnsi="宋体" w:cs="宋体" w:hint="eastAsia"/>
          <w:color w:val="FF0000"/>
          <w:kern w:val="0"/>
          <w:sz w:val="24"/>
          <w:u w:val="single"/>
        </w:rPr>
        <w:t>山东省济南市历</w:t>
      </w:r>
      <w:proofErr w:type="gramStart"/>
      <w:r>
        <w:rPr>
          <w:rFonts w:ascii="宋体" w:hAnsi="宋体" w:cs="宋体" w:hint="eastAsia"/>
          <w:color w:val="FF0000"/>
          <w:kern w:val="0"/>
          <w:sz w:val="24"/>
          <w:u w:val="single"/>
        </w:rPr>
        <w:t>下区龙奥北路</w:t>
      </w:r>
      <w:proofErr w:type="gramEnd"/>
      <w:r>
        <w:rPr>
          <w:rFonts w:ascii="宋体" w:hAnsi="宋体" w:cs="宋体" w:hint="eastAsia"/>
          <w:color w:val="FF0000"/>
          <w:kern w:val="0"/>
          <w:sz w:val="24"/>
          <w:u w:val="single"/>
        </w:rPr>
        <w:t>909号海</w:t>
      </w:r>
      <w:proofErr w:type="gramStart"/>
      <w:r>
        <w:rPr>
          <w:rFonts w:ascii="宋体" w:hAnsi="宋体" w:cs="宋体" w:hint="eastAsia"/>
          <w:color w:val="FF0000"/>
          <w:kern w:val="0"/>
          <w:sz w:val="24"/>
          <w:u w:val="single"/>
        </w:rPr>
        <w:t>信龙奥九号</w:t>
      </w:r>
      <w:proofErr w:type="gramEnd"/>
      <w:r>
        <w:rPr>
          <w:rFonts w:ascii="宋体" w:hAnsi="宋体" w:cs="宋体" w:hint="eastAsia"/>
          <w:color w:val="FF0000"/>
          <w:kern w:val="0"/>
          <w:sz w:val="24"/>
          <w:u w:val="single"/>
        </w:rPr>
        <w:t>一号楼九层</w:t>
      </w:r>
      <w:r>
        <w:rPr>
          <w:rFonts w:ascii="宋体" w:hAnsi="宋体" w:cs="宋体" w:hint="eastAsia"/>
          <w:color w:val="FF0000"/>
          <w:kern w:val="0"/>
          <w:sz w:val="24"/>
        </w:rPr>
        <w:t xml:space="preserve">                                          </w:t>
      </w:r>
      <w:r>
        <w:rPr>
          <w:rFonts w:ascii="宋体" w:hAnsi="宋体" w:cs="宋体"/>
          <w:color w:val="FF0000"/>
          <w:kern w:val="0"/>
          <w:sz w:val="24"/>
        </w:rPr>
        <w:t xml:space="preserve"> </w:t>
      </w:r>
    </w:p>
    <w:p w14:paraId="0CC3D86D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</w:t>
      </w:r>
      <w:r>
        <w:rPr>
          <w:rFonts w:ascii="宋体" w:hAnsi="宋体" w:cs="宋体"/>
          <w:kern w:val="0"/>
          <w:sz w:val="24"/>
          <w:u w:val="single"/>
        </w:rPr>
        <w:t>250000</w:t>
      </w:r>
    </w:p>
    <w:p w14:paraId="50529814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公司商务部联系人：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刘显昱 </w:t>
      </w:r>
      <w:r>
        <w:rPr>
          <w:rFonts w:ascii="宋体" w:hAnsi="宋体" w:cs="宋体" w:hint="eastAsia"/>
          <w:kern w:val="0"/>
          <w:sz w:val="24"/>
        </w:rPr>
        <w:t>电    话：</w:t>
      </w:r>
      <w:r>
        <w:rPr>
          <w:rFonts w:ascii="宋体" w:hAnsi="宋体" w:cs="宋体" w:hint="eastAsia"/>
          <w:kern w:val="0"/>
          <w:sz w:val="24"/>
          <w:u w:val="single"/>
        </w:rPr>
        <w:t>15942347650。</w:t>
      </w:r>
    </w:p>
    <w:p w14:paraId="0BA116DE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 xml:space="preserve">项目部联系人：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4"/>
          <w:u w:val="single"/>
        </w:rPr>
        <w:t>张智程</w:t>
      </w:r>
      <w:proofErr w:type="gramEnd"/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电    话：</w:t>
      </w:r>
      <w:r>
        <w:rPr>
          <w:rFonts w:ascii="宋体" w:hAnsi="宋体" w:cs="宋体"/>
          <w:kern w:val="0"/>
          <w:sz w:val="24"/>
          <w:u w:val="single"/>
        </w:rPr>
        <w:t>15142454540</w:t>
      </w:r>
      <w:r>
        <w:rPr>
          <w:rFonts w:ascii="宋体" w:hAnsi="宋体" w:cs="宋体" w:hint="eastAsia"/>
          <w:kern w:val="0"/>
          <w:sz w:val="24"/>
          <w:u w:val="single"/>
        </w:rPr>
        <w:t>。</w:t>
      </w:r>
    </w:p>
    <w:p w14:paraId="3DF70483" w14:textId="77777777" w:rsidR="007E2126" w:rsidRDefault="007E2126" w:rsidP="007E212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14:paraId="4874E277" w14:textId="77777777" w:rsidR="007E2126" w:rsidRDefault="007E2126" w:rsidP="007E2126">
      <w:pPr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</w:t>
      </w:r>
    </w:p>
    <w:p w14:paraId="4720D702" w14:textId="77777777" w:rsidR="007E2126" w:rsidRDefault="007E2126" w:rsidP="007E2126">
      <w:pPr>
        <w:spacing w:line="400" w:lineRule="exact"/>
        <w:ind w:firstLine="480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 xml:space="preserve">                   </w:t>
      </w:r>
    </w:p>
    <w:p w14:paraId="51E53128" w14:textId="77777777" w:rsidR="00553D72" w:rsidRPr="007E2126" w:rsidRDefault="00553D72"/>
    <w:sectPr w:rsidR="00553D72" w:rsidRPr="007E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E915" w14:textId="77777777" w:rsidR="00217673" w:rsidRDefault="007E2126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14:paraId="51A39748" w14:textId="77777777" w:rsidR="00217673" w:rsidRDefault="007E212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7A55" w14:textId="77777777" w:rsidR="00217673" w:rsidRDefault="007E2126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rPr>
        <w:rStyle w:val="a5"/>
        <w:lang w:val="en-US" w:eastAsia="zh-CN"/>
      </w:rPr>
      <w:t>4</w:t>
    </w:r>
    <w:r>
      <w:fldChar w:fldCharType="end"/>
    </w:r>
  </w:p>
  <w:p w14:paraId="314E0E42" w14:textId="77777777" w:rsidR="00217673" w:rsidRDefault="007E212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D0C8" w14:textId="77777777" w:rsidR="00217673" w:rsidRDefault="007E212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1A5E" w14:textId="77777777" w:rsidR="00217673" w:rsidRDefault="007E21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BB6D" w14:textId="77777777" w:rsidR="00217673" w:rsidRDefault="007E212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5891" w14:textId="77777777" w:rsidR="00217673" w:rsidRDefault="007E21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B267A"/>
    <w:multiLevelType w:val="multilevel"/>
    <w:tmpl w:val="798B267A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26"/>
    <w:rsid w:val="00553D72"/>
    <w:rsid w:val="007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071"/>
  <w15:chartTrackingRefBased/>
  <w15:docId w15:val="{6457EFF2-6688-4FED-B20B-29CDDA0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sid w:val="007E2126"/>
    <w:rPr>
      <w:rFonts w:eastAsia="宋体"/>
      <w:sz w:val="18"/>
      <w:szCs w:val="18"/>
    </w:rPr>
  </w:style>
  <w:style w:type="character" w:styleId="a5">
    <w:name w:val="page number"/>
    <w:basedOn w:val="a0"/>
    <w:rsid w:val="007E2126"/>
  </w:style>
  <w:style w:type="character" w:customStyle="1" w:styleId="a6">
    <w:name w:val="页脚 字符"/>
    <w:link w:val="a7"/>
    <w:uiPriority w:val="99"/>
    <w:rsid w:val="007E2126"/>
    <w:rPr>
      <w:sz w:val="18"/>
      <w:szCs w:val="18"/>
    </w:rPr>
  </w:style>
  <w:style w:type="paragraph" w:styleId="a4">
    <w:name w:val="header"/>
    <w:basedOn w:val="a"/>
    <w:link w:val="a3"/>
    <w:uiPriority w:val="99"/>
    <w:rsid w:val="007E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7E212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rsid w:val="007E2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7E21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达</dc:creator>
  <cp:keywords/>
  <dc:description/>
  <cp:lastModifiedBy>程 达</cp:lastModifiedBy>
  <cp:revision>1</cp:revision>
  <dcterms:created xsi:type="dcterms:W3CDTF">2020-09-17T01:58:00Z</dcterms:created>
  <dcterms:modified xsi:type="dcterms:W3CDTF">2020-09-17T01:58:00Z</dcterms:modified>
</cp:coreProperties>
</file>