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  <w:lang w:val="en-US" w:eastAsia="zh-CN"/>
        </w:rPr>
        <w:t>机电安装给排水材料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（物资品种）招标公告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亳州公路客运高铁枢纽站项目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机电安装给排水材料</w:t>
      </w:r>
      <w:r>
        <w:rPr>
          <w:rFonts w:ascii="宋体" w:hAnsi="宋体" w:eastAsia="宋体" w:cs="宋体"/>
          <w:kern w:val="0"/>
          <w:szCs w:val="21"/>
        </w:rPr>
        <w:t>（物资品种）已具备招标条件，招标人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亳州公路客运高铁枢纽站项目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亳州公路客运高铁枢纽站项目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机电安装给排水材料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招标</w:t>
      </w:r>
    </w:p>
    <w:p>
      <w:pPr>
        <w:widowControl/>
        <w:spacing w:before="100" w:beforeAutospacing="1" w:after="100" w:afterAutospacing="1" w:line="120" w:lineRule="auto"/>
        <w:jc w:val="left"/>
        <w:rPr>
          <w:rFonts w:hint="eastAsia" w:ascii="宋体" w:hAnsi="宋体"/>
          <w:color w:val="000000"/>
          <w:lang w:val="en-US" w:eastAsia="zh-CN"/>
        </w:rPr>
      </w:pPr>
      <w:r>
        <w:rPr>
          <w:rFonts w:hint="eastAsia" w:ascii="宋体" w:hAnsi="宋体"/>
          <w:color w:val="000000"/>
          <w:lang w:val="en-US" w:eastAsia="zh-CN"/>
        </w:rPr>
        <w:t xml:space="preserve"> 2.1.2　本分供工程的建设规模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59297.28m2    </w:t>
      </w:r>
      <w:r>
        <w:rPr>
          <w:rFonts w:hint="eastAsia" w:ascii="宋体" w:hAnsi="宋体"/>
          <w:color w:val="000000"/>
          <w:lang w:val="en-US" w:eastAsia="zh-CN"/>
        </w:rPr>
        <w:t xml:space="preserve">  合同估算价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155   </w:t>
      </w:r>
      <w:r>
        <w:rPr>
          <w:rFonts w:hint="eastAsia" w:ascii="宋体" w:hAnsi="宋体"/>
          <w:color w:val="000000"/>
          <w:lang w:val="en-US" w:eastAsia="zh-CN"/>
        </w:rPr>
        <w:t>（万元）</w:t>
      </w:r>
    </w:p>
    <w:p>
      <w:pPr>
        <w:widowControl/>
        <w:spacing w:before="100" w:beforeAutospacing="1" w:after="100" w:afterAutospacing="1" w:line="120" w:lineRule="auto"/>
        <w:jc w:val="left"/>
        <w:rPr>
          <w:rFonts w:hint="eastAsia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  <w:lang w:val="en-US" w:eastAsia="zh-CN"/>
        </w:rPr>
        <w:t xml:space="preserve">2.1.3　本分供工程的建设地点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亳州市经开区商杭客运专线以东、酒城大道北、神农大道西、银杏路南       </w:t>
      </w:r>
    </w:p>
    <w:p>
      <w:pPr>
        <w:widowControl/>
        <w:spacing w:before="100" w:beforeAutospacing="1" w:after="100" w:afterAutospacing="1" w:line="120" w:lineRule="auto"/>
        <w:jc w:val="left"/>
        <w:rPr>
          <w:rFonts w:hint="eastAsia" w:ascii="宋体" w:hAnsi="宋体"/>
          <w:color w:val="000000"/>
          <w:lang w:val="en-US" w:eastAsia="zh-CN"/>
        </w:rPr>
      </w:pPr>
      <w:r>
        <w:rPr>
          <w:rFonts w:hint="eastAsia" w:ascii="宋体" w:hAnsi="宋体"/>
          <w:color w:val="000000"/>
          <w:lang w:val="en-US" w:eastAsia="zh-CN"/>
        </w:rPr>
        <w:t xml:space="preserve">  2.1.4　本分供工程的计划工期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82 </w:t>
      </w:r>
      <w:r>
        <w:rPr>
          <w:rFonts w:hint="eastAsia" w:ascii="宋体" w:hAnsi="宋体"/>
          <w:color w:val="000000"/>
          <w:lang w:val="en-US" w:eastAsia="zh-CN"/>
        </w:rPr>
        <w:t xml:space="preserve"> 日历天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2.2招标内容：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机电安装给排水材料</w:t>
      </w:r>
      <w:r>
        <w:rPr>
          <w:rFonts w:ascii="宋体" w:hAnsi="宋体" w:eastAsia="宋体" w:cs="宋体"/>
          <w:kern w:val="0"/>
          <w:szCs w:val="21"/>
        </w:rPr>
        <w:t>（物资品种、质量标准、数量、包件划分、计划交货期等）。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亳州公路客运高铁枢纽站项目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招 标 人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亳州公路客运高铁枢纽站项目</w:t>
      </w:r>
      <w:r>
        <w:rPr>
          <w:rFonts w:ascii="宋体" w:hAnsi="宋体" w:eastAsia="宋体" w:cs="宋体"/>
          <w:kern w:val="0"/>
          <w:szCs w:val="21"/>
        </w:rPr>
        <w:t>            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张翼飞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电  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15240101981</w:t>
      </w:r>
      <w:r>
        <w:rPr>
          <w:rFonts w:ascii="宋体" w:hAnsi="宋体" w:eastAsia="宋体" w:cs="宋体"/>
          <w:kern w:val="0"/>
          <w:szCs w:val="21"/>
        </w:rPr>
        <w:t>                  </w:t>
      </w:r>
    </w:p>
    <w:p>
      <w:pPr>
        <w:widowControl/>
        <w:spacing w:before="100" w:beforeAutospacing="1" w:after="100" w:afterAutospacing="1" w:line="120" w:lineRule="auto"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24FA2"/>
    <w:rsid w:val="0036589A"/>
    <w:rsid w:val="00422490"/>
    <w:rsid w:val="00431FDB"/>
    <w:rsid w:val="00443D8B"/>
    <w:rsid w:val="00467BBE"/>
    <w:rsid w:val="004B11BE"/>
    <w:rsid w:val="004D2BE9"/>
    <w:rsid w:val="005E1BF8"/>
    <w:rsid w:val="00620CDB"/>
    <w:rsid w:val="0063090F"/>
    <w:rsid w:val="006920F8"/>
    <w:rsid w:val="00721E07"/>
    <w:rsid w:val="0078124B"/>
    <w:rsid w:val="007D44E4"/>
    <w:rsid w:val="00872446"/>
    <w:rsid w:val="00916121"/>
    <w:rsid w:val="00944E32"/>
    <w:rsid w:val="009B0BC0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D060A4"/>
    <w:rsid w:val="00DE1A18"/>
    <w:rsid w:val="00DE6A18"/>
    <w:rsid w:val="00E24F20"/>
    <w:rsid w:val="00F71D0E"/>
    <w:rsid w:val="00FB379A"/>
    <w:rsid w:val="022B4842"/>
    <w:rsid w:val="1D8E15B0"/>
    <w:rsid w:val="1E436DDF"/>
    <w:rsid w:val="206C5EA3"/>
    <w:rsid w:val="2FC43A7A"/>
    <w:rsid w:val="5A722ADA"/>
    <w:rsid w:val="5F0703B9"/>
    <w:rsid w:val="71C54AED"/>
    <w:rsid w:val="745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18</TotalTime>
  <ScaleCrop>false</ScaleCrop>
  <LinksUpToDate>false</LinksUpToDate>
  <CharactersWithSpaces>1078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Administrator</cp:lastModifiedBy>
  <dcterms:modified xsi:type="dcterms:W3CDTF">2019-05-04T01:31:39Z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