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52"/>
          <w:szCs w:val="52"/>
        </w:rPr>
      </w:pPr>
    </w:p>
    <w:p>
      <w:pPr>
        <w:jc w:val="center"/>
        <w:rPr>
          <w:rFonts w:hint="eastAsia" w:ascii="宋体" w:hAnsi="宋体" w:cs="宋体"/>
          <w:b/>
          <w:sz w:val="52"/>
          <w:szCs w:val="52"/>
        </w:rPr>
      </w:pPr>
    </w:p>
    <w:p>
      <w:pPr>
        <w:jc w:val="center"/>
        <w:rPr>
          <w:rFonts w:hint="eastAsia" w:ascii="宋体" w:hAnsi="宋体" w:cs="宋体"/>
          <w:b/>
          <w:sz w:val="52"/>
          <w:szCs w:val="52"/>
        </w:rPr>
      </w:pPr>
    </w:p>
    <w:p>
      <w:pPr>
        <w:jc w:val="center"/>
        <w:rPr>
          <w:rFonts w:hint="eastAsia"/>
          <w:b/>
          <w:sz w:val="52"/>
          <w:szCs w:val="52"/>
          <w:u w:val="none"/>
        </w:rPr>
      </w:pPr>
      <w:r>
        <w:rPr>
          <w:rFonts w:hint="eastAsia"/>
          <w:b/>
          <w:sz w:val="52"/>
          <w:szCs w:val="52"/>
          <w:u w:val="none"/>
          <w:lang w:eastAsia="zh-CN"/>
        </w:rPr>
        <w:t>昆明万达城（KCXS2017-10-A11地块）项目施工总承包工程</w:t>
      </w:r>
    </w:p>
    <w:p>
      <w:pPr>
        <w:pStyle w:val="2"/>
        <w:jc w:val="center"/>
        <w:rPr>
          <w:rFonts w:hint="eastAsia"/>
        </w:rPr>
      </w:pPr>
    </w:p>
    <w:p>
      <w:pPr>
        <w:jc w:val="center"/>
        <w:rPr>
          <w:rFonts w:hint="eastAsia" w:ascii="宋体" w:hAnsi="宋体" w:cs="宋体"/>
          <w:b/>
          <w:bCs/>
          <w:sz w:val="52"/>
          <w:szCs w:val="52"/>
        </w:rPr>
      </w:pPr>
    </w:p>
    <w:p>
      <w:pPr>
        <w:spacing w:line="360" w:lineRule="auto"/>
        <w:jc w:val="center"/>
        <w:rPr>
          <w:rFonts w:hint="eastAsia"/>
          <w:b/>
          <w:color w:val="auto"/>
          <w:sz w:val="52"/>
          <w:szCs w:val="52"/>
          <w:highlight w:val="none"/>
          <w:lang w:eastAsia="zh-CN"/>
        </w:rPr>
      </w:pPr>
      <w:r>
        <w:rPr>
          <w:rFonts w:hint="eastAsia"/>
          <w:b/>
          <w:color w:val="auto"/>
          <w:sz w:val="52"/>
          <w:szCs w:val="52"/>
          <w:highlight w:val="none"/>
          <w:lang w:val="en-US" w:eastAsia="zh-CN"/>
        </w:rPr>
        <w:t>腻子涂料工程</w:t>
      </w:r>
      <w:r>
        <w:rPr>
          <w:rFonts w:hint="eastAsia"/>
          <w:b/>
          <w:color w:val="auto"/>
          <w:sz w:val="52"/>
          <w:szCs w:val="52"/>
          <w:highlight w:val="none"/>
          <w:lang w:eastAsia="zh-CN"/>
        </w:rPr>
        <w:t>专业分包</w:t>
      </w:r>
    </w:p>
    <w:p>
      <w:pPr>
        <w:spacing w:line="360" w:lineRule="auto"/>
        <w:jc w:val="center"/>
        <w:rPr>
          <w:b/>
          <w:bCs/>
          <w:sz w:val="60"/>
          <w:szCs w:val="60"/>
        </w:rPr>
      </w:pPr>
      <w:r>
        <w:rPr>
          <w:rFonts w:hint="eastAsia"/>
          <w:b/>
          <w:color w:val="auto"/>
          <w:sz w:val="52"/>
          <w:szCs w:val="52"/>
          <w:highlight w:val="none"/>
        </w:rPr>
        <w:t>招标文件</w:t>
      </w:r>
    </w:p>
    <w:p>
      <w:pPr>
        <w:spacing w:line="440" w:lineRule="exact"/>
        <w:jc w:val="both"/>
        <w:rPr>
          <w:rFonts w:hint="eastAsia" w:ascii="宋体" w:hAnsi="宋体" w:cs="宋体"/>
          <w:sz w:val="28"/>
          <w:szCs w:val="28"/>
        </w:rPr>
      </w:pPr>
    </w:p>
    <w:p>
      <w:pPr>
        <w:widowControl/>
        <w:tabs>
          <w:tab w:val="left" w:pos="3828"/>
        </w:tabs>
        <w:autoSpaceDE w:val="0"/>
        <w:autoSpaceDN w:val="0"/>
        <w:spacing w:before="120"/>
        <w:textAlignment w:val="bottom"/>
        <w:rPr>
          <w:rFonts w:hint="eastAsia" w:ascii="黑体" w:eastAsia="黑体"/>
          <w:b/>
          <w:color w:val="auto"/>
          <w:sz w:val="72"/>
          <w:highlight w:val="none"/>
        </w:rPr>
      </w:pPr>
    </w:p>
    <w:p>
      <w:pPr>
        <w:widowControl/>
        <w:tabs>
          <w:tab w:val="left" w:pos="3828"/>
        </w:tabs>
        <w:autoSpaceDE w:val="0"/>
        <w:autoSpaceDN w:val="0"/>
        <w:spacing w:before="120"/>
        <w:textAlignment w:val="bottom"/>
        <w:rPr>
          <w:rFonts w:hint="eastAsia" w:ascii="黑体" w:eastAsia="黑体"/>
          <w:b/>
          <w:color w:val="auto"/>
          <w:sz w:val="72"/>
          <w:highlight w:val="none"/>
        </w:rPr>
      </w:pPr>
    </w:p>
    <w:p>
      <w:pPr>
        <w:jc w:val="center"/>
        <w:rPr>
          <w:rFonts w:hint="default"/>
          <w:color w:val="auto"/>
          <w:sz w:val="28"/>
          <w:highlight w:val="none"/>
          <w:lang w:val="en-US"/>
        </w:rPr>
      </w:pPr>
      <w:r>
        <w:rPr>
          <w:rFonts w:hint="eastAsia"/>
          <w:color w:val="auto"/>
          <w:sz w:val="28"/>
          <w:highlight w:val="none"/>
        </w:rPr>
        <w:t>招标</w:t>
      </w:r>
      <w:r>
        <w:rPr>
          <w:rFonts w:hint="eastAsia"/>
          <w:color w:val="auto"/>
          <w:sz w:val="28"/>
          <w:highlight w:val="none"/>
          <w:lang w:eastAsia="zh-CN"/>
        </w:rPr>
        <w:t>文件</w:t>
      </w:r>
      <w:r>
        <w:rPr>
          <w:rFonts w:hint="eastAsia"/>
          <w:color w:val="auto"/>
          <w:sz w:val="28"/>
          <w:highlight w:val="none"/>
        </w:rPr>
        <w:t>编号：CSCEC2B-XN-</w:t>
      </w:r>
      <w:r>
        <w:rPr>
          <w:rFonts w:hint="eastAsia"/>
          <w:color w:val="auto"/>
          <w:sz w:val="28"/>
          <w:highlight w:val="none"/>
          <w:lang w:val="en-US" w:eastAsia="zh-CN"/>
        </w:rPr>
        <w:t>KMWDC</w:t>
      </w:r>
      <w:r>
        <w:rPr>
          <w:rFonts w:hint="eastAsia"/>
          <w:color w:val="auto"/>
          <w:sz w:val="28"/>
          <w:highlight w:val="none"/>
        </w:rPr>
        <w:t>-</w:t>
      </w:r>
      <w:r>
        <w:rPr>
          <w:rFonts w:hint="eastAsia"/>
          <w:color w:val="auto"/>
          <w:sz w:val="28"/>
          <w:highlight w:val="none"/>
          <w:lang w:val="en-US" w:eastAsia="zh-CN"/>
        </w:rPr>
        <w:t>ZYFB</w:t>
      </w:r>
      <w:r>
        <w:rPr>
          <w:rFonts w:hint="eastAsia"/>
          <w:color w:val="auto"/>
          <w:sz w:val="28"/>
          <w:highlight w:val="none"/>
        </w:rPr>
        <w:t>ZB</w:t>
      </w:r>
      <w:r>
        <w:rPr>
          <w:rFonts w:hint="eastAsia"/>
          <w:color w:val="0000FF"/>
          <w:sz w:val="28"/>
          <w:highlight w:val="none"/>
        </w:rPr>
        <w:t>-</w:t>
      </w:r>
      <w:r>
        <w:rPr>
          <w:rFonts w:hint="eastAsia"/>
          <w:color w:val="0000FF"/>
          <w:sz w:val="28"/>
          <w:highlight w:val="none"/>
          <w:lang w:val="en-US" w:eastAsia="zh-CN"/>
        </w:rPr>
        <w:t>007</w:t>
      </w:r>
    </w:p>
    <w:p>
      <w:pPr>
        <w:widowControl/>
        <w:tabs>
          <w:tab w:val="left" w:pos="3828"/>
        </w:tabs>
        <w:autoSpaceDE w:val="0"/>
        <w:autoSpaceDN w:val="0"/>
        <w:jc w:val="center"/>
        <w:textAlignment w:val="bottom"/>
        <w:rPr>
          <w:color w:val="auto"/>
          <w:sz w:val="32"/>
          <w:szCs w:val="32"/>
          <w:highlight w:val="none"/>
        </w:rPr>
      </w:pPr>
    </w:p>
    <w:p>
      <w:pPr>
        <w:widowControl/>
        <w:tabs>
          <w:tab w:val="left" w:pos="3828"/>
        </w:tabs>
        <w:autoSpaceDE w:val="0"/>
        <w:autoSpaceDN w:val="0"/>
        <w:textAlignment w:val="bottom"/>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jc w:val="center"/>
        <w:rPr>
          <w:rFonts w:hint="eastAsia"/>
          <w:color w:val="auto"/>
          <w:sz w:val="28"/>
          <w:szCs w:val="32"/>
          <w:highlight w:val="none"/>
        </w:rPr>
      </w:pPr>
    </w:p>
    <w:p>
      <w:pPr>
        <w:jc w:val="center"/>
        <w:rPr>
          <w:rFonts w:hint="eastAsia"/>
          <w:color w:val="auto"/>
          <w:sz w:val="28"/>
          <w:szCs w:val="32"/>
          <w:highlight w:val="none"/>
        </w:rPr>
      </w:pPr>
    </w:p>
    <w:p>
      <w:pPr>
        <w:jc w:val="center"/>
        <w:rPr>
          <w:rFonts w:hint="eastAsia"/>
          <w:color w:val="auto"/>
          <w:sz w:val="28"/>
          <w:szCs w:val="32"/>
          <w:highlight w:val="none"/>
        </w:rPr>
      </w:pPr>
    </w:p>
    <w:p>
      <w:pPr>
        <w:jc w:val="center"/>
        <w:rPr>
          <w:rFonts w:hint="eastAsia"/>
          <w:color w:val="auto"/>
          <w:sz w:val="28"/>
          <w:szCs w:val="32"/>
          <w:highlight w:val="none"/>
        </w:rPr>
      </w:pPr>
      <w:r>
        <w:rPr>
          <w:rFonts w:hint="eastAsia"/>
          <w:color w:val="auto"/>
          <w:sz w:val="28"/>
          <w:szCs w:val="32"/>
          <w:highlight w:val="none"/>
        </w:rPr>
        <w:t>中国建筑第二工程局有限公司</w:t>
      </w:r>
    </w:p>
    <w:p>
      <w:pPr>
        <w:jc w:val="center"/>
        <w:rPr>
          <w:rFonts w:hint="eastAsia" w:ascii="宋体" w:hAnsi="宋体" w:cs="宋体"/>
          <w:b/>
          <w:sz w:val="52"/>
          <w:szCs w:val="52"/>
        </w:rPr>
      </w:pPr>
    </w:p>
    <w:p>
      <w:pPr>
        <w:rPr>
          <w:rFonts w:hint="eastAsia"/>
          <w:b/>
          <w:sz w:val="25"/>
          <w:szCs w:val="25"/>
        </w:rPr>
      </w:pPr>
      <w:r>
        <w:rPr>
          <w:rFonts w:hint="eastAsia"/>
          <w:b/>
          <w:sz w:val="25"/>
          <w:szCs w:val="25"/>
        </w:rPr>
        <w:br w:type="page"/>
      </w:r>
    </w:p>
    <w:p>
      <w:pPr>
        <w:tabs>
          <w:tab w:val="left" w:pos="180"/>
        </w:tabs>
        <w:spacing w:line="420" w:lineRule="exact"/>
        <w:jc w:val="center"/>
        <w:rPr>
          <w:rFonts w:hint="eastAsia"/>
          <w:b/>
          <w:sz w:val="25"/>
          <w:szCs w:val="25"/>
        </w:rPr>
      </w:pPr>
      <w:r>
        <w:rPr>
          <w:rFonts w:hint="eastAsia"/>
          <w:b/>
          <w:sz w:val="25"/>
          <w:szCs w:val="25"/>
        </w:rPr>
        <w:t>第一章  投标须知</w:t>
      </w:r>
    </w:p>
    <w:p>
      <w:pPr>
        <w:tabs>
          <w:tab w:val="left" w:pos="180"/>
        </w:tabs>
        <w:spacing w:line="420" w:lineRule="exact"/>
        <w:rPr>
          <w:rFonts w:hint="eastAsia"/>
          <w:sz w:val="25"/>
          <w:szCs w:val="25"/>
        </w:rPr>
      </w:pPr>
      <w:r>
        <w:rPr>
          <w:rFonts w:hint="eastAsia"/>
          <w:sz w:val="25"/>
          <w:szCs w:val="25"/>
        </w:rPr>
        <w:t>1、工程概况：</w:t>
      </w:r>
    </w:p>
    <w:p>
      <w:pPr>
        <w:tabs>
          <w:tab w:val="left" w:pos="180"/>
        </w:tabs>
        <w:spacing w:line="420" w:lineRule="exact"/>
        <w:rPr>
          <w:rFonts w:hint="eastAsia"/>
          <w:sz w:val="25"/>
          <w:szCs w:val="25"/>
        </w:rPr>
      </w:pPr>
      <w:r>
        <w:rPr>
          <w:rFonts w:hint="eastAsia"/>
          <w:sz w:val="25"/>
          <w:szCs w:val="25"/>
        </w:rPr>
        <w:t>1.1项目名称：</w:t>
      </w:r>
      <w:r>
        <w:rPr>
          <w:rFonts w:hint="eastAsia"/>
          <w:sz w:val="25"/>
          <w:szCs w:val="25"/>
          <w:u w:val="single"/>
        </w:rPr>
        <w:t xml:space="preserve">昆明万达城（KCXS2017-10-A11地块）项目  </w:t>
      </w:r>
      <w:r>
        <w:rPr>
          <w:rFonts w:hint="eastAsia"/>
          <w:sz w:val="25"/>
          <w:szCs w:val="25"/>
        </w:rPr>
        <w:t>工程</w:t>
      </w:r>
    </w:p>
    <w:p>
      <w:pPr>
        <w:tabs>
          <w:tab w:val="left" w:pos="180"/>
        </w:tabs>
        <w:spacing w:line="420" w:lineRule="exact"/>
        <w:rPr>
          <w:rFonts w:hint="eastAsia"/>
          <w:sz w:val="25"/>
          <w:szCs w:val="25"/>
        </w:rPr>
      </w:pPr>
      <w:r>
        <w:rPr>
          <w:rFonts w:hint="eastAsia"/>
          <w:sz w:val="25"/>
          <w:szCs w:val="25"/>
        </w:rPr>
        <w:t>1.2项目地址：</w:t>
      </w:r>
      <w:r>
        <w:rPr>
          <w:rFonts w:hint="eastAsia"/>
          <w:sz w:val="25"/>
          <w:szCs w:val="25"/>
          <w:u w:val="single"/>
        </w:rPr>
        <w:t xml:space="preserve">    昆明市西山区碧鸡路以南、草海隧道以西、小渔路以东、草海滇池防护绿地以北。   </w:t>
      </w:r>
    </w:p>
    <w:p>
      <w:pPr>
        <w:tabs>
          <w:tab w:val="left" w:pos="180"/>
        </w:tabs>
        <w:spacing w:line="420" w:lineRule="exact"/>
        <w:rPr>
          <w:rFonts w:hint="eastAsia" w:ascii="宋体" w:hAnsi="宋体" w:cs="微软雅黑"/>
          <w:sz w:val="25"/>
          <w:szCs w:val="25"/>
          <w:u w:val="single"/>
        </w:rPr>
      </w:pPr>
      <w:r>
        <w:rPr>
          <w:rFonts w:hint="eastAsia"/>
          <w:sz w:val="25"/>
          <w:szCs w:val="25"/>
        </w:rPr>
        <w:t>1.3项目规模：</w:t>
      </w:r>
      <w:r>
        <w:rPr>
          <w:rFonts w:hint="eastAsia" w:ascii="宋体" w:hAnsi="宋体" w:cs="微软雅黑"/>
          <w:sz w:val="25"/>
          <w:szCs w:val="25"/>
          <w:u w:val="single"/>
        </w:rPr>
        <w:t xml:space="preserve">  明万达城（KCXS2017-10-A11地块）项目总面积约</w:t>
      </w:r>
      <w:r>
        <w:rPr>
          <w:rFonts w:hint="eastAsia" w:ascii="宋体" w:hAnsi="宋体" w:cs="微软雅黑"/>
          <w:sz w:val="25"/>
          <w:szCs w:val="25"/>
          <w:u w:val="single"/>
          <w:lang w:val="en-US" w:eastAsia="zh-CN"/>
        </w:rPr>
        <w:t>10</w:t>
      </w:r>
      <w:r>
        <w:rPr>
          <w:rFonts w:hint="eastAsia" w:ascii="宋体" w:hAnsi="宋体" w:cs="微软雅黑"/>
          <w:sz w:val="25"/>
          <w:szCs w:val="25"/>
          <w:u w:val="single"/>
        </w:rPr>
        <w:t xml:space="preserve">.08万平方米 </w:t>
      </w:r>
    </w:p>
    <w:p>
      <w:pPr>
        <w:tabs>
          <w:tab w:val="left" w:pos="180"/>
        </w:tabs>
        <w:spacing w:line="420" w:lineRule="exact"/>
        <w:rPr>
          <w:rFonts w:hint="eastAsia"/>
          <w:sz w:val="25"/>
          <w:szCs w:val="25"/>
        </w:rPr>
      </w:pPr>
      <w:r>
        <w:rPr>
          <w:rFonts w:hint="eastAsia"/>
          <w:sz w:val="25"/>
          <w:szCs w:val="25"/>
        </w:rPr>
        <w:t>1.4业主：</w:t>
      </w:r>
      <w:r>
        <w:rPr>
          <w:rFonts w:hint="eastAsia"/>
          <w:sz w:val="25"/>
          <w:szCs w:val="25"/>
          <w:u w:val="single"/>
        </w:rPr>
        <w:t xml:space="preserve">                                              </w:t>
      </w:r>
    </w:p>
    <w:p>
      <w:pPr>
        <w:tabs>
          <w:tab w:val="left" w:pos="180"/>
        </w:tabs>
        <w:spacing w:line="420" w:lineRule="exact"/>
        <w:rPr>
          <w:rFonts w:hint="eastAsia"/>
          <w:sz w:val="25"/>
          <w:szCs w:val="25"/>
        </w:rPr>
      </w:pPr>
      <w:r>
        <w:rPr>
          <w:rFonts w:hint="eastAsia"/>
          <w:sz w:val="25"/>
          <w:szCs w:val="25"/>
        </w:rPr>
        <w:t>1.5招标人：中国建筑第二工程局有限公司</w:t>
      </w:r>
    </w:p>
    <w:p>
      <w:pPr>
        <w:tabs>
          <w:tab w:val="left" w:pos="180"/>
        </w:tabs>
        <w:spacing w:line="420" w:lineRule="exact"/>
        <w:rPr>
          <w:rFonts w:hint="eastAsia"/>
          <w:sz w:val="25"/>
          <w:szCs w:val="25"/>
        </w:rPr>
      </w:pPr>
      <w:r>
        <w:rPr>
          <w:rFonts w:hint="eastAsia"/>
          <w:sz w:val="25"/>
          <w:szCs w:val="25"/>
        </w:rPr>
        <w:t>2、本次招标内容：</w:t>
      </w:r>
      <w:r>
        <w:rPr>
          <w:rFonts w:hint="eastAsia"/>
          <w:sz w:val="25"/>
          <w:szCs w:val="25"/>
          <w:u w:val="single"/>
        </w:rPr>
        <w:t xml:space="preserve">   昆明万达城（KCXS2017-10-A11地块）项目腻子涂料专业分包工程  </w:t>
      </w:r>
      <w:r>
        <w:rPr>
          <w:rFonts w:hint="eastAsia"/>
          <w:sz w:val="25"/>
          <w:szCs w:val="25"/>
        </w:rPr>
        <w:t>（具体详见合同内容）。</w:t>
      </w:r>
    </w:p>
    <w:p>
      <w:pPr>
        <w:tabs>
          <w:tab w:val="left" w:pos="180"/>
        </w:tabs>
        <w:spacing w:line="420" w:lineRule="exact"/>
        <w:rPr>
          <w:rFonts w:hint="eastAsia" w:ascii="宋体" w:hAnsi="宋体" w:cs="微软雅黑"/>
          <w:sz w:val="25"/>
          <w:szCs w:val="25"/>
        </w:rPr>
      </w:pPr>
      <w:r>
        <w:rPr>
          <w:rFonts w:hint="eastAsia"/>
          <w:sz w:val="25"/>
          <w:szCs w:val="25"/>
        </w:rPr>
        <w:t>3、招标范围：具体详见合同内容，招标人有权调整招标范围，并不承担由此引起的任何费用。</w:t>
      </w:r>
    </w:p>
    <w:p>
      <w:pPr>
        <w:tabs>
          <w:tab w:val="left" w:pos="180"/>
        </w:tabs>
        <w:spacing w:line="420" w:lineRule="exact"/>
        <w:rPr>
          <w:rFonts w:hint="eastAsia" w:ascii="宋体" w:hAnsi="宋体" w:cs="微软雅黑"/>
          <w:sz w:val="25"/>
          <w:szCs w:val="25"/>
        </w:rPr>
      </w:pPr>
      <w:r>
        <w:rPr>
          <w:rFonts w:hint="eastAsia" w:ascii="宋体" w:hAnsi="宋体" w:cs="微软雅黑"/>
          <w:sz w:val="25"/>
          <w:szCs w:val="25"/>
        </w:rPr>
        <w:t>4、时间安排及要求：</w:t>
      </w:r>
    </w:p>
    <w:p>
      <w:pPr>
        <w:tabs>
          <w:tab w:val="left" w:pos="180"/>
        </w:tabs>
        <w:spacing w:line="420" w:lineRule="exact"/>
        <w:rPr>
          <w:rFonts w:hint="eastAsia" w:ascii="宋体" w:hAnsi="宋体" w:cs="微软雅黑"/>
          <w:sz w:val="25"/>
          <w:szCs w:val="25"/>
        </w:rPr>
      </w:pPr>
      <w:r>
        <w:rPr>
          <w:rFonts w:hint="eastAsia" w:ascii="宋体" w:hAnsi="宋体" w:cs="微软雅黑"/>
          <w:sz w:val="25"/>
          <w:szCs w:val="25"/>
        </w:rPr>
        <w:t xml:space="preserve">  4.1 发标时间：20</w:t>
      </w:r>
      <w:r>
        <w:rPr>
          <w:rFonts w:hint="eastAsia" w:ascii="宋体" w:hAnsi="宋体" w:cs="微软雅黑"/>
          <w:sz w:val="25"/>
          <w:szCs w:val="25"/>
          <w:u w:val="single"/>
        </w:rPr>
        <w:t xml:space="preserve">   </w:t>
      </w:r>
      <w:r>
        <w:rPr>
          <w:rFonts w:hint="eastAsia" w:ascii="宋体" w:hAnsi="宋体" w:cs="微软雅黑"/>
          <w:sz w:val="25"/>
          <w:szCs w:val="25"/>
        </w:rPr>
        <w:t>年</w:t>
      </w:r>
      <w:r>
        <w:rPr>
          <w:rFonts w:hint="eastAsia" w:ascii="宋体" w:hAnsi="宋体" w:cs="微软雅黑"/>
          <w:sz w:val="25"/>
          <w:szCs w:val="25"/>
          <w:u w:val="single"/>
        </w:rPr>
        <w:t xml:space="preserve">  </w:t>
      </w:r>
      <w:r>
        <w:rPr>
          <w:rFonts w:hint="eastAsia" w:ascii="宋体" w:hAnsi="宋体" w:cs="微软雅黑"/>
          <w:sz w:val="25"/>
          <w:szCs w:val="25"/>
        </w:rPr>
        <w:t>月</w:t>
      </w:r>
      <w:r>
        <w:rPr>
          <w:rFonts w:hint="eastAsia" w:ascii="宋体" w:hAnsi="宋体" w:cs="微软雅黑"/>
          <w:sz w:val="25"/>
          <w:szCs w:val="25"/>
          <w:u w:val="single"/>
        </w:rPr>
        <w:t xml:space="preserve">   </w:t>
      </w:r>
      <w:r>
        <w:rPr>
          <w:rFonts w:hint="eastAsia" w:ascii="宋体" w:hAnsi="宋体" w:cs="微软雅黑"/>
          <w:sz w:val="25"/>
          <w:szCs w:val="25"/>
        </w:rPr>
        <w:t>日</w:t>
      </w:r>
    </w:p>
    <w:p>
      <w:pPr>
        <w:tabs>
          <w:tab w:val="left" w:pos="180"/>
        </w:tabs>
        <w:spacing w:line="420" w:lineRule="exact"/>
        <w:rPr>
          <w:rFonts w:hint="eastAsia" w:ascii="宋体" w:hAnsi="宋体" w:cs="微软雅黑"/>
          <w:sz w:val="25"/>
          <w:szCs w:val="25"/>
        </w:rPr>
      </w:pPr>
      <w:r>
        <w:rPr>
          <w:rFonts w:hint="eastAsia" w:ascii="宋体" w:hAnsi="宋体" w:cs="微软雅黑"/>
          <w:sz w:val="25"/>
          <w:szCs w:val="25"/>
        </w:rPr>
        <w:t xml:space="preserve">  4.2 投标时间安排：</w:t>
      </w:r>
    </w:p>
    <w:p>
      <w:pPr>
        <w:tabs>
          <w:tab w:val="left" w:pos="180"/>
        </w:tabs>
        <w:spacing w:line="420" w:lineRule="exact"/>
        <w:rPr>
          <w:rFonts w:hint="eastAsia" w:ascii="宋体" w:hAnsi="宋体" w:cs="微软雅黑"/>
          <w:sz w:val="25"/>
          <w:szCs w:val="25"/>
        </w:rPr>
      </w:pPr>
      <w:r>
        <w:rPr>
          <w:rFonts w:hint="eastAsia" w:ascii="宋体" w:hAnsi="宋体" w:cs="微软雅黑"/>
          <w:sz w:val="25"/>
          <w:szCs w:val="25"/>
        </w:rPr>
        <w:t xml:space="preserve">  4.2.1  20</w:t>
      </w:r>
      <w:r>
        <w:rPr>
          <w:rFonts w:hint="eastAsia" w:ascii="宋体" w:hAnsi="宋体" w:cs="微软雅黑"/>
          <w:sz w:val="25"/>
          <w:szCs w:val="25"/>
          <w:u w:val="single"/>
        </w:rPr>
        <w:t xml:space="preserve">   </w:t>
      </w:r>
      <w:r>
        <w:rPr>
          <w:rFonts w:hint="eastAsia" w:ascii="宋体" w:hAnsi="宋体" w:cs="微软雅黑"/>
          <w:sz w:val="25"/>
          <w:szCs w:val="25"/>
        </w:rPr>
        <w:t>年</w:t>
      </w:r>
      <w:r>
        <w:rPr>
          <w:rFonts w:hint="eastAsia" w:ascii="宋体" w:hAnsi="宋体" w:cs="微软雅黑"/>
          <w:sz w:val="25"/>
          <w:szCs w:val="25"/>
          <w:u w:val="single"/>
        </w:rPr>
        <w:t xml:space="preserve">    </w:t>
      </w:r>
      <w:r>
        <w:rPr>
          <w:rFonts w:hint="eastAsia" w:ascii="宋体" w:hAnsi="宋体" w:cs="微软雅黑"/>
          <w:sz w:val="25"/>
          <w:szCs w:val="25"/>
        </w:rPr>
        <w:t>月</w:t>
      </w:r>
      <w:r>
        <w:rPr>
          <w:rFonts w:hint="eastAsia" w:ascii="宋体" w:hAnsi="宋体" w:cs="微软雅黑"/>
          <w:sz w:val="25"/>
          <w:szCs w:val="25"/>
          <w:u w:val="single"/>
        </w:rPr>
        <w:t xml:space="preserve">     </w:t>
      </w:r>
      <w:r>
        <w:rPr>
          <w:rFonts w:hint="eastAsia" w:ascii="宋体" w:hAnsi="宋体" w:cs="微软雅黑"/>
          <w:sz w:val="25"/>
          <w:szCs w:val="25"/>
        </w:rPr>
        <w:t>日</w:t>
      </w:r>
      <w:r>
        <w:rPr>
          <w:rFonts w:hint="eastAsia" w:ascii="宋体" w:hAnsi="宋体" w:cs="微软雅黑"/>
          <w:sz w:val="25"/>
          <w:szCs w:val="25"/>
          <w:u w:val="single"/>
        </w:rPr>
        <w:t xml:space="preserve">       </w:t>
      </w:r>
      <w:r>
        <w:rPr>
          <w:rFonts w:hint="eastAsia" w:ascii="宋体" w:hAnsi="宋体" w:cs="微软雅黑"/>
          <w:sz w:val="25"/>
          <w:szCs w:val="25"/>
        </w:rPr>
        <w:t>领取招标图纸（电子</w:t>
      </w:r>
      <w:r>
        <w:rPr>
          <w:rFonts w:hint="eastAsia" w:ascii="宋体" w:hAnsi="宋体" w:cs="微软雅黑"/>
          <w:sz w:val="25"/>
          <w:szCs w:val="25"/>
          <w:lang w:val="en-US" w:eastAsia="zh-CN"/>
        </w:rPr>
        <w:t>CAD</w:t>
      </w:r>
      <w:r>
        <w:rPr>
          <w:rFonts w:hint="eastAsia" w:ascii="宋体" w:hAnsi="宋体" w:cs="微软雅黑"/>
          <w:sz w:val="25"/>
          <w:szCs w:val="25"/>
        </w:rPr>
        <w:t>）及招标文件。</w:t>
      </w:r>
    </w:p>
    <w:p>
      <w:pPr>
        <w:tabs>
          <w:tab w:val="left" w:pos="180"/>
        </w:tabs>
        <w:spacing w:line="420" w:lineRule="exact"/>
        <w:rPr>
          <w:rFonts w:hint="eastAsia" w:ascii="宋体" w:hAnsi="宋体" w:cs="微软雅黑"/>
          <w:sz w:val="25"/>
          <w:szCs w:val="25"/>
          <w:lang w:eastAsia="zh-CN"/>
        </w:rPr>
      </w:pPr>
      <w:r>
        <w:rPr>
          <w:rFonts w:hint="eastAsia" w:ascii="宋体" w:hAnsi="宋体" w:cs="微软雅黑"/>
          <w:sz w:val="25"/>
          <w:szCs w:val="25"/>
        </w:rPr>
        <w:t xml:space="preserve">  4.2.2  20</w:t>
      </w:r>
      <w:r>
        <w:rPr>
          <w:rFonts w:hint="eastAsia" w:ascii="宋体" w:hAnsi="宋体" w:cs="微软雅黑"/>
          <w:sz w:val="25"/>
          <w:szCs w:val="25"/>
          <w:u w:val="single"/>
        </w:rPr>
        <w:t xml:space="preserve">   </w:t>
      </w:r>
      <w:r>
        <w:rPr>
          <w:rFonts w:hint="eastAsia" w:ascii="宋体" w:hAnsi="宋体" w:cs="微软雅黑"/>
          <w:sz w:val="25"/>
          <w:szCs w:val="25"/>
        </w:rPr>
        <w:t>年</w:t>
      </w:r>
      <w:r>
        <w:rPr>
          <w:rFonts w:hint="eastAsia" w:ascii="宋体" w:hAnsi="宋体" w:cs="微软雅黑"/>
          <w:sz w:val="25"/>
          <w:szCs w:val="25"/>
          <w:u w:val="single"/>
        </w:rPr>
        <w:t xml:space="preserve">   </w:t>
      </w:r>
      <w:r>
        <w:rPr>
          <w:rFonts w:hint="eastAsia" w:ascii="宋体" w:hAnsi="宋体" w:cs="微软雅黑"/>
          <w:sz w:val="25"/>
          <w:szCs w:val="25"/>
        </w:rPr>
        <w:t>月</w:t>
      </w:r>
      <w:r>
        <w:rPr>
          <w:rFonts w:hint="eastAsia" w:ascii="宋体" w:hAnsi="宋体" w:cs="微软雅黑"/>
          <w:sz w:val="25"/>
          <w:szCs w:val="25"/>
          <w:u w:val="single"/>
        </w:rPr>
        <w:t xml:space="preserve">   </w:t>
      </w:r>
      <w:r>
        <w:rPr>
          <w:rFonts w:hint="eastAsia" w:ascii="宋体" w:hAnsi="宋体" w:cs="微软雅黑"/>
          <w:sz w:val="25"/>
          <w:szCs w:val="25"/>
        </w:rPr>
        <w:t>日</w:t>
      </w:r>
      <w:r>
        <w:rPr>
          <w:rFonts w:hint="eastAsia" w:ascii="宋体" w:hAnsi="宋体" w:cs="微软雅黑"/>
          <w:sz w:val="25"/>
          <w:szCs w:val="25"/>
          <w:u w:val="single"/>
        </w:rPr>
        <w:t xml:space="preserve">     </w:t>
      </w:r>
      <w:r>
        <w:rPr>
          <w:rFonts w:hint="eastAsia" w:ascii="宋体" w:hAnsi="宋体" w:cs="微软雅黑"/>
          <w:sz w:val="25"/>
          <w:szCs w:val="25"/>
        </w:rPr>
        <w:t xml:space="preserve"> 前，各投标人将投标中遇到的疑问书面传真给招标人（并提供电子版发送至</w:t>
      </w:r>
      <w:r>
        <w:rPr>
          <w:rFonts w:hint="eastAsia" w:ascii="宋体" w:hAnsi="宋体" w:cs="微软雅黑"/>
          <w:sz w:val="25"/>
          <w:szCs w:val="25"/>
          <w:u w:val="single"/>
        </w:rPr>
        <w:t xml:space="preserve">  </w:t>
      </w:r>
      <w:r>
        <w:rPr>
          <w:rFonts w:hint="eastAsia" w:ascii="宋体" w:hAnsi="宋体" w:cs="微软雅黑"/>
          <w:sz w:val="25"/>
          <w:szCs w:val="25"/>
          <w:u w:val="single"/>
          <w:lang w:val="en-US" w:eastAsia="zh-CN"/>
        </w:rPr>
        <w:t>1470573871@qq.com</w:t>
      </w:r>
      <w:r>
        <w:rPr>
          <w:rFonts w:hint="eastAsia" w:ascii="宋体" w:hAnsi="宋体" w:cs="微软雅黑"/>
          <w:sz w:val="25"/>
          <w:szCs w:val="25"/>
          <w:u w:val="single"/>
        </w:rPr>
        <w:t xml:space="preserve">  </w:t>
      </w:r>
      <w:r>
        <w:rPr>
          <w:rFonts w:hint="eastAsia" w:ascii="宋体" w:hAnsi="宋体" w:cs="微软雅黑"/>
          <w:sz w:val="25"/>
          <w:szCs w:val="25"/>
        </w:rPr>
        <w:t>），过后不补，招标人将进行统一的书面答复，答疑资料（如有）于20</w:t>
      </w:r>
      <w:r>
        <w:rPr>
          <w:rFonts w:hint="eastAsia" w:ascii="宋体" w:hAnsi="宋体" w:cs="微软雅黑"/>
          <w:sz w:val="25"/>
          <w:szCs w:val="25"/>
          <w:u w:val="single"/>
        </w:rPr>
        <w:t xml:space="preserve">   </w:t>
      </w:r>
      <w:r>
        <w:rPr>
          <w:rFonts w:hint="eastAsia" w:ascii="宋体" w:hAnsi="宋体" w:cs="微软雅黑"/>
          <w:sz w:val="25"/>
          <w:szCs w:val="25"/>
        </w:rPr>
        <w:t>年</w:t>
      </w:r>
      <w:r>
        <w:rPr>
          <w:rFonts w:hint="eastAsia" w:ascii="宋体" w:hAnsi="宋体" w:cs="微软雅黑"/>
          <w:sz w:val="25"/>
          <w:szCs w:val="25"/>
          <w:u w:val="single"/>
        </w:rPr>
        <w:t xml:space="preserve">   </w:t>
      </w:r>
      <w:r>
        <w:rPr>
          <w:rFonts w:hint="eastAsia" w:ascii="宋体" w:hAnsi="宋体" w:cs="微软雅黑"/>
          <w:sz w:val="25"/>
          <w:szCs w:val="25"/>
        </w:rPr>
        <w:t>月</w:t>
      </w:r>
      <w:r>
        <w:rPr>
          <w:rFonts w:hint="eastAsia" w:ascii="宋体" w:hAnsi="宋体" w:cs="微软雅黑"/>
          <w:sz w:val="25"/>
          <w:szCs w:val="25"/>
          <w:u w:val="single"/>
        </w:rPr>
        <w:t xml:space="preserve">   </w:t>
      </w:r>
      <w:r>
        <w:rPr>
          <w:rFonts w:hint="eastAsia" w:ascii="宋体" w:hAnsi="宋体" w:cs="微软雅黑"/>
          <w:sz w:val="25"/>
          <w:szCs w:val="25"/>
        </w:rPr>
        <w:t>日</w:t>
      </w:r>
      <w:r>
        <w:rPr>
          <w:rFonts w:hint="eastAsia" w:ascii="宋体" w:hAnsi="宋体" w:cs="微软雅黑"/>
          <w:sz w:val="25"/>
          <w:szCs w:val="25"/>
          <w:u w:val="single"/>
        </w:rPr>
        <w:t xml:space="preserve">         </w:t>
      </w:r>
      <w:r>
        <w:rPr>
          <w:rFonts w:hint="eastAsia" w:ascii="宋体" w:hAnsi="宋体" w:cs="微软雅黑"/>
          <w:sz w:val="25"/>
          <w:szCs w:val="25"/>
        </w:rPr>
        <w:t>由投标人到招标人处领取。招标答疑将作为本招标文件的组成部分</w:t>
      </w:r>
      <w:r>
        <w:rPr>
          <w:rFonts w:hint="eastAsia" w:ascii="宋体" w:hAnsi="宋体" w:cs="微软雅黑"/>
          <w:sz w:val="25"/>
          <w:szCs w:val="25"/>
          <w:lang w:eastAsia="zh-CN"/>
        </w:rPr>
        <w:t>。</w:t>
      </w:r>
    </w:p>
    <w:p>
      <w:pPr>
        <w:tabs>
          <w:tab w:val="left" w:pos="180"/>
        </w:tabs>
        <w:spacing w:line="420" w:lineRule="exact"/>
        <w:rPr>
          <w:rFonts w:hint="eastAsia" w:ascii="宋体" w:hAnsi="宋体" w:cs="微软雅黑"/>
          <w:sz w:val="25"/>
          <w:szCs w:val="25"/>
        </w:rPr>
      </w:pPr>
      <w:r>
        <w:rPr>
          <w:rFonts w:hint="eastAsia" w:ascii="宋体" w:hAnsi="宋体" w:cs="微软雅黑"/>
          <w:sz w:val="25"/>
          <w:szCs w:val="25"/>
        </w:rPr>
        <w:t xml:space="preserve"> 4.3现场答疑时间：在截标之前，各投标人可以自行前往工地踏勘施工现场，现场联系人：</w:t>
      </w:r>
      <w:r>
        <w:rPr>
          <w:rFonts w:hint="eastAsia" w:ascii="宋体" w:hAnsi="宋体" w:cs="微软雅黑"/>
          <w:sz w:val="25"/>
          <w:szCs w:val="25"/>
          <w:u w:val="single"/>
        </w:rPr>
        <w:t xml:space="preserve"> </w:t>
      </w:r>
      <w:r>
        <w:rPr>
          <w:rFonts w:hint="eastAsia" w:ascii="宋体" w:hAnsi="宋体" w:cs="微软雅黑"/>
          <w:sz w:val="25"/>
          <w:szCs w:val="25"/>
          <w:u w:val="single"/>
          <w:lang w:eastAsia="zh-CN"/>
        </w:rPr>
        <w:t>文清玉</w:t>
      </w:r>
      <w:r>
        <w:rPr>
          <w:rFonts w:hint="eastAsia" w:ascii="宋体" w:hAnsi="宋体" w:cs="微软雅黑"/>
          <w:sz w:val="25"/>
          <w:szCs w:val="25"/>
          <w:u w:val="single"/>
        </w:rPr>
        <w:t xml:space="preserve"> </w:t>
      </w:r>
      <w:r>
        <w:rPr>
          <w:rFonts w:hint="eastAsia" w:ascii="宋体" w:hAnsi="宋体" w:cs="微软雅黑"/>
          <w:sz w:val="25"/>
          <w:szCs w:val="25"/>
        </w:rPr>
        <w:t xml:space="preserve"> ，联系电话：</w:t>
      </w:r>
      <w:r>
        <w:rPr>
          <w:rFonts w:hint="eastAsia" w:ascii="宋体" w:hAnsi="宋体" w:cs="微软雅黑"/>
          <w:sz w:val="25"/>
          <w:szCs w:val="25"/>
          <w:u w:val="single"/>
        </w:rPr>
        <w:t xml:space="preserve">  19988403405 </w:t>
      </w:r>
      <w:r>
        <w:rPr>
          <w:rFonts w:hint="eastAsia" w:ascii="宋体" w:hAnsi="宋体" w:cs="微软雅黑"/>
          <w:sz w:val="25"/>
          <w:szCs w:val="25"/>
        </w:rPr>
        <w:t xml:space="preserve"> 。</w:t>
      </w:r>
    </w:p>
    <w:p>
      <w:pPr>
        <w:tabs>
          <w:tab w:val="left" w:pos="180"/>
        </w:tabs>
        <w:spacing w:line="420" w:lineRule="exact"/>
        <w:rPr>
          <w:rFonts w:hint="eastAsia" w:ascii="宋体" w:hAnsi="宋体" w:cs="微软雅黑"/>
          <w:sz w:val="25"/>
          <w:szCs w:val="25"/>
        </w:rPr>
      </w:pPr>
      <w:r>
        <w:rPr>
          <w:rFonts w:hint="eastAsia" w:ascii="宋体" w:hAnsi="宋体" w:cs="微软雅黑"/>
          <w:sz w:val="25"/>
          <w:szCs w:val="25"/>
        </w:rPr>
        <w:t xml:space="preserve">  4.4 投标书递交截止时间：20</w:t>
      </w:r>
      <w:r>
        <w:rPr>
          <w:rFonts w:hint="eastAsia" w:ascii="宋体" w:hAnsi="宋体" w:cs="微软雅黑"/>
          <w:sz w:val="25"/>
          <w:szCs w:val="25"/>
          <w:u w:val="single"/>
        </w:rPr>
        <w:t xml:space="preserve">   </w:t>
      </w:r>
      <w:r>
        <w:rPr>
          <w:rFonts w:hint="eastAsia" w:ascii="宋体" w:hAnsi="宋体" w:cs="微软雅黑"/>
          <w:sz w:val="25"/>
          <w:szCs w:val="25"/>
        </w:rPr>
        <w:t>年</w:t>
      </w:r>
      <w:r>
        <w:rPr>
          <w:rFonts w:hint="eastAsia" w:ascii="宋体" w:hAnsi="宋体" w:cs="微软雅黑"/>
          <w:sz w:val="25"/>
          <w:szCs w:val="25"/>
          <w:u w:val="single"/>
        </w:rPr>
        <w:t xml:space="preserve">   </w:t>
      </w:r>
      <w:r>
        <w:rPr>
          <w:rFonts w:hint="eastAsia" w:ascii="宋体" w:hAnsi="宋体" w:cs="微软雅黑"/>
          <w:sz w:val="25"/>
          <w:szCs w:val="25"/>
        </w:rPr>
        <w:t>月</w:t>
      </w:r>
      <w:r>
        <w:rPr>
          <w:rFonts w:hint="eastAsia" w:ascii="宋体" w:hAnsi="宋体" w:cs="微软雅黑"/>
          <w:sz w:val="25"/>
          <w:szCs w:val="25"/>
          <w:u w:val="single"/>
        </w:rPr>
        <w:t xml:space="preserve">   </w:t>
      </w:r>
      <w:r>
        <w:rPr>
          <w:rFonts w:hint="eastAsia" w:ascii="宋体" w:hAnsi="宋体" w:cs="微软雅黑"/>
          <w:sz w:val="25"/>
          <w:szCs w:val="25"/>
        </w:rPr>
        <w:t>日</w:t>
      </w:r>
      <w:r>
        <w:rPr>
          <w:rFonts w:hint="eastAsia" w:ascii="宋体" w:hAnsi="宋体" w:cs="微软雅黑"/>
          <w:sz w:val="25"/>
          <w:szCs w:val="25"/>
          <w:u w:val="single"/>
        </w:rPr>
        <w:t xml:space="preserve">      </w:t>
      </w:r>
      <w:r>
        <w:rPr>
          <w:rFonts w:hint="eastAsia" w:ascii="宋体" w:hAnsi="宋体" w:cs="微软雅黑"/>
          <w:sz w:val="25"/>
          <w:szCs w:val="25"/>
        </w:rPr>
        <w:t>前。</w:t>
      </w:r>
    </w:p>
    <w:p>
      <w:pPr>
        <w:tabs>
          <w:tab w:val="left" w:pos="180"/>
        </w:tabs>
        <w:spacing w:line="420" w:lineRule="exact"/>
        <w:rPr>
          <w:rFonts w:hint="eastAsia" w:ascii="宋体" w:hAnsi="宋体" w:cs="微软雅黑"/>
          <w:sz w:val="25"/>
          <w:szCs w:val="25"/>
        </w:rPr>
      </w:pPr>
      <w:r>
        <w:rPr>
          <w:rFonts w:hint="eastAsia" w:ascii="宋体" w:hAnsi="宋体" w:cs="微软雅黑"/>
          <w:sz w:val="25"/>
          <w:szCs w:val="25"/>
        </w:rPr>
        <w:t xml:space="preserve">  4.5 定标时间：定标结果在截标之日起30天内通知中标人。</w:t>
      </w:r>
    </w:p>
    <w:p>
      <w:pPr>
        <w:tabs>
          <w:tab w:val="left" w:pos="180"/>
        </w:tabs>
        <w:spacing w:line="420" w:lineRule="exact"/>
        <w:rPr>
          <w:rFonts w:hint="eastAsia" w:ascii="宋体" w:hAnsi="宋体" w:cs="微软雅黑"/>
          <w:sz w:val="25"/>
          <w:szCs w:val="25"/>
        </w:rPr>
      </w:pPr>
      <w:r>
        <w:rPr>
          <w:rFonts w:hint="eastAsia" w:ascii="宋体" w:hAnsi="宋体" w:cs="微软雅黑"/>
          <w:sz w:val="25"/>
          <w:szCs w:val="25"/>
        </w:rPr>
        <w:t xml:space="preserve">  5、质量标准：</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质量为优良</w:t>
      </w:r>
    </w:p>
    <w:p>
      <w:pPr>
        <w:tabs>
          <w:tab w:val="left" w:pos="180"/>
        </w:tabs>
        <w:spacing w:line="420" w:lineRule="exact"/>
        <w:rPr>
          <w:rFonts w:hint="eastAsia" w:ascii="宋体" w:hAnsi="宋体" w:cs="微软雅黑"/>
          <w:sz w:val="25"/>
          <w:szCs w:val="25"/>
        </w:rPr>
      </w:pPr>
      <w:r>
        <w:rPr>
          <w:rFonts w:hint="eastAsia" w:ascii="宋体" w:hAnsi="宋体" w:cs="微软雅黑"/>
          <w:sz w:val="25"/>
          <w:szCs w:val="25"/>
        </w:rPr>
        <w:t>6、工期：</w:t>
      </w:r>
    </w:p>
    <w:p>
      <w:pPr>
        <w:tabs>
          <w:tab w:val="left" w:pos="180"/>
        </w:tabs>
        <w:spacing w:line="420" w:lineRule="exact"/>
        <w:ind w:firstLine="500" w:firstLineChars="200"/>
        <w:rPr>
          <w:rFonts w:hint="eastAsia" w:ascii="宋体" w:hAnsi="宋体" w:cs="微软雅黑"/>
          <w:sz w:val="25"/>
          <w:szCs w:val="25"/>
        </w:rPr>
      </w:pPr>
      <w:r>
        <w:rPr>
          <w:rFonts w:hint="eastAsia" w:ascii="宋体" w:hAnsi="宋体" w:cs="微软雅黑"/>
          <w:sz w:val="25"/>
          <w:szCs w:val="25"/>
        </w:rPr>
        <w:t>必须保证或提前达到业主或招标人的节点工期。本工程总工期暂定为</w:t>
      </w:r>
      <w:r>
        <w:rPr>
          <w:rFonts w:hint="eastAsia" w:ascii="宋体" w:hAnsi="宋体" w:cs="微软雅黑"/>
          <w:sz w:val="25"/>
          <w:szCs w:val="25"/>
          <w:u w:val="single"/>
        </w:rPr>
        <w:t xml:space="preserve">   </w:t>
      </w:r>
      <w:r>
        <w:rPr>
          <w:rFonts w:hint="eastAsia" w:ascii="宋体" w:hAnsi="宋体" w:cs="微软雅黑"/>
          <w:sz w:val="25"/>
          <w:szCs w:val="25"/>
        </w:rPr>
        <w:t>日历天（详见合同条款）。</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7、招标文件</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7.1招标文件组成：招标文件包括下列文件及所有投标须知发出的补充资料及招标答疑会议纪录，招标文件包括下列内容：</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7.1.1第一章  投标须知；</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7.1.2第二章  工程建设条件、招标图纸及技术要求；</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7.1.3第三章  投标文件格式及报价说明；</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7.1.4第四章  拟签订合同的主要条款；</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7.2投标人应认真阅读招标文件中的投标须知、投标文件格式、技术规范等所有要求，如果投标人编制的投标文件，不能响应和满足本须知的要求，责任由投标人自负，其投标文件将被招标人拒绝或视为无效标书。</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7.3招标人拥有所有招标文件的最终解释权。</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7.4招标文件的修改：招标人有权对已发出的招标文件进行必要的修改。若需进行必要的修改，在投标截</w:t>
      </w:r>
      <w:r>
        <w:rPr>
          <w:rFonts w:hint="eastAsia" w:ascii="宋体" w:hAnsi="宋体" w:cs="微软雅黑"/>
          <w:sz w:val="25"/>
          <w:szCs w:val="25"/>
          <w:lang w:eastAsia="zh-CN"/>
        </w:rPr>
        <w:t>止</w:t>
      </w:r>
      <w:r>
        <w:rPr>
          <w:rFonts w:hint="eastAsia" w:ascii="宋体" w:hAnsi="宋体" w:cs="微软雅黑"/>
          <w:sz w:val="25"/>
          <w:szCs w:val="25"/>
        </w:rPr>
        <w:t>时间2天前，以书面形式送达所有投标人。该修改内容为招标文件组成部分。</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8、投标文件内容及封装要求（相关资信资料在递交标书时须提供原件以备查验）：</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8.1第一部分  经济标部分：按招标文件提供的格式（详见投标函）及要求填写</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8.1.1附表1：投标报价表</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8.2第二部分  技术标部分（按以下顺序装订）：</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8.2.1项目经理简历表（须二级以上项目经理证明）；</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8.2.2项目经理近年完成项目情况及在建工程名称表；</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8.2.3主要施工管理人员表；</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8.2.4主要施工机械设备表；</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8.2.5劳动力计划表；</w:t>
      </w:r>
    </w:p>
    <w:p>
      <w:pPr>
        <w:tabs>
          <w:tab w:val="left" w:pos="180"/>
        </w:tabs>
        <w:spacing w:line="420" w:lineRule="exact"/>
        <w:ind w:firstLine="660"/>
        <w:rPr>
          <w:rFonts w:hint="eastAsia" w:ascii="宋体" w:hAnsi="宋体" w:cs="微软雅黑"/>
          <w:sz w:val="25"/>
          <w:szCs w:val="25"/>
          <w:highlight w:val="none"/>
        </w:rPr>
      </w:pPr>
      <w:r>
        <w:rPr>
          <w:rFonts w:hint="eastAsia" w:ascii="宋体" w:hAnsi="宋体" w:cs="微软雅黑"/>
          <w:sz w:val="25"/>
          <w:szCs w:val="25"/>
          <w:highlight w:val="none"/>
        </w:rPr>
        <w:t>8.2.6</w:t>
      </w:r>
      <w:r>
        <w:rPr>
          <w:rFonts w:hint="eastAsia" w:ascii="宋体" w:hAnsi="宋体" w:cs="微软雅黑"/>
          <w:sz w:val="25"/>
          <w:szCs w:val="25"/>
          <w:highlight w:val="none"/>
          <w:lang w:eastAsia="zh-CN"/>
        </w:rPr>
        <w:t>其他技术资料。</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8.3第三部分  商务标部分（按以下顺序装订,复印件须盖企业公章）：</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8.3.1法定代表人资格证明书；</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8.3.2法定代表人授权委托书；</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8.3.3有关资信证明资料；</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8.3.4投标保证金证明。</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8.4密封：</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8.4.1投标文件的份数和签署：</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1）投标人须编制投标文件“正本”一份，“副本”二份，并明确标注“投标文件正本”和“投标文件副本”。正本与副本若有不一致之处，以正本为准。</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2）投标文件的封面至少应标明招标工程名称、正本或副本、投标人全称，并由投标人加盖公章和法定代表人或其授权人印鉴。</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8.4.2投标文件的装订要求：务必请将经济标和技术标、商务标分别装订，但可不分别密封。</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8.4.3在投标文件密封袋上应写明招标人名称、工程名称。</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9、投标注意事项：</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9.1务请各投标人仔细阅读招标文件等资料，详细了解工程承包范围及性质特点、地质情况、周边情况、交通运输等情况，充分考虑工程质量标准、工期要求、施工措施、成本投入、利润及所有税费、确保投标报价准确无误，如有错漏概由投标人负责。</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9.2投标文件采用中文，中文字及数字均应全部采用</w:t>
      </w:r>
      <w:r>
        <w:rPr>
          <w:rFonts w:hint="eastAsia" w:ascii="宋体" w:hAnsi="宋体" w:cs="微软雅黑"/>
          <w:b w:val="0"/>
          <w:bCs w:val="0"/>
          <w:sz w:val="25"/>
          <w:szCs w:val="25"/>
        </w:rPr>
        <w:t>打印体</w:t>
      </w:r>
      <w:r>
        <w:rPr>
          <w:rFonts w:hint="eastAsia" w:ascii="宋体" w:hAnsi="宋体" w:cs="微软雅黑"/>
          <w:sz w:val="25"/>
          <w:szCs w:val="25"/>
        </w:rPr>
        <w:t>。</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9.3修改</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投标人对招标文件的任何修改都必须专函说明，并装订在《投标函》之后，否则招标人对此可以选择不接受或评为废标。</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10、废标条件：</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投标人必须按本招标文件的要求编制投标文件，对有下列情形之一的投标文件即告作废；</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10.1恶意竞标、围标、串标；</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10.2投标文件未密封；</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10.3投标文件数量未按要求提供；</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10.4</w:t>
      </w:r>
      <w:r>
        <w:rPr>
          <w:rFonts w:hint="eastAsia" w:ascii="宋体" w:hAnsi="宋体" w:cs="微软雅黑"/>
          <w:b/>
          <w:bCs/>
          <w:sz w:val="25"/>
          <w:szCs w:val="25"/>
        </w:rPr>
        <w:t>投标文件未按规定填写</w:t>
      </w:r>
      <w:r>
        <w:rPr>
          <w:rFonts w:hint="eastAsia" w:ascii="宋体" w:hAnsi="宋体" w:cs="微软雅黑"/>
          <w:sz w:val="25"/>
          <w:szCs w:val="25"/>
        </w:rPr>
        <w:t>或字迹模糊、辨认不清或加以涂改的；</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10.5企业法定代表人或其委托代理人未签字或加盖法人印章；</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10.6投标文件逾期送达的；</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10.7投标文件内容不全的或未按招标文件的要求编制；</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10.8截标时未交纳投标保证金。</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11、评标：</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11.1本工程采用综合评估法评标。评标分为技术标和经济标两部分。由招标人对投标文件进行综合评价。</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11.2技术标评审：先开技术标，由招标人对各投标单位的技术进行评审，若有需要即组织投标单位就各自的技术标进行答辩。投标单位参加答辩的人员至少应包括公司主管领导、项目经理以及技术负责人。</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11.3经济标评审：在技术标评审合格的情况下，对经济标进行分析，采用“合理低价”的原则选取中标人。</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11.4招标工程评标结果的确定：通过招标人对技术标和经济标的综合评审后，与投标人议标，从而最终确定中标人并发出中标通知书。</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12、其它：</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12.</w:t>
      </w:r>
      <w:r>
        <w:rPr>
          <w:rFonts w:hint="eastAsia" w:ascii="宋体" w:hAnsi="宋体" w:cs="微软雅黑"/>
          <w:sz w:val="25"/>
          <w:szCs w:val="25"/>
          <w:lang w:val="en-US" w:eastAsia="zh-CN"/>
        </w:rPr>
        <w:t>1</w:t>
      </w:r>
      <w:r>
        <w:rPr>
          <w:rFonts w:hint="eastAsia" w:ascii="宋体" w:hAnsi="宋体" w:cs="微软雅黑"/>
          <w:sz w:val="25"/>
          <w:szCs w:val="25"/>
        </w:rPr>
        <w:t>投标保证金：</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12.</w:t>
      </w:r>
      <w:r>
        <w:rPr>
          <w:rFonts w:hint="eastAsia" w:ascii="宋体" w:hAnsi="宋体" w:cs="微软雅黑"/>
          <w:sz w:val="25"/>
          <w:szCs w:val="25"/>
          <w:lang w:val="en-US" w:eastAsia="zh-CN"/>
        </w:rPr>
        <w:t>1</w:t>
      </w:r>
      <w:r>
        <w:rPr>
          <w:rFonts w:hint="eastAsia" w:ascii="宋体" w:hAnsi="宋体" w:cs="微软雅黑"/>
          <w:sz w:val="25"/>
          <w:szCs w:val="25"/>
        </w:rPr>
        <w:t>.1投标人</w:t>
      </w:r>
      <w:r>
        <w:rPr>
          <w:rFonts w:hint="eastAsia" w:ascii="宋体" w:hAnsi="宋体" w:cs="微软雅黑"/>
          <w:b/>
          <w:sz w:val="25"/>
          <w:szCs w:val="25"/>
        </w:rPr>
        <w:t>在</w:t>
      </w:r>
      <w:r>
        <w:rPr>
          <w:rFonts w:hint="eastAsia" w:ascii="宋体" w:hAnsi="宋体" w:cs="微软雅黑"/>
          <w:sz w:val="25"/>
          <w:szCs w:val="25"/>
        </w:rPr>
        <w:t>20</w:t>
      </w:r>
      <w:r>
        <w:rPr>
          <w:rFonts w:hint="eastAsia" w:ascii="宋体" w:hAnsi="宋体" w:cs="微软雅黑"/>
          <w:sz w:val="25"/>
          <w:szCs w:val="25"/>
          <w:u w:val="single"/>
        </w:rPr>
        <w:t xml:space="preserve">   </w:t>
      </w:r>
      <w:r>
        <w:rPr>
          <w:rFonts w:hint="eastAsia" w:ascii="宋体" w:hAnsi="宋体" w:cs="微软雅黑"/>
          <w:sz w:val="25"/>
          <w:szCs w:val="25"/>
        </w:rPr>
        <w:t>年</w:t>
      </w:r>
      <w:r>
        <w:rPr>
          <w:rFonts w:hint="eastAsia" w:ascii="宋体" w:hAnsi="宋体" w:cs="微软雅黑"/>
          <w:sz w:val="25"/>
          <w:szCs w:val="25"/>
          <w:u w:val="single"/>
        </w:rPr>
        <w:t xml:space="preserve">   </w:t>
      </w:r>
      <w:r>
        <w:rPr>
          <w:rFonts w:hint="eastAsia" w:ascii="宋体" w:hAnsi="宋体" w:cs="微软雅黑"/>
          <w:sz w:val="25"/>
          <w:szCs w:val="25"/>
        </w:rPr>
        <w:t>月</w:t>
      </w:r>
      <w:r>
        <w:rPr>
          <w:rFonts w:hint="eastAsia" w:ascii="宋体" w:hAnsi="宋体" w:cs="微软雅黑"/>
          <w:sz w:val="25"/>
          <w:szCs w:val="25"/>
          <w:u w:val="single"/>
        </w:rPr>
        <w:t xml:space="preserve">   </w:t>
      </w:r>
      <w:r>
        <w:rPr>
          <w:rFonts w:hint="eastAsia" w:ascii="宋体" w:hAnsi="宋体" w:cs="微软雅黑"/>
          <w:sz w:val="25"/>
          <w:szCs w:val="25"/>
        </w:rPr>
        <w:t>日</w:t>
      </w:r>
      <w:r>
        <w:rPr>
          <w:rFonts w:hint="eastAsia" w:ascii="宋体" w:hAnsi="宋体" w:cs="微软雅黑"/>
          <w:sz w:val="25"/>
          <w:szCs w:val="25"/>
          <w:u w:val="single"/>
        </w:rPr>
        <w:t xml:space="preserve">        </w:t>
      </w:r>
      <w:r>
        <w:rPr>
          <w:rFonts w:hint="eastAsia" w:ascii="宋体" w:hAnsi="宋体" w:cs="微软雅黑"/>
          <w:sz w:val="25"/>
          <w:szCs w:val="25"/>
        </w:rPr>
        <w:t>前，须向招标人交纳现金人民币</w:t>
      </w:r>
      <w:r>
        <w:rPr>
          <w:rFonts w:hint="eastAsia" w:ascii="宋体" w:hAnsi="宋体" w:cs="微软雅黑"/>
          <w:sz w:val="25"/>
          <w:szCs w:val="25"/>
          <w:u w:val="single"/>
          <w:lang w:val="en-US" w:eastAsia="zh-CN"/>
        </w:rPr>
        <w:t xml:space="preserve">         0</w:t>
      </w:r>
      <w:r>
        <w:rPr>
          <w:rFonts w:hint="eastAsia" w:ascii="宋体" w:hAnsi="宋体" w:cs="微软雅黑"/>
          <w:sz w:val="25"/>
          <w:szCs w:val="25"/>
        </w:rPr>
        <w:t>元，大写：</w:t>
      </w:r>
      <w:r>
        <w:rPr>
          <w:rFonts w:hint="eastAsia" w:ascii="宋体" w:hAnsi="宋体" w:cs="微软雅黑"/>
          <w:sz w:val="25"/>
          <w:szCs w:val="25"/>
          <w:u w:val="single"/>
          <w:lang w:val="en-US" w:eastAsia="zh-CN"/>
        </w:rPr>
        <w:t xml:space="preserve">     </w:t>
      </w:r>
      <w:r>
        <w:rPr>
          <w:rFonts w:hint="eastAsia" w:ascii="宋体" w:hAnsi="宋体" w:cs="微软雅黑"/>
          <w:sz w:val="25"/>
          <w:szCs w:val="25"/>
          <w:u w:val="single"/>
        </w:rPr>
        <w:t>元</w:t>
      </w:r>
      <w:r>
        <w:rPr>
          <w:rFonts w:hint="eastAsia" w:ascii="宋体" w:hAnsi="宋体" w:cs="微软雅黑"/>
          <w:sz w:val="25"/>
          <w:szCs w:val="25"/>
        </w:rPr>
        <w:t>,作为投标保证金；</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12.</w:t>
      </w:r>
      <w:r>
        <w:rPr>
          <w:rFonts w:hint="eastAsia" w:ascii="宋体" w:hAnsi="宋体" w:cs="微软雅黑"/>
          <w:sz w:val="25"/>
          <w:szCs w:val="25"/>
          <w:lang w:val="en-US" w:eastAsia="zh-CN"/>
        </w:rPr>
        <w:t>1</w:t>
      </w:r>
      <w:r>
        <w:rPr>
          <w:rFonts w:hint="eastAsia" w:ascii="宋体" w:hAnsi="宋体" w:cs="微软雅黑"/>
          <w:sz w:val="25"/>
          <w:szCs w:val="25"/>
        </w:rPr>
        <w:t>.2未中标人的投标保证金在定标后十日内无息退还，中标人的投标保证金签订承包合同时转为履约保证金，本工程的履约保证金为人民币</w:t>
      </w:r>
      <w:r>
        <w:rPr>
          <w:rFonts w:hint="eastAsia" w:ascii="宋体" w:hAnsi="宋体" w:cs="微软雅黑"/>
          <w:sz w:val="25"/>
          <w:szCs w:val="25"/>
          <w:u w:val="single"/>
          <w:lang w:val="en-US" w:eastAsia="zh-CN"/>
        </w:rPr>
        <w:t xml:space="preserve">   0  </w:t>
      </w:r>
      <w:r>
        <w:rPr>
          <w:rFonts w:hint="eastAsia" w:ascii="宋体" w:hAnsi="宋体" w:cs="微软雅黑"/>
          <w:sz w:val="25"/>
          <w:szCs w:val="25"/>
          <w:u w:val="none"/>
          <w:lang w:val="en-US" w:eastAsia="zh-CN"/>
        </w:rPr>
        <w:t>万元</w:t>
      </w:r>
      <w:r>
        <w:rPr>
          <w:rFonts w:hint="eastAsia" w:ascii="宋体" w:hAnsi="宋体" w:cs="微软雅黑"/>
          <w:sz w:val="25"/>
          <w:szCs w:val="25"/>
        </w:rPr>
        <w:t>。</w:t>
      </w:r>
      <w:r>
        <w:rPr>
          <w:rFonts w:hint="eastAsia" w:ascii="宋体" w:hAnsi="宋体" w:cs="微软雅黑"/>
          <w:sz w:val="25"/>
          <w:szCs w:val="25"/>
          <w:lang w:eastAsia="zh-CN"/>
        </w:rPr>
        <w:t>缴纳方式及</w:t>
      </w:r>
      <w:r>
        <w:rPr>
          <w:rFonts w:hint="eastAsia" w:ascii="宋体" w:hAnsi="宋体" w:cs="微软雅黑"/>
          <w:sz w:val="25"/>
          <w:szCs w:val="25"/>
        </w:rPr>
        <w:t>返还时间详见合同内容（无息）。</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12.</w:t>
      </w:r>
      <w:r>
        <w:rPr>
          <w:rFonts w:hint="eastAsia" w:ascii="宋体" w:hAnsi="宋体" w:cs="微软雅黑"/>
          <w:sz w:val="25"/>
          <w:szCs w:val="25"/>
          <w:lang w:val="en-US" w:eastAsia="zh-CN"/>
        </w:rPr>
        <w:t>1</w:t>
      </w:r>
      <w:r>
        <w:rPr>
          <w:rFonts w:hint="eastAsia" w:ascii="宋体" w:hAnsi="宋体" w:cs="微软雅黑"/>
          <w:sz w:val="25"/>
          <w:szCs w:val="25"/>
        </w:rPr>
        <w:t>.3若投标人发生下列情况，将没收其投标保证金：</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1）投标人在交纳投标保证金后放弃投标；</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2）投标人不参与议标或在议标会中途离场；</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3）中标人未能在中标通知书规定的期限内签署施工承包合同；</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4）投标人须按照中标通知书的要求及时签订施工合同，否则招标人有权取消其投标的资格，除没收其投标保证金外，还将追究其相关责任，且该投标人将从招标人的合格分包商名录中清除。</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12.</w:t>
      </w:r>
      <w:r>
        <w:rPr>
          <w:rFonts w:hint="eastAsia" w:ascii="宋体" w:hAnsi="宋体" w:cs="微软雅黑"/>
          <w:sz w:val="25"/>
          <w:szCs w:val="25"/>
          <w:lang w:val="en-US" w:eastAsia="zh-CN"/>
        </w:rPr>
        <w:t>2</w:t>
      </w:r>
      <w:r>
        <w:rPr>
          <w:rFonts w:hint="eastAsia" w:ascii="宋体" w:hAnsi="宋体" w:cs="微软雅黑"/>
          <w:sz w:val="25"/>
          <w:szCs w:val="25"/>
        </w:rPr>
        <w:t>投标人应承担其编制投标文件与递交投标文件所涉及的一切费用，不管投标结果如何，招标人对上述费用不负任何责任，均由投标人自己承担。</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12.</w:t>
      </w:r>
      <w:r>
        <w:rPr>
          <w:rFonts w:hint="eastAsia" w:ascii="宋体" w:hAnsi="宋体" w:cs="微软雅黑"/>
          <w:sz w:val="25"/>
          <w:szCs w:val="25"/>
          <w:lang w:val="en-US" w:eastAsia="zh-CN"/>
        </w:rPr>
        <w:t>3</w:t>
      </w:r>
      <w:r>
        <w:rPr>
          <w:rFonts w:hint="eastAsia" w:ascii="宋体" w:hAnsi="宋体" w:cs="微软雅黑"/>
          <w:sz w:val="25"/>
          <w:szCs w:val="25"/>
        </w:rPr>
        <w:t>投标人明白，招标人并无义务必须接受他收到的最低价格或其它任何投标文件，且无需作任何解释。</w:t>
      </w:r>
    </w:p>
    <w:p>
      <w:pPr>
        <w:tabs>
          <w:tab w:val="left" w:pos="180"/>
        </w:tabs>
        <w:spacing w:line="420" w:lineRule="exact"/>
        <w:ind w:firstLine="660"/>
        <w:rPr>
          <w:rFonts w:hint="eastAsia"/>
          <w:b/>
          <w:sz w:val="25"/>
          <w:szCs w:val="25"/>
        </w:rPr>
      </w:pPr>
      <w:r>
        <w:rPr>
          <w:rFonts w:hint="eastAsia" w:ascii="宋体" w:hAnsi="宋体" w:cs="微软雅黑"/>
          <w:sz w:val="25"/>
          <w:szCs w:val="25"/>
        </w:rPr>
        <w:t>12.</w:t>
      </w:r>
      <w:r>
        <w:rPr>
          <w:rFonts w:hint="eastAsia" w:ascii="宋体" w:hAnsi="宋体" w:cs="微软雅黑"/>
          <w:sz w:val="25"/>
          <w:szCs w:val="25"/>
          <w:lang w:val="en-US" w:eastAsia="zh-CN"/>
        </w:rPr>
        <w:t>4</w:t>
      </w:r>
      <w:r>
        <w:rPr>
          <w:rFonts w:hint="eastAsia" w:ascii="宋体" w:hAnsi="宋体" w:cs="微软雅黑"/>
          <w:sz w:val="25"/>
          <w:szCs w:val="25"/>
        </w:rPr>
        <w:t>招标人保留回标后与任何一家投标人进一步协商的权力。</w:t>
      </w:r>
    </w:p>
    <w:p>
      <w:pPr>
        <w:tabs>
          <w:tab w:val="left" w:pos="180"/>
        </w:tabs>
        <w:spacing w:line="420" w:lineRule="exact"/>
        <w:jc w:val="center"/>
        <w:rPr>
          <w:rFonts w:hint="eastAsia"/>
          <w:b/>
          <w:sz w:val="25"/>
          <w:szCs w:val="25"/>
        </w:rPr>
      </w:pPr>
      <w:r>
        <w:rPr>
          <w:rFonts w:hint="eastAsia"/>
          <w:b/>
          <w:sz w:val="25"/>
          <w:szCs w:val="25"/>
        </w:rPr>
        <w:t>第二章    工程建设条件、招标图纸及技术要求</w:t>
      </w:r>
    </w:p>
    <w:p>
      <w:pPr>
        <w:tabs>
          <w:tab w:val="left" w:pos="180"/>
        </w:tabs>
        <w:spacing w:line="420" w:lineRule="exact"/>
        <w:jc w:val="center"/>
        <w:rPr>
          <w:rFonts w:hint="eastAsia"/>
          <w:b/>
          <w:sz w:val="25"/>
          <w:szCs w:val="25"/>
        </w:rPr>
      </w:pP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1、工程建设条件</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1.1场地情况：场地拆迁及平整已完成。</w:t>
      </w:r>
    </w:p>
    <w:p>
      <w:pPr>
        <w:tabs>
          <w:tab w:val="left" w:pos="180"/>
        </w:tabs>
        <w:spacing w:line="500" w:lineRule="exact"/>
        <w:rPr>
          <w:rFonts w:hint="eastAsia" w:ascii="宋体" w:hAnsi="宋体" w:cs="宋体"/>
          <w:color w:val="000000"/>
          <w:sz w:val="24"/>
        </w:rPr>
      </w:pPr>
      <w:r>
        <w:rPr>
          <w:rFonts w:hint="eastAsia" w:ascii="宋体" w:hAnsi="宋体" w:cs="宋体"/>
          <w:color w:val="000000"/>
          <w:sz w:val="24"/>
        </w:rPr>
        <w:t xml:space="preserve">     1.</w:t>
      </w:r>
      <w:r>
        <w:rPr>
          <w:rFonts w:hint="eastAsia" w:ascii="宋体" w:hAnsi="宋体" w:cs="宋体"/>
          <w:color w:val="000000"/>
          <w:sz w:val="24"/>
          <w:lang w:val="en-US" w:eastAsia="zh-CN"/>
        </w:rPr>
        <w:t>2</w:t>
      </w:r>
      <w:r>
        <w:rPr>
          <w:rFonts w:hint="eastAsia" w:ascii="宋体" w:hAnsi="宋体" w:cs="宋体"/>
          <w:color w:val="000000"/>
          <w:sz w:val="24"/>
        </w:rPr>
        <w:t>垂直运输设备由招标人提供，具体布置以招标人的总平面布置为准。</w:t>
      </w:r>
    </w:p>
    <w:p>
      <w:pPr>
        <w:tabs>
          <w:tab w:val="left" w:pos="180"/>
        </w:tabs>
        <w:spacing w:line="500" w:lineRule="exact"/>
        <w:rPr>
          <w:rFonts w:hint="eastAsia" w:ascii="宋体" w:hAnsi="宋体" w:cs="宋体"/>
          <w:color w:val="000000"/>
          <w:sz w:val="24"/>
        </w:rPr>
      </w:pPr>
      <w:r>
        <w:rPr>
          <w:rFonts w:hint="eastAsia" w:ascii="宋体" w:hAnsi="宋体" w:cs="宋体"/>
          <w:color w:val="000000"/>
          <w:sz w:val="24"/>
        </w:rPr>
        <w:t xml:space="preserve">     1.</w:t>
      </w:r>
      <w:r>
        <w:rPr>
          <w:rFonts w:hint="eastAsia" w:ascii="宋体" w:hAnsi="宋体" w:cs="宋体"/>
          <w:color w:val="000000"/>
          <w:sz w:val="24"/>
          <w:lang w:val="en-US" w:eastAsia="zh-CN"/>
        </w:rPr>
        <w:t>3</w:t>
      </w:r>
      <w:r>
        <w:rPr>
          <w:rFonts w:hint="eastAsia" w:ascii="宋体" w:hAnsi="宋体" w:cs="宋体"/>
          <w:color w:val="000000"/>
          <w:sz w:val="24"/>
        </w:rPr>
        <w:t>上述各项之完成情况及现场环境情况等均以投标人现场踏勘为准，招标人认为投标人已清楚了解及掌握了现场情况。</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2、招标图纸及资料</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具体详见附件资料。</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3、工程采用的技术要求</w:t>
      </w:r>
    </w:p>
    <w:p>
      <w:pPr>
        <w:tabs>
          <w:tab w:val="left" w:pos="180"/>
        </w:tabs>
        <w:spacing w:line="420" w:lineRule="exact"/>
        <w:ind w:firstLine="660"/>
        <w:rPr>
          <w:rFonts w:hint="eastAsia" w:ascii="宋体" w:hAnsi="宋体" w:cs="微软雅黑"/>
          <w:sz w:val="25"/>
          <w:szCs w:val="25"/>
        </w:rPr>
      </w:pPr>
      <w:r>
        <w:rPr>
          <w:rFonts w:hint="eastAsia" w:ascii="宋体" w:hAnsi="宋体" w:cs="微软雅黑"/>
          <w:sz w:val="25"/>
          <w:szCs w:val="25"/>
        </w:rPr>
        <w:t>3.1执行国家及地方现行的相关规范、标准、规定及条例。</w:t>
      </w:r>
    </w:p>
    <w:p>
      <w:pPr>
        <w:tabs>
          <w:tab w:val="left" w:pos="180"/>
        </w:tabs>
        <w:spacing w:line="420" w:lineRule="exact"/>
        <w:jc w:val="center"/>
        <w:rPr>
          <w:rFonts w:hint="eastAsia"/>
          <w:b/>
          <w:sz w:val="25"/>
          <w:szCs w:val="25"/>
        </w:rPr>
      </w:pPr>
    </w:p>
    <w:p>
      <w:pPr>
        <w:tabs>
          <w:tab w:val="left" w:pos="180"/>
        </w:tabs>
        <w:spacing w:line="420" w:lineRule="exact"/>
        <w:jc w:val="center"/>
        <w:rPr>
          <w:rFonts w:hint="eastAsia"/>
          <w:b/>
          <w:sz w:val="25"/>
          <w:szCs w:val="25"/>
        </w:rPr>
      </w:pPr>
    </w:p>
    <w:p>
      <w:pPr>
        <w:tabs>
          <w:tab w:val="left" w:pos="180"/>
        </w:tabs>
        <w:spacing w:line="420" w:lineRule="exact"/>
        <w:jc w:val="center"/>
        <w:rPr>
          <w:rFonts w:hint="eastAsia"/>
          <w:b/>
          <w:sz w:val="25"/>
          <w:szCs w:val="25"/>
        </w:rPr>
      </w:pPr>
    </w:p>
    <w:p>
      <w:pPr>
        <w:tabs>
          <w:tab w:val="left" w:pos="180"/>
        </w:tabs>
        <w:spacing w:line="420" w:lineRule="exact"/>
        <w:jc w:val="center"/>
        <w:rPr>
          <w:rFonts w:hint="eastAsia"/>
          <w:b/>
          <w:sz w:val="25"/>
          <w:szCs w:val="25"/>
        </w:rPr>
      </w:pPr>
    </w:p>
    <w:p>
      <w:pPr>
        <w:tabs>
          <w:tab w:val="left" w:pos="180"/>
        </w:tabs>
        <w:spacing w:line="420" w:lineRule="exact"/>
        <w:jc w:val="center"/>
        <w:rPr>
          <w:rFonts w:hint="eastAsia"/>
          <w:b/>
          <w:sz w:val="25"/>
          <w:szCs w:val="25"/>
        </w:rPr>
      </w:pPr>
    </w:p>
    <w:p>
      <w:pPr>
        <w:numPr>
          <w:ilvl w:val="0"/>
          <w:numId w:val="1"/>
        </w:numPr>
        <w:tabs>
          <w:tab w:val="left" w:pos="180"/>
        </w:tabs>
        <w:spacing w:line="420" w:lineRule="exact"/>
        <w:jc w:val="center"/>
        <w:rPr>
          <w:rFonts w:hint="eastAsia"/>
          <w:b/>
          <w:sz w:val="25"/>
          <w:szCs w:val="25"/>
        </w:rPr>
      </w:pPr>
      <w:r>
        <w:rPr>
          <w:rFonts w:hint="eastAsia"/>
          <w:b/>
          <w:sz w:val="25"/>
          <w:szCs w:val="25"/>
        </w:rPr>
        <w:t>投标文件格式及报价说明</w:t>
      </w:r>
    </w:p>
    <w:p>
      <w:pPr>
        <w:tabs>
          <w:tab w:val="left" w:pos="180"/>
        </w:tabs>
        <w:spacing w:line="420" w:lineRule="exact"/>
        <w:jc w:val="center"/>
        <w:rPr>
          <w:rFonts w:hint="eastAsia"/>
          <w:b/>
          <w:sz w:val="25"/>
          <w:szCs w:val="25"/>
        </w:rPr>
      </w:pPr>
    </w:p>
    <w:p>
      <w:pPr>
        <w:spacing w:line="420" w:lineRule="exact"/>
        <w:ind w:firstLine="500" w:firstLineChars="200"/>
        <w:rPr>
          <w:rFonts w:hint="eastAsia"/>
          <w:sz w:val="25"/>
          <w:szCs w:val="25"/>
        </w:rPr>
      </w:pPr>
      <w:r>
        <w:rPr>
          <w:rFonts w:hint="eastAsia"/>
          <w:sz w:val="25"/>
          <w:szCs w:val="25"/>
        </w:rPr>
        <w:t>投标文件，是投标人根据招标文件的内容和要求，就招标工程的报价、承包条件拟定的施工方案或施工组织等书面文件，供招标人评标、定标。同时，也是中标后双方签订承包合同的基础。</w:t>
      </w:r>
    </w:p>
    <w:p>
      <w:pPr>
        <w:spacing w:line="420" w:lineRule="exact"/>
        <w:rPr>
          <w:rFonts w:hint="eastAsia"/>
          <w:b/>
          <w:sz w:val="25"/>
          <w:szCs w:val="25"/>
        </w:rPr>
      </w:pPr>
      <w:r>
        <w:rPr>
          <w:rFonts w:hint="eastAsia"/>
          <w:b/>
          <w:sz w:val="25"/>
          <w:szCs w:val="25"/>
        </w:rPr>
        <w:t>1  投标文件的组成</w:t>
      </w:r>
    </w:p>
    <w:p>
      <w:pPr>
        <w:spacing w:line="420" w:lineRule="exact"/>
        <w:rPr>
          <w:rFonts w:hint="eastAsia"/>
          <w:sz w:val="25"/>
          <w:szCs w:val="25"/>
        </w:rPr>
      </w:pPr>
      <w:r>
        <w:rPr>
          <w:rFonts w:hint="eastAsia"/>
          <w:sz w:val="25"/>
          <w:szCs w:val="25"/>
        </w:rPr>
        <w:t xml:space="preserve">   详见《招标文件》 第一章“投标须知”第8条。</w:t>
      </w:r>
    </w:p>
    <w:p>
      <w:pPr>
        <w:numPr>
          <w:ilvl w:val="0"/>
          <w:numId w:val="0"/>
        </w:numPr>
        <w:tabs>
          <w:tab w:val="left" w:pos="360"/>
        </w:tabs>
        <w:spacing w:line="420" w:lineRule="exact"/>
        <w:ind w:left="0" w:firstLine="0"/>
        <w:rPr>
          <w:rFonts w:hint="eastAsia"/>
          <w:b/>
          <w:sz w:val="25"/>
          <w:szCs w:val="25"/>
        </w:rPr>
      </w:pPr>
      <w:r>
        <w:rPr>
          <w:rFonts w:hint="eastAsia"/>
          <w:b/>
          <w:sz w:val="25"/>
          <w:szCs w:val="25"/>
          <w:lang w:val="en-US" w:eastAsia="zh-CN"/>
        </w:rPr>
        <w:t xml:space="preserve">2  </w:t>
      </w:r>
      <w:r>
        <w:rPr>
          <w:rFonts w:hint="eastAsia"/>
          <w:b/>
          <w:sz w:val="25"/>
          <w:szCs w:val="25"/>
        </w:rPr>
        <w:t>第一部分  经济标部分</w:t>
      </w:r>
    </w:p>
    <w:p>
      <w:pPr>
        <w:spacing w:line="420" w:lineRule="exact"/>
        <w:rPr>
          <w:rFonts w:hint="eastAsia"/>
          <w:sz w:val="25"/>
          <w:szCs w:val="25"/>
        </w:rPr>
      </w:pPr>
      <w:r>
        <w:rPr>
          <w:rFonts w:hint="eastAsia"/>
          <w:sz w:val="25"/>
          <w:szCs w:val="25"/>
        </w:rPr>
        <w:t xml:space="preserve">  1）</w:t>
      </w:r>
      <w:r>
        <w:rPr>
          <w:rFonts w:hint="eastAsia" w:ascii="宋体" w:hAnsi="宋体" w:cs="宋体"/>
          <w:color w:val="000000"/>
          <w:sz w:val="24"/>
        </w:rPr>
        <w:t>具体详见《投标报价表》中工作内容及计算规则。</w:t>
      </w:r>
    </w:p>
    <w:p>
      <w:pPr>
        <w:spacing w:line="420" w:lineRule="exact"/>
        <w:ind w:firstLine="250" w:firstLineChars="100"/>
        <w:rPr>
          <w:rFonts w:hint="eastAsia"/>
          <w:sz w:val="25"/>
          <w:szCs w:val="25"/>
        </w:rPr>
      </w:pPr>
      <w:r>
        <w:rPr>
          <w:rFonts w:hint="eastAsia"/>
          <w:sz w:val="25"/>
          <w:szCs w:val="25"/>
        </w:rPr>
        <w:t>2）投标文件中的单价或合同全部采用人民币：投标人应按照招标文件要求，根据企业情况自行确定报价，如有错漏概由投标人负责。</w:t>
      </w:r>
    </w:p>
    <w:p>
      <w:pPr>
        <w:spacing w:line="420" w:lineRule="exact"/>
        <w:rPr>
          <w:rFonts w:hint="eastAsia"/>
          <w:b/>
          <w:sz w:val="25"/>
          <w:szCs w:val="25"/>
        </w:rPr>
      </w:pPr>
      <w:r>
        <w:rPr>
          <w:rFonts w:hint="eastAsia"/>
          <w:b/>
          <w:sz w:val="25"/>
          <w:szCs w:val="25"/>
        </w:rPr>
        <w:t>3  第二部分   技术标部分</w:t>
      </w:r>
    </w:p>
    <w:p>
      <w:pPr>
        <w:spacing w:line="420" w:lineRule="exact"/>
        <w:rPr>
          <w:rFonts w:hint="eastAsia"/>
          <w:sz w:val="25"/>
          <w:szCs w:val="25"/>
        </w:rPr>
      </w:pPr>
      <w:r>
        <w:rPr>
          <w:rFonts w:hint="eastAsia"/>
          <w:sz w:val="25"/>
          <w:szCs w:val="25"/>
        </w:rPr>
        <w:t xml:space="preserve"> 技术标主要包括下列内容：</w:t>
      </w:r>
    </w:p>
    <w:p>
      <w:pPr>
        <w:spacing w:line="420" w:lineRule="exact"/>
        <w:rPr>
          <w:rFonts w:hint="eastAsia"/>
          <w:sz w:val="25"/>
          <w:szCs w:val="25"/>
        </w:rPr>
      </w:pPr>
      <w:r>
        <w:rPr>
          <w:rFonts w:hint="eastAsia"/>
          <w:sz w:val="25"/>
          <w:szCs w:val="25"/>
        </w:rPr>
        <w:t>3.1编制说明及标志依据：</w:t>
      </w:r>
    </w:p>
    <w:p>
      <w:pPr>
        <w:spacing w:line="420" w:lineRule="exact"/>
        <w:rPr>
          <w:rFonts w:hint="eastAsia"/>
          <w:sz w:val="25"/>
          <w:szCs w:val="25"/>
        </w:rPr>
      </w:pPr>
      <w:r>
        <w:rPr>
          <w:rFonts w:hint="eastAsia"/>
          <w:sz w:val="25"/>
          <w:szCs w:val="25"/>
        </w:rPr>
        <w:t xml:space="preserve">  3.1.1编制依据</w:t>
      </w:r>
    </w:p>
    <w:p>
      <w:pPr>
        <w:spacing w:line="420" w:lineRule="exact"/>
        <w:rPr>
          <w:rFonts w:hint="eastAsia"/>
          <w:sz w:val="25"/>
          <w:szCs w:val="25"/>
        </w:rPr>
      </w:pPr>
      <w:r>
        <w:rPr>
          <w:rFonts w:hint="eastAsia"/>
          <w:sz w:val="25"/>
          <w:szCs w:val="25"/>
        </w:rPr>
        <w:t xml:space="preserve">  3.1.2编制说明</w:t>
      </w:r>
    </w:p>
    <w:p>
      <w:pPr>
        <w:spacing w:line="420" w:lineRule="exact"/>
        <w:rPr>
          <w:rFonts w:hint="eastAsia"/>
          <w:sz w:val="25"/>
          <w:szCs w:val="25"/>
        </w:rPr>
      </w:pPr>
      <w:r>
        <w:rPr>
          <w:rFonts w:hint="eastAsia"/>
          <w:sz w:val="25"/>
          <w:szCs w:val="25"/>
        </w:rPr>
        <w:t xml:space="preserve">  3.1.3本次投标的工程施工目标及施工范围</w:t>
      </w:r>
    </w:p>
    <w:p>
      <w:pPr>
        <w:spacing w:line="420" w:lineRule="exact"/>
        <w:rPr>
          <w:rFonts w:hint="eastAsia"/>
          <w:sz w:val="25"/>
          <w:szCs w:val="25"/>
        </w:rPr>
      </w:pPr>
      <w:r>
        <w:rPr>
          <w:rFonts w:hint="eastAsia"/>
          <w:sz w:val="25"/>
          <w:szCs w:val="25"/>
        </w:rPr>
        <w:t>3.2工程概况及特点：</w:t>
      </w:r>
    </w:p>
    <w:p>
      <w:pPr>
        <w:spacing w:line="420" w:lineRule="exact"/>
        <w:rPr>
          <w:rFonts w:hint="eastAsia"/>
          <w:sz w:val="25"/>
          <w:szCs w:val="25"/>
        </w:rPr>
      </w:pPr>
      <w:r>
        <w:rPr>
          <w:rFonts w:hint="eastAsia"/>
          <w:sz w:val="25"/>
          <w:szCs w:val="25"/>
        </w:rPr>
        <w:t xml:space="preserve">  3.2.1本工程的重点及难点</w:t>
      </w:r>
    </w:p>
    <w:p>
      <w:pPr>
        <w:spacing w:line="420" w:lineRule="exact"/>
        <w:rPr>
          <w:rFonts w:hint="eastAsia"/>
          <w:sz w:val="25"/>
          <w:szCs w:val="25"/>
        </w:rPr>
      </w:pPr>
      <w:r>
        <w:rPr>
          <w:rFonts w:hint="eastAsia"/>
          <w:sz w:val="25"/>
          <w:szCs w:val="25"/>
        </w:rPr>
        <w:t>3.3项目负责人及组织管理机构说明：</w:t>
      </w:r>
    </w:p>
    <w:p>
      <w:pPr>
        <w:spacing w:line="420" w:lineRule="exact"/>
        <w:rPr>
          <w:rFonts w:hint="eastAsia"/>
          <w:sz w:val="25"/>
          <w:szCs w:val="25"/>
        </w:rPr>
      </w:pPr>
      <w:r>
        <w:rPr>
          <w:rFonts w:hint="eastAsia"/>
          <w:sz w:val="25"/>
          <w:szCs w:val="25"/>
        </w:rPr>
        <w:t xml:space="preserve">  3.3.1项目经理简介及项目经理的工程经历</w:t>
      </w:r>
    </w:p>
    <w:p>
      <w:pPr>
        <w:spacing w:line="420" w:lineRule="exact"/>
        <w:rPr>
          <w:rFonts w:hint="eastAsia"/>
          <w:sz w:val="25"/>
          <w:szCs w:val="25"/>
        </w:rPr>
      </w:pPr>
      <w:r>
        <w:rPr>
          <w:rFonts w:hint="eastAsia"/>
          <w:sz w:val="25"/>
          <w:szCs w:val="25"/>
        </w:rPr>
        <w:t xml:space="preserve">  3.3.2主要管理人员简介</w:t>
      </w:r>
    </w:p>
    <w:p>
      <w:pPr>
        <w:spacing w:line="420" w:lineRule="exact"/>
        <w:ind w:firstLine="250" w:firstLineChars="100"/>
        <w:rPr>
          <w:rFonts w:hint="eastAsia"/>
          <w:sz w:val="25"/>
          <w:szCs w:val="25"/>
        </w:rPr>
      </w:pPr>
      <w:r>
        <w:rPr>
          <w:rFonts w:hint="eastAsia"/>
          <w:sz w:val="25"/>
          <w:szCs w:val="25"/>
        </w:rPr>
        <w:t>3.3.3以上人员相应资质的复印件</w:t>
      </w:r>
    </w:p>
    <w:p>
      <w:pPr>
        <w:spacing w:line="420" w:lineRule="exact"/>
        <w:ind w:firstLine="250" w:firstLineChars="100"/>
        <w:rPr>
          <w:rFonts w:hint="eastAsia"/>
          <w:sz w:val="25"/>
          <w:szCs w:val="25"/>
        </w:rPr>
      </w:pPr>
      <w:r>
        <w:rPr>
          <w:rFonts w:hint="eastAsia"/>
          <w:sz w:val="25"/>
          <w:szCs w:val="25"/>
        </w:rPr>
        <w:t>3.3.4管理机构职责划分</w:t>
      </w:r>
    </w:p>
    <w:p>
      <w:pPr>
        <w:spacing w:line="420" w:lineRule="exact"/>
        <w:ind w:firstLine="250" w:firstLineChars="100"/>
        <w:rPr>
          <w:rFonts w:hint="eastAsia"/>
          <w:sz w:val="25"/>
          <w:szCs w:val="25"/>
        </w:rPr>
      </w:pPr>
      <w:r>
        <w:rPr>
          <w:rFonts w:hint="eastAsia"/>
          <w:sz w:val="25"/>
          <w:szCs w:val="25"/>
        </w:rPr>
        <w:t>3.3.5劳动力使用计划及劳动力的来源</w:t>
      </w:r>
    </w:p>
    <w:p>
      <w:pPr>
        <w:spacing w:line="420" w:lineRule="exact"/>
        <w:rPr>
          <w:rFonts w:hint="eastAsia"/>
          <w:sz w:val="25"/>
          <w:szCs w:val="25"/>
        </w:rPr>
      </w:pPr>
      <w:r>
        <w:rPr>
          <w:rFonts w:hint="eastAsia"/>
          <w:sz w:val="25"/>
          <w:szCs w:val="25"/>
        </w:rPr>
        <w:t>3.4施工组织总体布置：</w:t>
      </w:r>
    </w:p>
    <w:p>
      <w:pPr>
        <w:spacing w:line="420" w:lineRule="exact"/>
        <w:rPr>
          <w:rFonts w:hint="eastAsia"/>
          <w:sz w:val="25"/>
          <w:szCs w:val="25"/>
        </w:rPr>
      </w:pPr>
      <w:r>
        <w:rPr>
          <w:rFonts w:hint="eastAsia"/>
          <w:sz w:val="25"/>
          <w:szCs w:val="25"/>
        </w:rPr>
        <w:t xml:space="preserve">  3.4.1施工现场平面布置及说明，施工临时用水、用电方案</w:t>
      </w:r>
    </w:p>
    <w:p>
      <w:pPr>
        <w:spacing w:line="420" w:lineRule="exact"/>
        <w:rPr>
          <w:rFonts w:hint="eastAsia"/>
          <w:sz w:val="25"/>
          <w:szCs w:val="25"/>
        </w:rPr>
      </w:pPr>
      <w:r>
        <w:rPr>
          <w:rFonts w:hint="eastAsia"/>
          <w:sz w:val="25"/>
          <w:szCs w:val="25"/>
        </w:rPr>
        <w:t xml:space="preserve">  3.4.2施工段划分及施工程序</w:t>
      </w:r>
    </w:p>
    <w:p>
      <w:pPr>
        <w:spacing w:line="420" w:lineRule="exact"/>
        <w:rPr>
          <w:rFonts w:hint="eastAsia"/>
          <w:sz w:val="25"/>
          <w:szCs w:val="25"/>
        </w:rPr>
      </w:pPr>
      <w:r>
        <w:rPr>
          <w:rFonts w:hint="eastAsia"/>
          <w:sz w:val="25"/>
          <w:szCs w:val="25"/>
        </w:rPr>
        <w:t xml:space="preserve">  3.4.3安全文明施工措施</w:t>
      </w:r>
    </w:p>
    <w:p>
      <w:pPr>
        <w:spacing w:line="420" w:lineRule="exact"/>
        <w:rPr>
          <w:rFonts w:hint="eastAsia"/>
          <w:sz w:val="25"/>
          <w:szCs w:val="25"/>
        </w:rPr>
      </w:pPr>
      <w:r>
        <w:rPr>
          <w:rFonts w:hint="eastAsia"/>
          <w:sz w:val="25"/>
          <w:szCs w:val="25"/>
        </w:rPr>
        <w:t>3.5施工进度计划及工期安排</w:t>
      </w:r>
    </w:p>
    <w:p>
      <w:pPr>
        <w:spacing w:line="420" w:lineRule="exact"/>
        <w:rPr>
          <w:rFonts w:hint="eastAsia"/>
          <w:sz w:val="25"/>
          <w:szCs w:val="25"/>
        </w:rPr>
      </w:pPr>
      <w:r>
        <w:rPr>
          <w:rFonts w:hint="eastAsia"/>
          <w:sz w:val="25"/>
          <w:szCs w:val="25"/>
        </w:rPr>
        <w:t xml:space="preserve">  3.5.1总工期及进度计划安排</w:t>
      </w:r>
    </w:p>
    <w:p>
      <w:pPr>
        <w:spacing w:line="420" w:lineRule="exact"/>
        <w:rPr>
          <w:rFonts w:hint="eastAsia"/>
          <w:sz w:val="25"/>
          <w:szCs w:val="25"/>
        </w:rPr>
      </w:pPr>
      <w:r>
        <w:rPr>
          <w:rFonts w:hint="eastAsia"/>
          <w:sz w:val="25"/>
          <w:szCs w:val="25"/>
        </w:rPr>
        <w:t xml:space="preserve">  3.5.2根据招标要求，能达到的理由及采取措施</w:t>
      </w:r>
    </w:p>
    <w:p>
      <w:pPr>
        <w:spacing w:line="420" w:lineRule="exact"/>
        <w:ind w:firstLine="250" w:firstLineChars="100"/>
        <w:rPr>
          <w:rFonts w:hint="eastAsia"/>
          <w:sz w:val="25"/>
          <w:szCs w:val="25"/>
        </w:rPr>
      </w:pPr>
      <w:r>
        <w:rPr>
          <w:rFonts w:hint="eastAsia"/>
          <w:sz w:val="25"/>
          <w:szCs w:val="25"/>
        </w:rPr>
        <w:t>3.5.3分包计划安排</w:t>
      </w:r>
    </w:p>
    <w:p>
      <w:pPr>
        <w:spacing w:line="420" w:lineRule="exact"/>
        <w:rPr>
          <w:rFonts w:hint="eastAsia"/>
          <w:sz w:val="25"/>
          <w:szCs w:val="25"/>
        </w:rPr>
      </w:pPr>
      <w:r>
        <w:rPr>
          <w:rFonts w:hint="eastAsia"/>
          <w:sz w:val="25"/>
          <w:szCs w:val="25"/>
        </w:rPr>
        <w:t>3.6施工机械设备配备：</w:t>
      </w:r>
    </w:p>
    <w:p>
      <w:pPr>
        <w:spacing w:line="420" w:lineRule="exact"/>
        <w:rPr>
          <w:rFonts w:hint="eastAsia"/>
          <w:sz w:val="25"/>
          <w:szCs w:val="25"/>
        </w:rPr>
      </w:pPr>
      <w:r>
        <w:rPr>
          <w:rFonts w:hint="eastAsia"/>
          <w:sz w:val="25"/>
          <w:szCs w:val="25"/>
        </w:rPr>
        <w:t xml:space="preserve">  3.6.1主体阶段机械设备的配置</w:t>
      </w:r>
    </w:p>
    <w:p>
      <w:pPr>
        <w:spacing w:line="420" w:lineRule="exact"/>
        <w:rPr>
          <w:rFonts w:hint="eastAsia"/>
          <w:sz w:val="25"/>
          <w:szCs w:val="25"/>
        </w:rPr>
      </w:pPr>
      <w:r>
        <w:rPr>
          <w:rFonts w:hint="eastAsia"/>
          <w:sz w:val="25"/>
          <w:szCs w:val="25"/>
        </w:rPr>
        <w:t xml:space="preserve">  3.6.2装修及安装阶段的配置</w:t>
      </w:r>
    </w:p>
    <w:p>
      <w:pPr>
        <w:spacing w:line="420" w:lineRule="exact"/>
        <w:rPr>
          <w:rFonts w:hint="eastAsia"/>
          <w:sz w:val="25"/>
          <w:szCs w:val="25"/>
        </w:rPr>
      </w:pPr>
      <w:r>
        <w:rPr>
          <w:rFonts w:hint="eastAsia"/>
          <w:sz w:val="25"/>
          <w:szCs w:val="25"/>
        </w:rPr>
        <w:t xml:space="preserve">  3.6.3设备操作、保养及维修一览表</w:t>
      </w:r>
    </w:p>
    <w:p>
      <w:pPr>
        <w:spacing w:line="420" w:lineRule="exact"/>
        <w:rPr>
          <w:rFonts w:hint="eastAsia"/>
          <w:sz w:val="25"/>
          <w:szCs w:val="25"/>
        </w:rPr>
      </w:pPr>
      <w:r>
        <w:rPr>
          <w:rFonts w:hint="eastAsia"/>
          <w:sz w:val="25"/>
          <w:szCs w:val="25"/>
        </w:rPr>
        <w:t>3.7工程施工方案及技术措施要求（包括采用新技术、新工艺的说明）；</w:t>
      </w:r>
    </w:p>
    <w:p>
      <w:pPr>
        <w:spacing w:line="420" w:lineRule="exact"/>
        <w:rPr>
          <w:rFonts w:hint="eastAsia"/>
          <w:sz w:val="25"/>
          <w:szCs w:val="25"/>
        </w:rPr>
      </w:pPr>
      <w:r>
        <w:rPr>
          <w:rFonts w:hint="eastAsia"/>
          <w:sz w:val="25"/>
          <w:szCs w:val="25"/>
        </w:rPr>
        <w:t>3.8质量目标及保证措施：</w:t>
      </w:r>
    </w:p>
    <w:p>
      <w:pPr>
        <w:spacing w:line="420" w:lineRule="exact"/>
        <w:rPr>
          <w:rFonts w:hint="eastAsia"/>
          <w:sz w:val="25"/>
          <w:szCs w:val="25"/>
        </w:rPr>
      </w:pPr>
      <w:r>
        <w:rPr>
          <w:rFonts w:hint="eastAsia"/>
          <w:sz w:val="25"/>
          <w:szCs w:val="25"/>
        </w:rPr>
        <w:t xml:space="preserve">  3.8.1对建筑防渗漏及防水配合专述</w:t>
      </w:r>
    </w:p>
    <w:p>
      <w:pPr>
        <w:spacing w:line="420" w:lineRule="exact"/>
        <w:rPr>
          <w:rFonts w:hint="eastAsia"/>
          <w:sz w:val="25"/>
          <w:szCs w:val="25"/>
        </w:rPr>
      </w:pPr>
      <w:r>
        <w:rPr>
          <w:rFonts w:hint="eastAsia"/>
          <w:sz w:val="25"/>
          <w:szCs w:val="25"/>
        </w:rPr>
        <w:t xml:space="preserve">  3.8.2对防止质量通病（如墙身及地面开裂、室内抹灰不平……）的措施专述</w:t>
      </w:r>
    </w:p>
    <w:p>
      <w:pPr>
        <w:spacing w:line="420" w:lineRule="exact"/>
        <w:rPr>
          <w:rFonts w:hint="eastAsia"/>
          <w:sz w:val="25"/>
          <w:szCs w:val="25"/>
        </w:rPr>
      </w:pPr>
      <w:r>
        <w:rPr>
          <w:rFonts w:hint="eastAsia"/>
          <w:sz w:val="25"/>
          <w:szCs w:val="25"/>
        </w:rPr>
        <w:t>3.9施工措施：</w:t>
      </w:r>
    </w:p>
    <w:p>
      <w:pPr>
        <w:spacing w:line="420" w:lineRule="exact"/>
        <w:rPr>
          <w:rFonts w:hint="eastAsia"/>
          <w:sz w:val="25"/>
          <w:szCs w:val="25"/>
        </w:rPr>
      </w:pPr>
      <w:r>
        <w:rPr>
          <w:rFonts w:hint="eastAsia"/>
          <w:sz w:val="25"/>
          <w:szCs w:val="25"/>
        </w:rPr>
        <w:t xml:space="preserve">  3.9.1各专业单位之间协调配合措施</w:t>
      </w:r>
    </w:p>
    <w:p>
      <w:pPr>
        <w:spacing w:line="420" w:lineRule="exact"/>
        <w:ind w:firstLine="250" w:firstLineChars="100"/>
        <w:rPr>
          <w:rFonts w:hint="eastAsia"/>
          <w:sz w:val="25"/>
          <w:szCs w:val="25"/>
        </w:rPr>
      </w:pPr>
      <w:r>
        <w:rPr>
          <w:rFonts w:hint="eastAsia"/>
          <w:sz w:val="25"/>
          <w:szCs w:val="25"/>
        </w:rPr>
        <w:t>3.9.2雨季、冬季、炎热气候施工措施</w:t>
      </w:r>
    </w:p>
    <w:p>
      <w:pPr>
        <w:spacing w:line="420" w:lineRule="exact"/>
        <w:rPr>
          <w:rFonts w:hint="eastAsia"/>
          <w:sz w:val="25"/>
          <w:szCs w:val="25"/>
        </w:rPr>
      </w:pPr>
      <w:r>
        <w:rPr>
          <w:rFonts w:hint="eastAsia"/>
          <w:sz w:val="25"/>
          <w:szCs w:val="25"/>
        </w:rPr>
        <w:t>3.10成品、半成品保护措施</w:t>
      </w:r>
    </w:p>
    <w:p>
      <w:pPr>
        <w:spacing w:line="420" w:lineRule="exact"/>
        <w:rPr>
          <w:rFonts w:hint="eastAsia"/>
          <w:sz w:val="25"/>
          <w:szCs w:val="25"/>
        </w:rPr>
      </w:pPr>
      <w:r>
        <w:rPr>
          <w:rFonts w:hint="eastAsia"/>
          <w:sz w:val="25"/>
          <w:szCs w:val="25"/>
        </w:rPr>
        <w:t>3.11农民工工资发放保证措施</w:t>
      </w:r>
    </w:p>
    <w:p>
      <w:pPr>
        <w:spacing w:line="420" w:lineRule="exact"/>
        <w:rPr>
          <w:rFonts w:hint="eastAsia"/>
        </w:rPr>
      </w:pPr>
    </w:p>
    <w:p>
      <w:pPr>
        <w:numPr>
          <w:ilvl w:val="0"/>
          <w:numId w:val="1"/>
        </w:numPr>
        <w:tabs>
          <w:tab w:val="left" w:pos="180"/>
        </w:tabs>
        <w:spacing w:line="420" w:lineRule="exact"/>
        <w:jc w:val="center"/>
        <w:rPr>
          <w:rFonts w:hint="eastAsia" w:ascii="Calibri" w:eastAsia="宋体"/>
          <w:b/>
          <w:color w:val="FF0000"/>
          <w:sz w:val="25"/>
          <w:szCs w:val="25"/>
        </w:rPr>
      </w:pPr>
      <w:r>
        <w:rPr>
          <w:rFonts w:hint="eastAsia" w:ascii="Calibri" w:eastAsia="宋体"/>
          <w:b/>
          <w:color w:val="FF0000"/>
          <w:sz w:val="25"/>
          <w:szCs w:val="25"/>
        </w:rPr>
        <w:t>纪律和监督</w:t>
      </w:r>
    </w:p>
    <w:p>
      <w:pPr>
        <w:spacing w:line="560" w:lineRule="exact"/>
        <w:rPr>
          <w:rFonts w:hint="eastAsia" w:ascii="宋体" w:hAnsi="宋体" w:eastAsia="宋体" w:cs="宋体"/>
          <w:b w:val="0"/>
          <w:bCs/>
          <w:color w:val="FF0000"/>
          <w:sz w:val="25"/>
          <w:szCs w:val="25"/>
        </w:rPr>
      </w:pPr>
      <w:r>
        <w:rPr>
          <w:rFonts w:hint="eastAsia" w:ascii="宋体" w:hAnsi="宋体" w:eastAsia="宋体" w:cs="宋体"/>
          <w:b w:val="0"/>
          <w:bCs/>
          <w:color w:val="FF0000"/>
          <w:sz w:val="25"/>
          <w:szCs w:val="25"/>
          <w:lang w:val="en-US" w:eastAsia="zh-CN"/>
        </w:rPr>
        <w:t>4</w:t>
      </w:r>
      <w:r>
        <w:rPr>
          <w:rFonts w:hint="eastAsia" w:ascii="宋体" w:hAnsi="宋体" w:eastAsia="宋体" w:cs="宋体"/>
          <w:b w:val="0"/>
          <w:bCs/>
          <w:color w:val="FF0000"/>
          <w:sz w:val="25"/>
          <w:szCs w:val="25"/>
        </w:rPr>
        <w:t>.1对招标人的纪律要求</w:t>
      </w:r>
    </w:p>
    <w:p>
      <w:pPr>
        <w:spacing w:line="560" w:lineRule="exact"/>
        <w:ind w:firstLine="500" w:firstLineChars="200"/>
        <w:rPr>
          <w:rFonts w:hint="eastAsia" w:ascii="宋体" w:hAnsi="宋体" w:eastAsia="宋体" w:cs="宋体"/>
          <w:bCs/>
          <w:color w:val="FF0000"/>
          <w:sz w:val="25"/>
          <w:szCs w:val="25"/>
        </w:rPr>
      </w:pPr>
      <w:r>
        <w:rPr>
          <w:rFonts w:hint="eastAsia" w:ascii="宋体" w:hAnsi="宋体" w:eastAsia="宋体" w:cs="宋体"/>
          <w:bCs/>
          <w:color w:val="FF0000"/>
          <w:sz w:val="25"/>
          <w:szCs w:val="25"/>
        </w:rPr>
        <w:t>招标人不得泄漏招标投标活动中应当保密的信息和资料，不得与投标人串通损害国家利益、社会公共利益或者他人合法权益，禁止招标人与投标人串通投标。</w:t>
      </w:r>
    </w:p>
    <w:p>
      <w:pPr>
        <w:spacing w:line="560" w:lineRule="exact"/>
        <w:rPr>
          <w:rFonts w:hint="eastAsia" w:ascii="宋体" w:hAnsi="宋体" w:eastAsia="宋体" w:cs="宋体"/>
          <w:b w:val="0"/>
          <w:bCs/>
          <w:color w:val="FF0000"/>
          <w:sz w:val="25"/>
          <w:szCs w:val="25"/>
        </w:rPr>
      </w:pPr>
      <w:r>
        <w:rPr>
          <w:rFonts w:hint="eastAsia" w:ascii="宋体" w:hAnsi="宋体" w:eastAsia="宋体" w:cs="宋体"/>
          <w:b w:val="0"/>
          <w:bCs/>
          <w:color w:val="FF0000"/>
          <w:sz w:val="25"/>
          <w:szCs w:val="25"/>
          <w:lang w:val="en-US" w:eastAsia="zh-CN"/>
        </w:rPr>
        <w:t>4</w:t>
      </w:r>
      <w:r>
        <w:rPr>
          <w:rFonts w:hint="eastAsia" w:ascii="宋体" w:hAnsi="宋体" w:eastAsia="宋体" w:cs="宋体"/>
          <w:b w:val="0"/>
          <w:bCs/>
          <w:color w:val="FF0000"/>
          <w:sz w:val="25"/>
          <w:szCs w:val="25"/>
        </w:rPr>
        <w:t>.2对投标人的纪律要求</w:t>
      </w:r>
    </w:p>
    <w:p>
      <w:pPr>
        <w:spacing w:line="560" w:lineRule="exact"/>
        <w:ind w:firstLine="645"/>
        <w:rPr>
          <w:rFonts w:hint="eastAsia" w:ascii="宋体" w:hAnsi="宋体" w:eastAsia="宋体" w:cs="宋体"/>
          <w:bCs/>
          <w:color w:val="FF0000"/>
          <w:sz w:val="25"/>
          <w:szCs w:val="25"/>
        </w:rPr>
      </w:pPr>
      <w:r>
        <w:rPr>
          <w:rFonts w:hint="eastAsia" w:ascii="宋体" w:hAnsi="宋体" w:eastAsia="宋体" w:cs="宋体"/>
          <w:bCs/>
          <w:color w:val="FF0000"/>
          <w:sz w:val="25"/>
          <w:szCs w:val="25"/>
        </w:rPr>
        <w:t>投标人不得相互串通投标或者与招标人串通投标，不得向招标人或者评标小组成员行贿谋取中标，不得以他人名义投标或者以其他方式弄虚作假骗取中标；投标人不得以任何方式干扰、影响评标工作。</w:t>
      </w:r>
    </w:p>
    <w:p>
      <w:pPr>
        <w:spacing w:line="560" w:lineRule="exact"/>
        <w:rPr>
          <w:rFonts w:hint="eastAsia" w:ascii="宋体" w:hAnsi="宋体" w:eastAsia="宋体" w:cs="宋体"/>
          <w:b w:val="0"/>
          <w:bCs/>
          <w:color w:val="FF0000"/>
          <w:sz w:val="25"/>
          <w:szCs w:val="25"/>
        </w:rPr>
      </w:pPr>
      <w:r>
        <w:rPr>
          <w:rFonts w:hint="eastAsia" w:ascii="宋体" w:hAnsi="宋体" w:eastAsia="宋体" w:cs="宋体"/>
          <w:b w:val="0"/>
          <w:bCs/>
          <w:color w:val="FF0000"/>
          <w:sz w:val="25"/>
          <w:szCs w:val="25"/>
          <w:lang w:val="en-US" w:eastAsia="zh-CN"/>
        </w:rPr>
        <w:t>4</w:t>
      </w:r>
      <w:r>
        <w:rPr>
          <w:rFonts w:hint="eastAsia" w:ascii="宋体" w:hAnsi="宋体" w:eastAsia="宋体" w:cs="宋体"/>
          <w:b w:val="0"/>
          <w:bCs/>
          <w:color w:val="FF0000"/>
          <w:sz w:val="25"/>
          <w:szCs w:val="25"/>
        </w:rPr>
        <w:t>.3对招投标小组成员及与评标活动有关的工作人员的纪律要求</w:t>
      </w:r>
    </w:p>
    <w:p>
      <w:pPr>
        <w:spacing w:line="560" w:lineRule="exact"/>
        <w:ind w:firstLine="645"/>
        <w:rPr>
          <w:rFonts w:hint="eastAsia" w:ascii="宋体" w:hAnsi="宋体" w:eastAsia="宋体" w:cs="宋体"/>
          <w:b w:val="0"/>
          <w:bCs/>
          <w:color w:val="FF0000"/>
          <w:sz w:val="25"/>
          <w:szCs w:val="25"/>
        </w:rPr>
      </w:pPr>
      <w:r>
        <w:rPr>
          <w:rFonts w:hint="eastAsia" w:ascii="宋体" w:hAnsi="宋体" w:eastAsia="宋体" w:cs="宋体"/>
          <w:bCs/>
          <w:color w:val="FF0000"/>
          <w:sz w:val="25"/>
          <w:szCs w:val="25"/>
        </w:rPr>
        <w:t>招投标小组成员及与评标活动有关的工作人员不得收受他人的财物或者其他好处，不得向他人透露对投标文件的评审和比较、中标候选人的推荐情况以及与评标有关的其他情况。在评标活动中，招投标小组成员及与评标活动有关的工作人员不得擅离职守，影响评标程序正常进行。</w:t>
      </w:r>
    </w:p>
    <w:p>
      <w:pPr>
        <w:spacing w:line="560" w:lineRule="exact"/>
        <w:rPr>
          <w:rFonts w:hint="eastAsia" w:ascii="宋体" w:hAnsi="宋体" w:eastAsia="宋体" w:cs="宋体"/>
          <w:bCs/>
          <w:color w:val="FF0000"/>
          <w:sz w:val="25"/>
          <w:szCs w:val="25"/>
        </w:rPr>
      </w:pPr>
      <w:r>
        <w:rPr>
          <w:rFonts w:hint="eastAsia" w:ascii="宋体" w:hAnsi="宋体" w:eastAsia="宋体" w:cs="宋体"/>
          <w:b w:val="0"/>
          <w:bCs/>
          <w:color w:val="FF0000"/>
          <w:sz w:val="25"/>
          <w:szCs w:val="25"/>
          <w:lang w:val="en-US" w:eastAsia="zh-CN"/>
        </w:rPr>
        <w:t>4</w:t>
      </w:r>
      <w:r>
        <w:rPr>
          <w:rFonts w:hint="eastAsia" w:ascii="宋体" w:hAnsi="宋体" w:eastAsia="宋体" w:cs="宋体"/>
          <w:b w:val="0"/>
          <w:bCs/>
          <w:color w:val="FF0000"/>
          <w:sz w:val="25"/>
          <w:szCs w:val="25"/>
        </w:rPr>
        <w:t>.4投诉</w:t>
      </w:r>
    </w:p>
    <w:p>
      <w:pPr>
        <w:spacing w:line="560" w:lineRule="exact"/>
        <w:ind w:firstLine="500" w:firstLineChars="200"/>
        <w:rPr>
          <w:rFonts w:hint="eastAsia" w:ascii="宋体" w:hAnsi="宋体" w:eastAsia="宋体" w:cs="宋体"/>
          <w:bCs/>
          <w:color w:val="FF0000"/>
          <w:sz w:val="25"/>
          <w:szCs w:val="25"/>
        </w:rPr>
      </w:pPr>
      <w:r>
        <w:rPr>
          <w:rFonts w:hint="eastAsia" w:ascii="宋体" w:hAnsi="宋体" w:eastAsia="宋体" w:cs="宋体"/>
          <w:bCs/>
          <w:color w:val="FF0000"/>
          <w:sz w:val="25"/>
          <w:szCs w:val="25"/>
        </w:rPr>
        <w:t>招标人、投标人和其他利害关系人认为本次招投标工作违反法律、法规和公司相关制度规定的，有权向中建二局西南分公司纪检监督工作部投诉。</w:t>
      </w:r>
    </w:p>
    <w:p>
      <w:pPr>
        <w:spacing w:line="560" w:lineRule="exact"/>
        <w:ind w:firstLine="500" w:firstLineChars="200"/>
        <w:rPr>
          <w:rFonts w:hint="eastAsia" w:ascii="宋体" w:hAnsi="宋体" w:eastAsia="宋体" w:cs="宋体"/>
          <w:bCs/>
          <w:color w:val="FF0000"/>
          <w:sz w:val="25"/>
          <w:szCs w:val="25"/>
          <w:u w:val="single"/>
        </w:rPr>
      </w:pPr>
      <w:r>
        <w:rPr>
          <w:rFonts w:hint="eastAsia" w:ascii="宋体" w:hAnsi="宋体" w:eastAsia="宋体" w:cs="宋体"/>
          <w:bCs/>
          <w:color w:val="FF0000"/>
          <w:sz w:val="25"/>
          <w:szCs w:val="25"/>
        </w:rPr>
        <w:t xml:space="preserve">联系地址: </w:t>
      </w:r>
      <w:r>
        <w:rPr>
          <w:rFonts w:hint="eastAsia" w:ascii="宋体" w:hAnsi="宋体" w:eastAsia="宋体" w:cs="宋体"/>
          <w:bCs/>
          <w:color w:val="FF0000"/>
          <w:sz w:val="25"/>
          <w:szCs w:val="25"/>
          <w:u w:val="single"/>
        </w:rPr>
        <w:t>重庆市江北区江北嘴西大街金融中心A座中建二局西南公司纪检监督工作部</w:t>
      </w:r>
    </w:p>
    <w:p>
      <w:pPr>
        <w:spacing w:line="560" w:lineRule="exact"/>
        <w:ind w:firstLine="500" w:firstLineChars="200"/>
        <w:rPr>
          <w:rFonts w:hint="eastAsia" w:ascii="宋体" w:hAnsi="宋体" w:eastAsia="宋体" w:cs="宋体"/>
          <w:bCs/>
          <w:color w:val="FF0000"/>
          <w:sz w:val="25"/>
          <w:szCs w:val="25"/>
        </w:rPr>
      </w:pPr>
      <w:r>
        <w:rPr>
          <w:rFonts w:hint="eastAsia" w:ascii="宋体" w:hAnsi="宋体" w:eastAsia="宋体" w:cs="宋体"/>
          <w:bCs/>
          <w:color w:val="FF0000"/>
          <w:sz w:val="25"/>
          <w:szCs w:val="25"/>
        </w:rPr>
        <w:t>投诉举报电话:</w:t>
      </w:r>
      <w:r>
        <w:rPr>
          <w:rFonts w:hint="eastAsia" w:ascii="宋体" w:hAnsi="宋体" w:eastAsia="宋体" w:cs="宋体"/>
          <w:bCs/>
          <w:color w:val="FF0000"/>
          <w:sz w:val="25"/>
          <w:szCs w:val="25"/>
          <w:u w:val="single"/>
        </w:rPr>
        <w:t>023-88924122</w:t>
      </w:r>
      <w:r>
        <w:rPr>
          <w:rFonts w:hint="eastAsia" w:ascii="宋体" w:hAnsi="宋体" w:eastAsia="宋体" w:cs="宋体"/>
          <w:bCs/>
          <w:color w:val="FF0000"/>
          <w:sz w:val="25"/>
          <w:szCs w:val="25"/>
        </w:rPr>
        <w:t xml:space="preserve">  </w:t>
      </w:r>
      <w:r>
        <w:rPr>
          <w:rFonts w:hint="eastAsia" w:ascii="宋体" w:hAnsi="宋体" w:eastAsia="宋体" w:cs="宋体"/>
          <w:bCs/>
          <w:color w:val="FF0000"/>
          <w:sz w:val="25"/>
          <w:szCs w:val="25"/>
          <w:u w:val="single"/>
        </w:rPr>
        <w:t>023-88924192</w:t>
      </w:r>
      <w:r>
        <w:rPr>
          <w:rFonts w:hint="eastAsia" w:ascii="宋体" w:hAnsi="宋体" w:eastAsia="宋体" w:cs="宋体"/>
          <w:bCs/>
          <w:color w:val="FF0000"/>
          <w:sz w:val="25"/>
          <w:szCs w:val="25"/>
        </w:rPr>
        <w:t xml:space="preserve">  </w:t>
      </w:r>
      <w:r>
        <w:rPr>
          <w:rFonts w:hint="eastAsia" w:ascii="宋体" w:hAnsi="宋体" w:eastAsia="宋体" w:cs="宋体"/>
          <w:bCs/>
          <w:color w:val="FF0000"/>
          <w:sz w:val="25"/>
          <w:szCs w:val="25"/>
          <w:u w:val="single"/>
        </w:rPr>
        <w:t>023-88924193</w:t>
      </w:r>
    </w:p>
    <w:p>
      <w:pPr>
        <w:spacing w:line="560" w:lineRule="exact"/>
        <w:ind w:firstLine="500" w:firstLineChars="200"/>
        <w:rPr>
          <w:rFonts w:hint="eastAsia" w:ascii="宋体" w:hAnsi="宋体" w:eastAsia="宋体" w:cs="宋体"/>
          <w:bCs/>
          <w:color w:val="FF0000"/>
          <w:sz w:val="25"/>
          <w:szCs w:val="25"/>
        </w:rPr>
      </w:pPr>
      <w:r>
        <w:rPr>
          <w:rFonts w:hint="eastAsia" w:ascii="宋体" w:hAnsi="宋体" w:eastAsia="宋体" w:cs="宋体"/>
          <w:bCs/>
          <w:color w:val="FF0000"/>
          <w:sz w:val="25"/>
          <w:szCs w:val="25"/>
        </w:rPr>
        <w:t>投诉举报邮箱:</w:t>
      </w:r>
      <w:r>
        <w:rPr>
          <w:rFonts w:hint="eastAsia" w:ascii="宋体" w:hAnsi="宋体" w:eastAsia="宋体" w:cs="宋体"/>
          <w:bCs/>
          <w:color w:val="FF0000"/>
          <w:sz w:val="25"/>
          <w:szCs w:val="25"/>
          <w:u w:val="single"/>
        </w:rPr>
        <w:t xml:space="preserve"> jijianjianchabu@sina.cn</w:t>
      </w:r>
    </w:p>
    <w:p>
      <w:pPr>
        <w:pStyle w:val="2"/>
        <w:rPr>
          <w:rFonts w:hint="eastAsia"/>
        </w:rPr>
      </w:pPr>
    </w:p>
    <w:p>
      <w:pPr>
        <w:spacing w:line="420" w:lineRule="exact"/>
        <w:rPr>
          <w:rFonts w:hint="eastAsia"/>
          <w:sz w:val="25"/>
          <w:szCs w:val="25"/>
        </w:rPr>
      </w:pPr>
      <w:r>
        <w:rPr>
          <w:rFonts w:hint="eastAsia"/>
          <w:sz w:val="25"/>
          <w:szCs w:val="25"/>
        </w:rPr>
        <w:t>本招标文件解释权归中国建筑第二工程局有限公司西南分公司所有。</w:t>
      </w: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spacing w:line="420" w:lineRule="exact"/>
        <w:rPr>
          <w:rFonts w:hint="eastAsia"/>
          <w:sz w:val="25"/>
          <w:szCs w:val="25"/>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420" w:lineRule="exact"/>
        <w:rPr>
          <w:rFonts w:hint="eastAsia"/>
          <w:sz w:val="24"/>
        </w:rPr>
      </w:pPr>
      <w:r>
        <w:rPr>
          <w:rFonts w:hint="eastAsia"/>
          <w:sz w:val="24"/>
        </w:rPr>
        <w:t>经济标格式文件1：</w:t>
      </w:r>
    </w:p>
    <w:p>
      <w:pPr>
        <w:spacing w:line="420" w:lineRule="exact"/>
        <w:jc w:val="center"/>
        <w:rPr>
          <w:rFonts w:hint="eastAsia"/>
          <w:b/>
          <w:sz w:val="30"/>
          <w:szCs w:val="30"/>
        </w:rPr>
      </w:pPr>
      <w:r>
        <w:rPr>
          <w:rFonts w:hint="eastAsia"/>
          <w:b/>
          <w:sz w:val="30"/>
          <w:szCs w:val="30"/>
        </w:rPr>
        <w:t>投标函</w:t>
      </w:r>
    </w:p>
    <w:p>
      <w:pPr>
        <w:spacing w:line="420" w:lineRule="exact"/>
        <w:jc w:val="both"/>
        <w:rPr>
          <w:rFonts w:hint="eastAsia"/>
          <w:sz w:val="24"/>
          <w:szCs w:val="24"/>
        </w:rPr>
      </w:pPr>
      <w:r>
        <w:rPr>
          <w:rFonts w:hint="eastAsia"/>
          <w:sz w:val="24"/>
          <w:szCs w:val="24"/>
        </w:rPr>
        <w:t>致中国建筑第二工程局有限公司：</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0" w:firstLineChars="200"/>
        <w:textAlignment w:val="auto"/>
        <w:rPr>
          <w:rFonts w:hint="eastAsia"/>
          <w:sz w:val="24"/>
          <w:szCs w:val="24"/>
          <w:highlight w:val="none"/>
        </w:rPr>
      </w:pPr>
      <w:r>
        <w:rPr>
          <w:rFonts w:hint="eastAsia" w:eastAsia="宋体" w:cs="Times New Roman"/>
          <w:sz w:val="24"/>
          <w:szCs w:val="24"/>
          <w:highlight w:val="none"/>
        </w:rPr>
        <w:t>我单位仔细、全面地研究了</w:t>
      </w:r>
      <w:r>
        <w:rPr>
          <w:rFonts w:hint="eastAsia" w:eastAsia="宋体" w:cs="Times New Roman"/>
          <w:sz w:val="24"/>
          <w:szCs w:val="24"/>
          <w:highlight w:val="none"/>
          <w:u w:val="single"/>
          <w:lang w:eastAsia="zh-CN"/>
        </w:rPr>
        <w:t xml:space="preserve"> </w:t>
      </w:r>
      <w:r>
        <w:rPr>
          <w:rFonts w:hint="eastAsia" w:cs="Times New Roman"/>
          <w:sz w:val="24"/>
          <w:szCs w:val="24"/>
          <w:highlight w:val="none"/>
          <w:u w:val="single"/>
          <w:lang w:eastAsia="zh-CN"/>
        </w:rPr>
        <w:t>昆明万达城（KCXS2017-10-A11地块）项目</w:t>
      </w:r>
      <w:r>
        <w:rPr>
          <w:rFonts w:hint="eastAsia" w:eastAsia="宋体" w:cs="Times New Roman"/>
          <w:sz w:val="24"/>
          <w:szCs w:val="24"/>
          <w:highlight w:val="none"/>
          <w:u w:val="single"/>
          <w:lang w:val="en-US" w:eastAsia="zh-CN"/>
        </w:rPr>
        <w:t xml:space="preserve">腻子涂料工程专业分包 </w:t>
      </w:r>
      <w:r>
        <w:rPr>
          <w:rFonts w:hint="eastAsia" w:eastAsia="宋体" w:cs="Times New Roman"/>
          <w:b/>
          <w:bCs/>
          <w:sz w:val="24"/>
          <w:szCs w:val="24"/>
          <w:highlight w:val="none"/>
        </w:rPr>
        <w:t>工程</w:t>
      </w:r>
      <w:r>
        <w:rPr>
          <w:rFonts w:hint="eastAsia" w:eastAsia="宋体" w:cs="Times New Roman"/>
          <w:sz w:val="24"/>
          <w:szCs w:val="24"/>
          <w:highlight w:val="none"/>
        </w:rPr>
        <w:t>招标文件及招标补充文件，我们愿意按招标文件中的所有规定对合同的完成承担全部责任和义务。我单位的投标报价，详见投标报价表。</w:t>
      </w:r>
      <w:r>
        <w:rPr>
          <w:rFonts w:hint="eastAsia" w:eastAsia="宋体" w:cs="Times New Roman"/>
          <w:sz w:val="24"/>
          <w:szCs w:val="24"/>
          <w:highlight w:val="none"/>
          <w:lang w:eastAsia="zh-CN"/>
        </w:rPr>
        <w:t>单价中已包含人工费、材料费（即包含但不限于腻子、水泥砂浆、素水泥浆</w:t>
      </w:r>
      <w:r>
        <w:rPr>
          <w:rFonts w:hint="eastAsia" w:eastAsia="宋体" w:cs="Times New Roman"/>
          <w:sz w:val="24"/>
          <w:szCs w:val="24"/>
          <w:highlight w:val="none"/>
          <w:lang w:val="en-US" w:eastAsia="zh-CN"/>
        </w:rPr>
        <w:t>及</w:t>
      </w:r>
      <w:r>
        <w:rPr>
          <w:rFonts w:hint="eastAsia" w:eastAsia="宋体" w:cs="Times New Roman"/>
          <w:sz w:val="24"/>
          <w:szCs w:val="24"/>
          <w:highlight w:val="none"/>
          <w:lang w:eastAsia="zh-CN"/>
        </w:rPr>
        <w:t>相应的运杂费、加工损耗费、装卸费及采保费）、机械费（包含机械的场内运转、折旧费、修理费、人工费）、管理费</w:t>
      </w:r>
      <w:r>
        <w:rPr>
          <w:rFonts w:hint="eastAsia" w:cs="Times New Roman"/>
          <w:sz w:val="24"/>
          <w:szCs w:val="24"/>
          <w:highlight w:val="none"/>
          <w:lang w:val="en-US" w:eastAsia="zh-CN"/>
        </w:rPr>
        <w:t>、</w:t>
      </w:r>
      <w:r>
        <w:rPr>
          <w:rFonts w:hint="eastAsia" w:eastAsia="宋体" w:cs="Times New Roman"/>
          <w:sz w:val="24"/>
          <w:szCs w:val="24"/>
          <w:highlight w:val="none"/>
          <w:lang w:eastAsia="zh-CN"/>
        </w:rPr>
        <w:t>检验试验</w:t>
      </w:r>
      <w:r>
        <w:rPr>
          <w:rFonts w:hint="eastAsia" w:eastAsia="宋体" w:cs="Times New Roman"/>
          <w:sz w:val="24"/>
          <w:szCs w:val="24"/>
          <w:highlight w:val="none"/>
          <w:lang w:val="en-US" w:eastAsia="zh-CN"/>
        </w:rPr>
        <w:t>检测</w:t>
      </w:r>
      <w:r>
        <w:rPr>
          <w:rFonts w:hint="eastAsia" w:eastAsia="宋体" w:cs="Times New Roman"/>
          <w:sz w:val="24"/>
          <w:szCs w:val="24"/>
          <w:highlight w:val="none"/>
          <w:lang w:eastAsia="zh-CN"/>
        </w:rPr>
        <w:t>费</w:t>
      </w:r>
      <w:r>
        <w:rPr>
          <w:rFonts w:hint="eastAsia" w:eastAsia="宋体" w:cs="Times New Roman"/>
          <w:sz w:val="24"/>
          <w:szCs w:val="24"/>
          <w:highlight w:val="none"/>
          <w:lang w:val="en-US" w:eastAsia="zh-CN"/>
        </w:rPr>
        <w:t>(</w:t>
      </w:r>
      <w:r>
        <w:rPr>
          <w:rFonts w:hint="eastAsia" w:cs="Times New Roman"/>
          <w:sz w:val="24"/>
          <w:szCs w:val="24"/>
          <w:highlight w:val="none"/>
          <w:lang w:val="en-US" w:eastAsia="zh-CN"/>
        </w:rPr>
        <w:t>投标人组织相关单位验收并承担费用</w:t>
      </w:r>
      <w:r>
        <w:rPr>
          <w:rFonts w:hint="eastAsia" w:eastAsia="宋体" w:cs="Times New Roman"/>
          <w:sz w:val="24"/>
          <w:szCs w:val="24"/>
          <w:highlight w:val="none"/>
          <w:lang w:val="en-US" w:eastAsia="zh-CN"/>
        </w:rPr>
        <w:t>)</w:t>
      </w:r>
      <w:r>
        <w:rPr>
          <w:rFonts w:hint="eastAsia" w:eastAsia="宋体" w:cs="Times New Roman"/>
          <w:sz w:val="24"/>
          <w:szCs w:val="24"/>
          <w:highlight w:val="none"/>
          <w:lang w:eastAsia="zh-CN"/>
        </w:rPr>
        <w:t>、材料搅拌上墙、收边收口（含因门窗安装先后顺序不一样的收边收口</w:t>
      </w:r>
      <w:r>
        <w:rPr>
          <w:rFonts w:hint="eastAsia" w:cs="Times New Roman"/>
          <w:sz w:val="24"/>
          <w:szCs w:val="24"/>
          <w:highlight w:val="none"/>
          <w:lang w:eastAsia="zh-CN"/>
        </w:rPr>
        <w:t>）</w:t>
      </w:r>
      <w:r>
        <w:rPr>
          <w:rFonts w:hint="eastAsia" w:eastAsia="宋体" w:cs="Times New Roman"/>
          <w:sz w:val="24"/>
          <w:szCs w:val="24"/>
          <w:highlight w:val="none"/>
          <w:lang w:eastAsia="zh-CN"/>
        </w:rPr>
        <w:t>、施工前的基层清理、特殊部位的加强处理、弹分条铺贴线、</w:t>
      </w:r>
      <w:r>
        <w:rPr>
          <w:rFonts w:hint="eastAsia" w:cs="Times New Roman"/>
          <w:sz w:val="24"/>
          <w:szCs w:val="24"/>
          <w:highlight w:val="none"/>
          <w:lang w:val="en-US" w:eastAsia="zh-CN"/>
        </w:rPr>
        <w:t>技术资料交档、</w:t>
      </w:r>
      <w:r>
        <w:rPr>
          <w:rFonts w:hint="eastAsia" w:eastAsia="宋体" w:cs="Times New Roman"/>
          <w:sz w:val="24"/>
          <w:szCs w:val="24"/>
          <w:highlight w:val="none"/>
          <w:lang w:eastAsia="zh-CN"/>
        </w:rPr>
        <w:t>成品保护费、机电安装等造成的线管开槽修补费用、操作架子的搭拆和租赁费等相关费用、</w:t>
      </w:r>
      <w:r>
        <w:rPr>
          <w:rFonts w:hint="eastAsia" w:cs="Times New Roman"/>
          <w:sz w:val="24"/>
          <w:szCs w:val="24"/>
          <w:highlight w:val="none"/>
          <w:lang w:val="en-US" w:eastAsia="zh-CN"/>
        </w:rPr>
        <w:t>与其他单位的</w:t>
      </w:r>
      <w:r>
        <w:rPr>
          <w:rFonts w:hint="eastAsia" w:eastAsia="宋体" w:cs="Times New Roman"/>
          <w:sz w:val="24"/>
          <w:szCs w:val="24"/>
          <w:highlight w:val="none"/>
          <w:lang w:eastAsia="zh-CN"/>
        </w:rPr>
        <w:t>配合</w:t>
      </w:r>
      <w:r>
        <w:rPr>
          <w:rFonts w:hint="eastAsia" w:eastAsia="宋体" w:cs="Times New Roman"/>
          <w:sz w:val="24"/>
          <w:szCs w:val="24"/>
          <w:highlight w:val="none"/>
          <w:lang w:val="en-US" w:eastAsia="zh-CN"/>
        </w:rPr>
        <w:t>施工</w:t>
      </w:r>
      <w:r>
        <w:rPr>
          <w:rFonts w:hint="eastAsia" w:eastAsia="宋体" w:cs="Times New Roman"/>
          <w:sz w:val="24"/>
          <w:szCs w:val="24"/>
          <w:highlight w:val="none"/>
          <w:lang w:eastAsia="zh-CN"/>
        </w:rPr>
        <w:t>费、完工场清、安全文明生产经费（不低于结算金额的2%）、缺陷期及质保期修复费、加班、夜间施工、节假日及农忙期间的费用、务工人员的差旅费用、工程施工可能发生的窝工费，利润、规费及迎接检查清理费等为保证本工程顺利交工的一切明示及暗示费用。另检验试验报告由投标人负责（费用包含在综合单价中），</w:t>
      </w:r>
      <w:r>
        <w:rPr>
          <w:rFonts w:hint="eastAsia" w:eastAsia="宋体" w:cs="Times New Roman"/>
          <w:sz w:val="24"/>
          <w:szCs w:val="24"/>
          <w:highlight w:val="none"/>
          <w:lang w:val="en-US" w:eastAsia="zh-CN"/>
        </w:rPr>
        <w:t>招</w:t>
      </w:r>
      <w:r>
        <w:rPr>
          <w:rFonts w:hint="eastAsia" w:eastAsia="宋体" w:cs="Times New Roman"/>
          <w:sz w:val="24"/>
          <w:szCs w:val="24"/>
          <w:highlight w:val="none"/>
          <w:lang w:eastAsia="zh-CN"/>
        </w:rPr>
        <w:t>标人只接受签字盖章完的报告存档。在合同履行期间，以上综合</w:t>
      </w:r>
      <w:r>
        <w:rPr>
          <w:rFonts w:hint="eastAsia" w:cs="Times New Roman"/>
          <w:sz w:val="24"/>
          <w:szCs w:val="24"/>
          <w:highlight w:val="none"/>
          <w:lang w:val="en-US" w:eastAsia="zh-CN"/>
        </w:rPr>
        <w:t>不含</w:t>
      </w:r>
      <w:r>
        <w:rPr>
          <w:rFonts w:hint="eastAsia" w:eastAsia="宋体" w:cs="Times New Roman"/>
          <w:sz w:val="24"/>
          <w:szCs w:val="24"/>
          <w:highlight w:val="none"/>
          <w:lang w:eastAsia="zh-CN"/>
        </w:rPr>
        <w:t>增值税单价不受市场因素和政策因素的影响而进行调整。</w:t>
      </w:r>
      <w:r>
        <w:rPr>
          <w:rFonts w:hint="eastAsia" w:eastAsia="宋体" w:cs="Times New Roman"/>
          <w:sz w:val="24"/>
          <w:szCs w:val="24"/>
          <w:highlight w:val="none"/>
          <w:lang w:val="en-US" w:eastAsia="zh-CN"/>
        </w:rPr>
        <w:t>亦不因施工方案及工艺、技术措施、安全措施等调整而增加单价。</w:t>
      </w:r>
      <w:r>
        <w:rPr>
          <w:rFonts w:hint="eastAsia" w:ascii="宋体" w:hAnsi="宋体"/>
          <w:sz w:val="25"/>
          <w:szCs w:val="25"/>
          <w:lang w:eastAsia="zh-CN"/>
        </w:rPr>
        <w:t>（具体详见合同）</w:t>
      </w:r>
      <w:r>
        <w:rPr>
          <w:rFonts w:hint="eastAsia" w:ascii="宋体" w:hAnsi="宋体"/>
          <w:sz w:val="25"/>
          <w:szCs w:val="25"/>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宋体"/>
          <w:sz w:val="24"/>
          <w:szCs w:val="24"/>
          <w:lang w:eastAsia="zh-CN"/>
        </w:rPr>
      </w:pPr>
      <w:r>
        <w:rPr>
          <w:rFonts w:hint="eastAsia"/>
          <w:sz w:val="24"/>
          <w:szCs w:val="24"/>
          <w:highlight w:val="none"/>
        </w:rPr>
        <w:t>2、我</w:t>
      </w:r>
      <w:r>
        <w:rPr>
          <w:rFonts w:hint="eastAsia"/>
          <w:sz w:val="24"/>
          <w:szCs w:val="24"/>
        </w:rPr>
        <w:t>们所递交的投标文件已充分考虑了工地周围环境、交通道路、周围地下管网、现场地质材料、现场条件、招标文件、工程质量标准、工期要求；并已考虑了施工措施、安全文明措施、成本投入、材料变动因素、施工不可</w:t>
      </w:r>
      <w:r>
        <w:rPr>
          <w:rFonts w:hint="eastAsia"/>
          <w:sz w:val="24"/>
          <w:szCs w:val="24"/>
          <w:lang w:eastAsia="zh-CN"/>
        </w:rPr>
        <w:t>预见</w:t>
      </w:r>
      <w:r>
        <w:rPr>
          <w:rFonts w:hint="eastAsia"/>
          <w:sz w:val="24"/>
          <w:szCs w:val="24"/>
        </w:rPr>
        <w:t>费等各种内、外部因素对报价的影响</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Arial" w:hAnsi="Arial" w:eastAsia="宋体" w:cs="Arial"/>
          <w:sz w:val="24"/>
          <w:szCs w:val="24"/>
          <w:u w:val="single"/>
          <w:lang w:eastAsia="zh-CN"/>
        </w:rPr>
      </w:pPr>
      <w:r>
        <w:rPr>
          <w:rFonts w:hint="eastAsia"/>
          <w:sz w:val="24"/>
          <w:szCs w:val="24"/>
        </w:rPr>
        <w:t>3、我们同意你们选择中标人的办法，并同意自行承担为投标所发生的一切费用</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Arial" w:hAnsi="Arial" w:eastAsia="宋体" w:cs="Arial"/>
          <w:sz w:val="24"/>
          <w:szCs w:val="24"/>
          <w:u w:val="single"/>
          <w:lang w:eastAsia="zh-CN"/>
        </w:rPr>
      </w:pPr>
      <w:r>
        <w:rPr>
          <w:rFonts w:hint="eastAsia"/>
          <w:sz w:val="24"/>
          <w:szCs w:val="24"/>
        </w:rPr>
        <w:t>4、招标人并无义务必须接受所收到的价格最低或其它任何投标函，且无需作任何解释</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Arial" w:hAnsi="Arial" w:eastAsia="宋体" w:cs="Arial"/>
          <w:sz w:val="24"/>
          <w:szCs w:val="24"/>
          <w:lang w:eastAsia="zh-CN"/>
        </w:rPr>
      </w:pPr>
      <w:r>
        <w:rPr>
          <w:rFonts w:hint="eastAsia"/>
          <w:sz w:val="24"/>
          <w:szCs w:val="24"/>
        </w:rPr>
        <w:t>5、我们同意招标人在正式合同签署之前，本投标函始终对我们具有约束力，并可随时被招标人接受</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Arial" w:hAnsi="Arial" w:cs="Arial"/>
          <w:sz w:val="24"/>
          <w:szCs w:val="24"/>
          <w:u w:val="single"/>
        </w:rPr>
      </w:pPr>
      <w:r>
        <w:rPr>
          <w:rFonts w:hint="eastAsia"/>
          <w:sz w:val="24"/>
          <w:szCs w:val="24"/>
          <w:lang w:val="en-US" w:eastAsia="zh-CN"/>
        </w:rPr>
        <w:t>6</w:t>
      </w:r>
      <w:r>
        <w:rPr>
          <w:rFonts w:hint="eastAsia"/>
          <w:sz w:val="24"/>
          <w:szCs w:val="24"/>
        </w:rPr>
        <w:t>、本投标函已考虑了招标人向我们发出的关于招标文件的修改通知（如有）。</w:t>
      </w:r>
    </w:p>
    <w:p>
      <w:pPr>
        <w:spacing w:line="420" w:lineRule="exact"/>
        <w:rPr>
          <w:rFonts w:hint="eastAsia"/>
          <w:sz w:val="24"/>
          <w:szCs w:val="24"/>
        </w:rPr>
      </w:pPr>
    </w:p>
    <w:p>
      <w:pPr>
        <w:ind w:firstLine="2880" w:firstLineChars="1200"/>
        <w:rPr>
          <w:rFonts w:hint="eastAsia"/>
          <w:sz w:val="24"/>
          <w:szCs w:val="24"/>
          <w:u w:val="single"/>
        </w:rPr>
      </w:pPr>
      <w:r>
        <w:rPr>
          <w:rFonts w:hint="eastAsia"/>
          <w:sz w:val="24"/>
          <w:szCs w:val="24"/>
        </w:rPr>
        <w:t>投标人：</w:t>
      </w:r>
      <w:r>
        <w:rPr>
          <w:rFonts w:hint="eastAsia"/>
          <w:sz w:val="24"/>
          <w:szCs w:val="24"/>
          <w:u w:val="single"/>
        </w:rPr>
        <w:t xml:space="preserve">                                            </w:t>
      </w:r>
    </w:p>
    <w:p>
      <w:pPr>
        <w:spacing w:line="420" w:lineRule="exact"/>
        <w:rPr>
          <w:rFonts w:hint="eastAsia"/>
          <w:sz w:val="24"/>
          <w:szCs w:val="24"/>
          <w:u w:val="single"/>
        </w:rPr>
      </w:pPr>
    </w:p>
    <w:p>
      <w:pPr>
        <w:spacing w:line="420" w:lineRule="exact"/>
        <w:rPr>
          <w:rFonts w:hint="eastAsia"/>
          <w:sz w:val="24"/>
          <w:szCs w:val="24"/>
          <w:u w:val="single"/>
        </w:rPr>
      </w:pPr>
      <w:r>
        <w:rPr>
          <w:rFonts w:hint="eastAsia"/>
          <w:sz w:val="24"/>
          <w:szCs w:val="24"/>
        </w:rPr>
        <w:t xml:space="preserve">                        法定代表人（或委托代理人）：</w:t>
      </w:r>
      <w:r>
        <w:rPr>
          <w:rFonts w:hint="eastAsia"/>
          <w:sz w:val="24"/>
          <w:szCs w:val="24"/>
          <w:u w:val="single"/>
        </w:rPr>
        <w:t xml:space="preserve">                      </w:t>
      </w:r>
    </w:p>
    <w:p>
      <w:pPr>
        <w:spacing w:line="420" w:lineRule="exact"/>
        <w:rPr>
          <w:rFonts w:hint="eastAsia"/>
          <w:sz w:val="24"/>
          <w:szCs w:val="24"/>
        </w:rPr>
      </w:pPr>
    </w:p>
    <w:p>
      <w:pPr>
        <w:spacing w:line="420" w:lineRule="exact"/>
        <w:rPr>
          <w:rFonts w:hint="eastAsia"/>
          <w:sz w:val="24"/>
          <w:szCs w:val="24"/>
          <w:u w:val="single"/>
        </w:rPr>
        <w:sectPr>
          <w:headerReference r:id="rId3" w:type="default"/>
          <w:footerReference r:id="rId4" w:type="default"/>
          <w:pgSz w:w="11850" w:h="16783"/>
          <w:pgMar w:top="1134" w:right="1134" w:bottom="1134" w:left="1418" w:header="851" w:footer="992" w:gutter="0"/>
          <w:pgNumType w:fmt="decimal" w:start="1"/>
          <w:cols w:space="720" w:num="1"/>
          <w:docGrid w:linePitch="312" w:charSpace="0"/>
        </w:sect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p>
    <w:p>
      <w:pPr>
        <w:keepNext w:val="0"/>
        <w:keepLines w:val="0"/>
        <w:pageBreakBefore w:val="0"/>
        <w:kinsoku/>
        <w:wordWrap/>
        <w:overflowPunct/>
        <w:bidi w:val="0"/>
        <w:spacing w:line="480" w:lineRule="auto"/>
        <w:jc w:val="center"/>
        <w:outlineLvl w:val="9"/>
        <w:rPr>
          <w:rFonts w:hint="eastAsia" w:ascii="宋体" w:hAnsi="宋体" w:cs="宋体"/>
          <w:b/>
          <w:sz w:val="32"/>
          <w:szCs w:val="32"/>
        </w:rPr>
      </w:pPr>
      <w:r>
        <w:rPr>
          <w:rFonts w:hint="eastAsia" w:ascii="宋体" w:hAnsi="宋体" w:cs="宋体"/>
          <w:b/>
          <w:sz w:val="32"/>
          <w:szCs w:val="32"/>
        </w:rPr>
        <w:t>投标函</w:t>
      </w:r>
    </w:p>
    <w:p>
      <w:pPr>
        <w:keepNext w:val="0"/>
        <w:keepLines w:val="0"/>
        <w:pageBreakBefore w:val="0"/>
        <w:kinsoku/>
        <w:wordWrap/>
        <w:overflowPunct/>
        <w:bidi w:val="0"/>
        <w:spacing w:line="480" w:lineRule="auto"/>
        <w:jc w:val="left"/>
        <w:outlineLvl w:val="9"/>
        <w:rPr>
          <w:rFonts w:hint="eastAsia" w:ascii="宋体" w:hAnsi="宋体" w:cs="宋体"/>
          <w:b/>
          <w:sz w:val="21"/>
          <w:szCs w:val="21"/>
        </w:rPr>
      </w:pPr>
      <w:r>
        <w:rPr>
          <w:rFonts w:hint="eastAsia" w:ascii="宋体" w:hAnsi="宋体" w:cs="宋体"/>
          <w:b/>
          <w:sz w:val="21"/>
          <w:szCs w:val="21"/>
          <w:u w:val="single"/>
        </w:rPr>
        <w:t>致：中国建筑第二工程局有限公司</w:t>
      </w:r>
    </w:p>
    <w:p>
      <w:pPr>
        <w:pStyle w:val="2"/>
        <w:keepNext w:val="0"/>
        <w:keepLines w:val="0"/>
        <w:pageBreakBefore w:val="0"/>
        <w:widowControl w:val="0"/>
        <w:kinsoku/>
        <w:wordWrap/>
        <w:overflowPunct/>
        <w:topLinePunct w:val="0"/>
        <w:autoSpaceDE/>
        <w:autoSpaceDN/>
        <w:bidi w:val="0"/>
        <w:adjustRightInd/>
        <w:snapToGrid/>
        <w:spacing w:line="420" w:lineRule="atLeast"/>
        <w:ind w:left="6"/>
        <w:textAlignment w:val="auto"/>
        <w:rPr>
          <w:rFonts w:hint="eastAsia" w:ascii="宋体" w:hAnsi="宋体" w:cs="宋体"/>
          <w:sz w:val="21"/>
          <w:szCs w:val="21"/>
        </w:rPr>
      </w:pPr>
      <w:r>
        <w:rPr>
          <w:rFonts w:hint="eastAsia" w:ascii="宋体" w:hAnsi="宋体" w:cs="宋体"/>
          <w:sz w:val="21"/>
          <w:szCs w:val="21"/>
        </w:rPr>
        <w:t>我</w:t>
      </w:r>
      <w:r>
        <w:rPr>
          <w:rFonts w:hint="eastAsia" w:ascii="宋体" w:hAnsi="宋体" w:cs="宋体"/>
          <w:sz w:val="21"/>
          <w:szCs w:val="21"/>
          <w:lang w:eastAsia="zh-CN"/>
        </w:rPr>
        <w:t>公司</w:t>
      </w:r>
      <w:r>
        <w:rPr>
          <w:rFonts w:hint="eastAsia" w:ascii="宋体" w:hAnsi="宋体" w:cs="宋体"/>
          <w:sz w:val="21"/>
          <w:szCs w:val="21"/>
        </w:rPr>
        <w:t>仔细、全面地研究了</w:t>
      </w:r>
      <w:r>
        <w:rPr>
          <w:rFonts w:hint="eastAsia" w:ascii="宋体" w:hAnsi="宋体" w:cs="宋体"/>
          <w:sz w:val="21"/>
          <w:szCs w:val="21"/>
          <w:u w:val="single"/>
          <w:lang w:val="en-US" w:eastAsia="zh-CN"/>
        </w:rPr>
        <w:t>昆明万达城（KCXS2017-10-A11地块）项目腻子涂料工程专业分包</w:t>
      </w:r>
      <w:r>
        <w:rPr>
          <w:rFonts w:hint="eastAsia" w:ascii="宋体" w:hAnsi="宋体" w:cs="宋体"/>
          <w:sz w:val="21"/>
          <w:szCs w:val="21"/>
          <w:u w:val="none"/>
          <w:lang w:val="en-US" w:eastAsia="zh-CN"/>
        </w:rPr>
        <w:t>招标文件</w:t>
      </w:r>
      <w:r>
        <w:rPr>
          <w:rFonts w:hint="eastAsia" w:ascii="宋体" w:hAnsi="宋体" w:cs="宋体"/>
          <w:sz w:val="21"/>
          <w:szCs w:val="21"/>
        </w:rPr>
        <w:t>及招标补充文件，我们愿意按招标文件中的所有规定对合同的完成承担全部责任和义务。我</w:t>
      </w:r>
      <w:r>
        <w:rPr>
          <w:rFonts w:hint="eastAsia" w:ascii="宋体" w:hAnsi="宋体" w:cs="宋体"/>
          <w:sz w:val="21"/>
          <w:szCs w:val="21"/>
          <w:lang w:eastAsia="zh-CN"/>
        </w:rPr>
        <w:t>公司</w:t>
      </w:r>
      <w:r>
        <w:rPr>
          <w:rFonts w:hint="eastAsia" w:ascii="宋体" w:hAnsi="宋体" w:cs="宋体"/>
          <w:sz w:val="21"/>
          <w:szCs w:val="21"/>
        </w:rPr>
        <w:t>的投标报价为：</w:t>
      </w:r>
    </w:p>
    <w:tbl>
      <w:tblPr>
        <w:tblStyle w:val="11"/>
        <w:tblpPr w:leftFromText="180" w:rightFromText="180" w:vertAnchor="text" w:horzAnchor="page" w:tblpX="566" w:tblpY="220"/>
        <w:tblOverlap w:val="never"/>
        <w:tblW w:w="14797" w:type="dxa"/>
        <w:tblInd w:w="0" w:type="dxa"/>
        <w:tblLayout w:type="fixed"/>
        <w:tblCellMar>
          <w:top w:w="0" w:type="dxa"/>
          <w:left w:w="108" w:type="dxa"/>
          <w:bottom w:w="0" w:type="dxa"/>
          <w:right w:w="108" w:type="dxa"/>
        </w:tblCellMar>
      </w:tblPr>
      <w:tblGrid>
        <w:gridCol w:w="477"/>
        <w:gridCol w:w="626"/>
        <w:gridCol w:w="2054"/>
        <w:gridCol w:w="5850"/>
        <w:gridCol w:w="1215"/>
        <w:gridCol w:w="615"/>
        <w:gridCol w:w="765"/>
        <w:gridCol w:w="1200"/>
        <w:gridCol w:w="1320"/>
        <w:gridCol w:w="675"/>
      </w:tblGrid>
      <w:tr>
        <w:tblPrEx>
          <w:tblCellMar>
            <w:top w:w="0" w:type="dxa"/>
            <w:left w:w="108" w:type="dxa"/>
            <w:bottom w:w="0" w:type="dxa"/>
            <w:right w:w="108" w:type="dxa"/>
          </w:tblCellMar>
        </w:tblPrEx>
        <w:trPr>
          <w:trHeight w:val="502" w:hRule="atLeast"/>
        </w:trPr>
        <w:tc>
          <w:tcPr>
            <w:tcW w:w="4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序号</w:t>
            </w:r>
          </w:p>
        </w:tc>
        <w:tc>
          <w:tcPr>
            <w:tcW w:w="62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项目名称</w:t>
            </w:r>
          </w:p>
        </w:tc>
        <w:tc>
          <w:tcPr>
            <w:tcW w:w="205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项目特征描述</w:t>
            </w:r>
          </w:p>
        </w:tc>
        <w:tc>
          <w:tcPr>
            <w:tcW w:w="5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工作内容</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计量规则</w:t>
            </w:r>
          </w:p>
        </w:tc>
        <w:tc>
          <w:tcPr>
            <w:tcW w:w="61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计量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单位</w:t>
            </w:r>
          </w:p>
        </w:tc>
        <w:tc>
          <w:tcPr>
            <w:tcW w:w="7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发票类型</w:t>
            </w:r>
            <w:r>
              <w:rPr>
                <w:rFonts w:hint="eastAsia" w:ascii="宋体" w:hAnsi="宋体" w:cs="宋体"/>
                <w:i w:val="0"/>
                <w:color w:val="000000"/>
                <w:kern w:val="0"/>
                <w:sz w:val="18"/>
                <w:szCs w:val="18"/>
                <w:highlight w:val="none"/>
                <w:u w:val="none"/>
                <w:lang w:val="en-US" w:eastAsia="zh-CN" w:bidi="ar"/>
              </w:rPr>
              <w:t>及税率</w:t>
            </w:r>
          </w:p>
        </w:tc>
        <w:tc>
          <w:tcPr>
            <w:tcW w:w="120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暂定工程量</w:t>
            </w:r>
          </w:p>
        </w:tc>
        <w:tc>
          <w:tcPr>
            <w:tcW w:w="132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不含税单价（元）</w:t>
            </w:r>
          </w:p>
        </w:tc>
        <w:tc>
          <w:tcPr>
            <w:tcW w:w="6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备注</w:t>
            </w:r>
          </w:p>
        </w:tc>
      </w:tr>
      <w:tr>
        <w:tblPrEx>
          <w:tblCellMar>
            <w:top w:w="0" w:type="dxa"/>
            <w:left w:w="108" w:type="dxa"/>
            <w:bottom w:w="0" w:type="dxa"/>
            <w:right w:w="108" w:type="dxa"/>
          </w:tblCellMar>
        </w:tblPrEx>
        <w:trPr>
          <w:trHeight w:val="1993" w:hRule="atLeast"/>
        </w:trPr>
        <w:tc>
          <w:tcPr>
            <w:tcW w:w="47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w:t>
            </w:r>
          </w:p>
        </w:tc>
        <w:tc>
          <w:tcPr>
            <w:tcW w:w="62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洋房</w:t>
            </w:r>
            <w:r>
              <w:rPr>
                <w:rFonts w:hint="eastAsia" w:ascii="宋体" w:hAnsi="宋体" w:eastAsia="宋体" w:cs="宋体"/>
                <w:color w:val="000000"/>
                <w:kern w:val="0"/>
                <w:sz w:val="18"/>
                <w:szCs w:val="18"/>
                <w:highlight w:val="none"/>
                <w:lang w:val="en-US" w:eastAsia="zh-CN"/>
              </w:rPr>
              <w:t>墙面天棚刮腻子</w:t>
            </w:r>
          </w:p>
        </w:tc>
        <w:tc>
          <w:tcPr>
            <w:tcW w:w="20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基层类型:结构面、一般抹灰面（不含抹灰）。</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刮腻子要求：两遍批平一遍压光。</w:t>
            </w:r>
          </w:p>
          <w:p>
            <w:pPr>
              <w:pStyle w:val="2"/>
              <w:numPr>
                <w:ilvl w:val="0"/>
                <w:numId w:val="3"/>
              </w:numPr>
              <w:ind w:left="0" w:leftChars="0" w:firstLine="0" w:firstLineChars="0"/>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表面效果:满足设计及规范要求</w:t>
            </w:r>
          </w:p>
          <w:p>
            <w:pPr>
              <w:pStyle w:val="2"/>
              <w:numPr>
                <w:ilvl w:val="0"/>
                <w:numId w:val="3"/>
              </w:numPr>
              <w:ind w:left="0" w:leftChars="0" w:firstLine="0" w:firstLineChars="0"/>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使用范围:交工标准或设计图纸明确(室内、室外完成做法)使用腻子的部位</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bidi="ar-SA"/>
              </w:rPr>
              <w:t>5、腻子种</w:t>
            </w:r>
            <w:r>
              <w:rPr>
                <w:rFonts w:hint="eastAsia" w:ascii="宋体" w:hAnsi="宋体" w:eastAsia="宋体" w:cs="宋体"/>
                <w:color w:val="000000"/>
                <w:kern w:val="0"/>
                <w:sz w:val="18"/>
                <w:szCs w:val="18"/>
                <w:highlight w:val="none"/>
                <w:lang w:val="en-US" w:eastAsia="zh-CN"/>
              </w:rPr>
              <w:t>类：普通腻子、柔性耐水腻子</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6、防火等级：A级</w:t>
            </w:r>
          </w:p>
        </w:tc>
        <w:tc>
          <w:tcPr>
            <w:tcW w:w="5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1、基层处理，凸处剔磨平正，凹处要填平补齐，板缝基层，必须用钢丝刷刷一遍，将表面浮砂粒、疙瘩、尘土等杂物清除干净。</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2、基层修补，对蜂窝等较大缺陷部位用腻子填平压实、阴阳角不顺直位置采取PVC夹角包角。</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3、含顶板反线、阳台反线、卫生间反线、门窗框及飘窗板腻子线条，含贴阴阳角保护条，材料由投标人购买。</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4、腻子两遍批平一遍压光。（踢脚线分色浅灰色涂料）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5、修补打磨，第一遍腻子干后，打磨平整、扫尽浮尘。</w:t>
            </w:r>
          </w:p>
          <w:p>
            <w:pPr>
              <w:pStyle w:val="2"/>
              <w:ind w:left="0" w:leftChars="0" w:firstLine="0" w:firstLineChars="0"/>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SA"/>
              </w:rPr>
              <w:t>6</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kern w:val="2"/>
                <w:sz w:val="18"/>
                <w:szCs w:val="18"/>
                <w:highlight w:val="none"/>
                <w:lang w:val="en-US" w:eastAsia="zh-CN" w:bidi="ar-SA"/>
              </w:rPr>
              <w:t>主材及辅材</w:t>
            </w:r>
            <w:r>
              <w:rPr>
                <w:rFonts w:hint="eastAsia" w:ascii="宋体" w:hAnsi="宋体" w:eastAsia="宋体" w:cs="宋体"/>
                <w:b w:val="0"/>
                <w:bCs/>
                <w:color w:val="auto"/>
                <w:sz w:val="18"/>
                <w:szCs w:val="18"/>
                <w:highlight w:val="none"/>
                <w:lang w:eastAsia="zh-CN"/>
              </w:rPr>
              <w:t>（包含但不限于腻子、水泥砂浆、素水泥浆等）</w:t>
            </w:r>
            <w:r>
              <w:rPr>
                <w:rFonts w:hint="eastAsia" w:ascii="宋体" w:hAnsi="宋体" w:eastAsia="宋体" w:cs="宋体"/>
                <w:sz w:val="18"/>
                <w:szCs w:val="18"/>
                <w:highlight w:val="none"/>
                <w:lang w:val="en-US" w:eastAsia="zh-CN"/>
              </w:rPr>
              <w:t>由投标人购买</w:t>
            </w:r>
            <w:r>
              <w:rPr>
                <w:rFonts w:hint="eastAsia" w:ascii="宋体" w:hAnsi="宋体" w:eastAsia="宋体" w:cs="宋体"/>
                <w:sz w:val="18"/>
                <w:szCs w:val="18"/>
                <w:lang w:val="en-US" w:eastAsia="zh-CN"/>
              </w:rPr>
              <w:t>。</w:t>
            </w:r>
          </w:p>
          <w:p>
            <w:pPr>
              <w:pStyle w:val="2"/>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7、刷防护材料、油漆；8、装卸货物、保管；9、材料运输、二次装运；10、成品、半成品保护；11、保修等。</w:t>
            </w:r>
          </w:p>
        </w:tc>
        <w:tc>
          <w:tcPr>
            <w:tcW w:w="12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按设计图示尺寸以面积计算，工程量按实际接触面计算。</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80" w:firstLineChars="100"/>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7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w:t>
            </w:r>
            <w:r>
              <w:rPr>
                <w:rFonts w:hint="eastAsia" w:ascii="宋体" w:hAnsi="宋体" w:eastAsia="宋体" w:cs="宋体"/>
                <w:color w:val="000000"/>
                <w:kern w:val="0"/>
                <w:sz w:val="18"/>
                <w:szCs w:val="18"/>
                <w:highlight w:val="none"/>
                <w:lang w:val="en-US" w:eastAsia="zh-CN"/>
              </w:rPr>
              <w:t>发票类型：增值税专用发票</w:t>
            </w:r>
            <w:r>
              <w:rPr>
                <w:rFonts w:hint="eastAsia" w:ascii="宋体" w:hAnsi="宋体" w:cs="宋体"/>
                <w:color w:val="000000"/>
                <w:kern w:val="0"/>
                <w:sz w:val="18"/>
                <w:szCs w:val="18"/>
                <w:highlight w:val="none"/>
                <w:lang w:val="en-US" w:eastAsia="zh-CN"/>
              </w:rPr>
              <w:t>2、税率：</w:t>
            </w:r>
          </w:p>
        </w:tc>
        <w:tc>
          <w:tcPr>
            <w:tcW w:w="1200"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675"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包工包料</w:t>
            </w:r>
          </w:p>
        </w:tc>
      </w:tr>
      <w:tr>
        <w:tblPrEx>
          <w:tblCellMar>
            <w:top w:w="0" w:type="dxa"/>
            <w:left w:w="108" w:type="dxa"/>
            <w:bottom w:w="0" w:type="dxa"/>
            <w:right w:w="108" w:type="dxa"/>
          </w:tblCellMar>
        </w:tblPrEx>
        <w:trPr>
          <w:trHeight w:val="533" w:hRule="atLeast"/>
        </w:trPr>
        <w:tc>
          <w:tcPr>
            <w:tcW w:w="47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2</w:t>
            </w:r>
          </w:p>
        </w:tc>
        <w:tc>
          <w:tcPr>
            <w:tcW w:w="62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别墅</w:t>
            </w:r>
            <w:r>
              <w:rPr>
                <w:rFonts w:hint="eastAsia" w:ascii="宋体" w:hAnsi="宋体" w:eastAsia="宋体" w:cs="宋体"/>
                <w:color w:val="000000"/>
                <w:kern w:val="0"/>
                <w:sz w:val="18"/>
                <w:szCs w:val="18"/>
                <w:highlight w:val="none"/>
                <w:lang w:val="en-US" w:eastAsia="zh-CN"/>
              </w:rPr>
              <w:t>墙面天棚刮腻子</w:t>
            </w:r>
          </w:p>
        </w:tc>
        <w:tc>
          <w:tcPr>
            <w:tcW w:w="205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基层类型:结构面、一般抹灰面（不含抹灰）。</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刮腻子要求：两遍批平一遍压光。</w:t>
            </w:r>
          </w:p>
          <w:p>
            <w:pPr>
              <w:pStyle w:val="2"/>
              <w:numPr>
                <w:ilvl w:val="0"/>
                <w:numId w:val="3"/>
              </w:numPr>
              <w:ind w:left="0" w:leftChars="0" w:firstLine="0" w:firstLineChars="0"/>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表面效果:满足设计及规范要求</w:t>
            </w:r>
          </w:p>
          <w:p>
            <w:pPr>
              <w:pStyle w:val="2"/>
              <w:numPr>
                <w:ilvl w:val="0"/>
                <w:numId w:val="3"/>
              </w:numPr>
              <w:ind w:left="0" w:leftChars="0" w:firstLine="0" w:firstLineChars="0"/>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使用范围:交工标准或设计图纸明确(室内、室外完成做法)使用腻子的部位</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bidi="ar-SA"/>
              </w:rPr>
              <w:t>5、腻子种</w:t>
            </w:r>
            <w:r>
              <w:rPr>
                <w:rFonts w:hint="eastAsia" w:ascii="宋体" w:hAnsi="宋体" w:eastAsia="宋体" w:cs="宋体"/>
                <w:color w:val="000000"/>
                <w:kern w:val="0"/>
                <w:sz w:val="18"/>
                <w:szCs w:val="18"/>
                <w:highlight w:val="none"/>
                <w:lang w:val="en-US" w:eastAsia="zh-CN"/>
              </w:rPr>
              <w:t>类：普通腻子、柔性耐水腻子</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6、防火等级：A级</w:t>
            </w:r>
          </w:p>
        </w:tc>
        <w:tc>
          <w:tcPr>
            <w:tcW w:w="5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1、基层处理，凸处剔磨平正，凹处要填平补齐，板缝基层，必须用钢丝刷刷一遍，将表面浮砂粒、疙瘩、尘土等杂物清除干净。</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2、基层修补，对蜂窝等较大缺陷部位用腻子填平压实、阴阳角不顺直位置采取PVC夹角包角。</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3、含顶板反线、阳台反线、卫生间反线、门窗框及飘窗板腻子线条，含贴阴阳角保护条，材料由投标人购买。</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4、腻子两遍批平一遍压光。（踢脚线分色浅灰色涂料）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5、修补打磨，第一遍腻子干后，打磨平整、扫尽浮尘。</w:t>
            </w:r>
          </w:p>
          <w:p>
            <w:pPr>
              <w:pStyle w:val="2"/>
              <w:ind w:left="0" w:leftChars="0" w:firstLine="0" w:firstLineChars="0"/>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SA"/>
              </w:rPr>
              <w:t>6</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kern w:val="2"/>
                <w:sz w:val="18"/>
                <w:szCs w:val="18"/>
                <w:highlight w:val="none"/>
                <w:lang w:val="en-US" w:eastAsia="zh-CN" w:bidi="ar-SA"/>
              </w:rPr>
              <w:t>主材及辅材</w:t>
            </w:r>
            <w:r>
              <w:rPr>
                <w:rFonts w:hint="eastAsia" w:ascii="宋体" w:hAnsi="宋体" w:eastAsia="宋体" w:cs="宋体"/>
                <w:b w:val="0"/>
                <w:bCs/>
                <w:color w:val="auto"/>
                <w:sz w:val="18"/>
                <w:szCs w:val="18"/>
                <w:highlight w:val="none"/>
                <w:lang w:eastAsia="zh-CN"/>
              </w:rPr>
              <w:t>（包含但不限于腻子、水泥砂浆、素水泥浆等）</w:t>
            </w:r>
            <w:r>
              <w:rPr>
                <w:rFonts w:hint="eastAsia" w:ascii="宋体" w:hAnsi="宋体" w:eastAsia="宋体" w:cs="宋体"/>
                <w:sz w:val="18"/>
                <w:szCs w:val="18"/>
                <w:highlight w:val="none"/>
                <w:lang w:val="en-US" w:eastAsia="zh-CN"/>
              </w:rPr>
              <w:t>由投标人购买</w:t>
            </w:r>
            <w:r>
              <w:rPr>
                <w:rFonts w:hint="eastAsia" w:ascii="宋体" w:hAnsi="宋体" w:eastAsia="宋体" w:cs="宋体"/>
                <w:sz w:val="18"/>
                <w:szCs w:val="18"/>
                <w:lang w:val="en-US" w:eastAsia="zh-CN"/>
              </w:rPr>
              <w:t>。</w:t>
            </w:r>
          </w:p>
          <w:p>
            <w:pPr>
              <w:pStyle w:val="2"/>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7、刷防护材料、油漆；8、装卸货物、保管；9、材料运输、二次装运；10、成品、半成品保护；11、保修等。</w:t>
            </w:r>
          </w:p>
        </w:tc>
        <w:tc>
          <w:tcPr>
            <w:tcW w:w="12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按设计图示尺寸以面积计算，工程量按实际接触面计算。</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80" w:firstLineChars="100"/>
              <w:jc w:val="both"/>
              <w:textAlignment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7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w:t>
            </w:r>
            <w:r>
              <w:rPr>
                <w:rFonts w:hint="eastAsia" w:ascii="宋体" w:hAnsi="宋体" w:eastAsia="宋体" w:cs="宋体"/>
                <w:color w:val="000000"/>
                <w:kern w:val="0"/>
                <w:sz w:val="18"/>
                <w:szCs w:val="18"/>
                <w:highlight w:val="none"/>
                <w:lang w:val="en-US" w:eastAsia="zh-CN"/>
              </w:rPr>
              <w:t>发票类型：增值税专用发票</w:t>
            </w:r>
            <w:r>
              <w:rPr>
                <w:rFonts w:hint="eastAsia" w:ascii="宋体" w:hAnsi="宋体" w:cs="宋体"/>
                <w:color w:val="000000"/>
                <w:kern w:val="0"/>
                <w:sz w:val="18"/>
                <w:szCs w:val="18"/>
                <w:highlight w:val="none"/>
                <w:lang w:val="en-US" w:eastAsia="zh-CN"/>
              </w:rPr>
              <w:t>2、税率：</w:t>
            </w:r>
          </w:p>
        </w:tc>
        <w:tc>
          <w:tcPr>
            <w:tcW w:w="1200"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675"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包工包料</w:t>
            </w:r>
          </w:p>
        </w:tc>
      </w:tr>
    </w:tbl>
    <w:p>
      <w:pPr>
        <w:pStyle w:val="2"/>
        <w:keepNext w:val="0"/>
        <w:keepLines w:val="0"/>
        <w:pageBreakBefore w:val="0"/>
        <w:widowControl w:val="0"/>
        <w:kinsoku/>
        <w:wordWrap/>
        <w:overflowPunct/>
        <w:topLinePunct w:val="0"/>
        <w:autoSpaceDE/>
        <w:autoSpaceDN/>
        <w:bidi w:val="0"/>
        <w:adjustRightInd/>
        <w:snapToGrid/>
        <w:spacing w:line="420" w:lineRule="atLeast"/>
        <w:ind w:left="6"/>
        <w:textAlignment w:val="auto"/>
        <w:rPr>
          <w:rFonts w:hint="eastAsia" w:ascii="宋体" w:hAnsi="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line="420" w:lineRule="atLeast"/>
        <w:ind w:left="6"/>
        <w:textAlignment w:val="auto"/>
        <w:rPr>
          <w:rFonts w:hint="eastAsia" w:ascii="宋体" w:hAnsi="宋体" w:cs="宋体"/>
          <w:sz w:val="21"/>
          <w:szCs w:val="21"/>
        </w:rPr>
        <w:sectPr>
          <w:pgSz w:w="16783" w:h="11850" w:orient="landscape"/>
          <w:pgMar w:top="1134" w:right="1134" w:bottom="1134" w:left="1134" w:header="851" w:footer="992" w:gutter="0"/>
          <w:pgNumType w:fmt="decimal" w:start="1"/>
          <w:cols w:space="720" w:num="1"/>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color w:val="000000"/>
          <w:szCs w:val="21"/>
          <w:lang w:val="en-US" w:eastAsia="zh-CN"/>
        </w:rPr>
        <w:t>注：1.</w:t>
      </w:r>
      <w:r>
        <w:rPr>
          <w:rFonts w:hint="eastAsia" w:ascii="宋体" w:hAnsi="宋体"/>
        </w:rPr>
        <w:t>以</w:t>
      </w:r>
      <w:r>
        <w:rPr>
          <w:rFonts w:hint="eastAsia" w:ascii="宋体" w:hAnsi="宋体"/>
          <w:color w:val="auto"/>
          <w:highlight w:val="none"/>
        </w:rPr>
        <w:t>上不含增值税单价包含但不限于</w:t>
      </w:r>
      <w:r>
        <w:rPr>
          <w:rFonts w:hint="eastAsia" w:ascii="宋体" w:hAnsi="宋体"/>
          <w:b/>
          <w:color w:val="auto"/>
          <w:highlight w:val="none"/>
        </w:rPr>
        <w:t>人工费</w:t>
      </w:r>
      <w:r>
        <w:rPr>
          <w:rFonts w:hint="eastAsia" w:ascii="宋体" w:hAnsi="宋体"/>
          <w:color w:val="auto"/>
          <w:highlight w:val="none"/>
        </w:rPr>
        <w:t>（包含各种工资、津贴、补贴）、</w:t>
      </w:r>
      <w:r>
        <w:rPr>
          <w:rFonts w:hint="eastAsia" w:ascii="宋体" w:hAnsi="宋体"/>
          <w:b/>
          <w:color w:val="auto"/>
          <w:highlight w:val="none"/>
          <w:lang w:eastAsia="zh-CN"/>
        </w:rPr>
        <w:t>材料</w:t>
      </w:r>
      <w:r>
        <w:rPr>
          <w:rFonts w:hint="eastAsia" w:ascii="宋体" w:hAnsi="宋体"/>
          <w:b w:val="0"/>
          <w:bCs/>
          <w:color w:val="auto"/>
          <w:highlight w:val="none"/>
          <w:lang w:eastAsia="zh-CN"/>
        </w:rPr>
        <w:t>（包含但不限于腻子、水泥砂浆、素水泥浆）</w:t>
      </w:r>
      <w:r>
        <w:rPr>
          <w:rFonts w:hint="eastAsia" w:ascii="宋体" w:hAnsi="宋体"/>
          <w:b/>
          <w:color w:val="auto"/>
          <w:highlight w:val="none"/>
          <w:lang w:eastAsia="zh-CN"/>
        </w:rPr>
        <w:t>费</w:t>
      </w:r>
      <w:r>
        <w:rPr>
          <w:rFonts w:hint="eastAsia" w:ascii="宋体" w:hAnsi="宋体"/>
          <w:color w:val="auto"/>
          <w:highlight w:val="none"/>
        </w:rPr>
        <w:t>（即包含但不限于相应的</w:t>
      </w:r>
      <w:r>
        <w:rPr>
          <w:rFonts w:ascii="宋体" w:hAnsi="宋体"/>
          <w:color w:val="auto"/>
          <w:highlight w:val="none"/>
        </w:rPr>
        <w:t>运杂费、</w:t>
      </w:r>
      <w:r>
        <w:rPr>
          <w:rFonts w:hint="eastAsia" w:ascii="宋体" w:hAnsi="宋体"/>
          <w:color w:val="auto"/>
          <w:highlight w:val="none"/>
        </w:rPr>
        <w:t>加工损耗</w:t>
      </w:r>
      <w:r>
        <w:rPr>
          <w:rFonts w:ascii="宋体" w:hAnsi="宋体"/>
          <w:color w:val="auto"/>
          <w:highlight w:val="none"/>
        </w:rPr>
        <w:t>费</w:t>
      </w:r>
      <w:r>
        <w:rPr>
          <w:rFonts w:hint="eastAsia" w:ascii="宋体" w:hAnsi="宋体"/>
          <w:color w:val="auto"/>
          <w:highlight w:val="none"/>
        </w:rPr>
        <w:t>、</w:t>
      </w:r>
      <w:r>
        <w:rPr>
          <w:rFonts w:ascii="宋体" w:hAnsi="宋体"/>
          <w:color w:val="auto"/>
          <w:highlight w:val="none"/>
        </w:rPr>
        <w:t>装卸费</w:t>
      </w:r>
      <w:r>
        <w:rPr>
          <w:rFonts w:hint="eastAsia" w:ascii="宋体" w:hAnsi="宋体"/>
          <w:color w:val="auto"/>
          <w:highlight w:val="none"/>
        </w:rPr>
        <w:t>及</w:t>
      </w:r>
      <w:r>
        <w:rPr>
          <w:rFonts w:ascii="宋体" w:hAnsi="宋体"/>
          <w:color w:val="auto"/>
          <w:highlight w:val="none"/>
        </w:rPr>
        <w:t>采保费</w:t>
      </w:r>
      <w:r>
        <w:rPr>
          <w:rFonts w:hint="eastAsia" w:ascii="宋体" w:hAnsi="宋体"/>
          <w:color w:val="auto"/>
          <w:highlight w:val="none"/>
        </w:rPr>
        <w:t>）、</w:t>
      </w:r>
      <w:r>
        <w:rPr>
          <w:rFonts w:hint="eastAsia" w:ascii="宋体" w:hAnsi="宋体"/>
          <w:b/>
          <w:color w:val="auto"/>
          <w:highlight w:val="none"/>
        </w:rPr>
        <w:t>机械费</w:t>
      </w:r>
      <w:r>
        <w:rPr>
          <w:rFonts w:hint="eastAsia" w:ascii="宋体" w:hAnsi="宋体"/>
          <w:color w:val="auto"/>
          <w:highlight w:val="none"/>
        </w:rPr>
        <w:t>（包含</w:t>
      </w:r>
      <w:r>
        <w:rPr>
          <w:rFonts w:ascii="宋体" w:hAnsi="宋体"/>
          <w:color w:val="auto"/>
          <w:highlight w:val="none"/>
        </w:rPr>
        <w:t>机械的场内运转、</w:t>
      </w:r>
      <w:r>
        <w:rPr>
          <w:rFonts w:hint="eastAsia" w:ascii="宋体" w:hAnsi="宋体"/>
          <w:color w:val="auto"/>
          <w:highlight w:val="none"/>
        </w:rPr>
        <w:t>折旧费</w:t>
      </w:r>
      <w:r>
        <w:rPr>
          <w:rFonts w:ascii="宋体" w:hAnsi="宋体"/>
          <w:color w:val="auto"/>
          <w:highlight w:val="none"/>
        </w:rPr>
        <w:t>、修理费、人工费）</w:t>
      </w:r>
      <w:r>
        <w:rPr>
          <w:rFonts w:hint="eastAsia" w:ascii="宋体" w:hAnsi="宋体"/>
          <w:color w:val="auto"/>
          <w:highlight w:val="none"/>
        </w:rPr>
        <w:t>、</w:t>
      </w:r>
      <w:r>
        <w:rPr>
          <w:rFonts w:hint="eastAsia" w:ascii="宋体" w:hAnsi="宋体"/>
          <w:b/>
          <w:color w:val="auto"/>
          <w:highlight w:val="none"/>
        </w:rPr>
        <w:t>管理费</w:t>
      </w:r>
      <w:r>
        <w:rPr>
          <w:rFonts w:hint="eastAsia" w:ascii="宋体" w:hAnsi="宋体"/>
          <w:color w:val="auto"/>
          <w:highlight w:val="none"/>
        </w:rPr>
        <w:t>（自备工具用具使用费</w:t>
      </w:r>
      <w:r>
        <w:rPr>
          <w:rFonts w:ascii="宋体" w:hAnsi="宋体"/>
          <w:color w:val="auto"/>
          <w:highlight w:val="none"/>
        </w:rPr>
        <w:t>、</w:t>
      </w:r>
      <w:r>
        <w:rPr>
          <w:rFonts w:hint="eastAsia" w:ascii="宋体" w:hAnsi="宋体"/>
          <w:color w:val="auto"/>
          <w:highlight w:val="none"/>
        </w:rPr>
        <w:t>劳动保险和</w:t>
      </w:r>
      <w:r>
        <w:rPr>
          <w:rFonts w:ascii="宋体" w:hAnsi="宋体"/>
          <w:color w:val="auto"/>
          <w:highlight w:val="none"/>
        </w:rPr>
        <w:t>职工福利费、劳动保护费、检验试验费</w:t>
      </w:r>
      <w:r>
        <w:rPr>
          <w:rFonts w:hint="eastAsia" w:ascii="宋体" w:hAnsi="宋体"/>
          <w:color w:val="auto"/>
          <w:highlight w:val="none"/>
        </w:rPr>
        <w:t>（</w:t>
      </w:r>
      <w:r>
        <w:rPr>
          <w:rFonts w:hint="eastAsia" w:ascii="宋体" w:hAnsi="宋体"/>
          <w:color w:val="auto"/>
          <w:highlight w:val="none"/>
          <w:lang w:val="en-US" w:eastAsia="zh-CN"/>
        </w:rPr>
        <w:t>投标人</w:t>
      </w:r>
      <w:r>
        <w:rPr>
          <w:rFonts w:hint="eastAsia" w:ascii="宋体" w:hAnsi="宋体"/>
          <w:color w:val="auto"/>
          <w:highlight w:val="none"/>
        </w:rPr>
        <w:t>组织相关单位验收并承担费用）</w:t>
      </w:r>
      <w:r>
        <w:rPr>
          <w:rFonts w:ascii="宋体" w:hAnsi="宋体"/>
          <w:color w:val="auto"/>
          <w:highlight w:val="none"/>
        </w:rPr>
        <w:t>、工会经费、财产保险费、财务费、水</w:t>
      </w:r>
      <w:r>
        <w:rPr>
          <w:rFonts w:hint="eastAsia" w:ascii="宋体" w:hAnsi="宋体"/>
          <w:color w:val="auto"/>
          <w:highlight w:val="none"/>
        </w:rPr>
        <w:t>电</w:t>
      </w:r>
      <w:r>
        <w:rPr>
          <w:rFonts w:ascii="宋体" w:hAnsi="宋体"/>
          <w:color w:val="auto"/>
          <w:highlight w:val="none"/>
        </w:rPr>
        <w:t>费等）</w:t>
      </w:r>
      <w:r>
        <w:rPr>
          <w:rFonts w:hint="eastAsia" w:ascii="宋体" w:hAnsi="宋体"/>
          <w:color w:val="auto"/>
          <w:highlight w:val="none"/>
        </w:rPr>
        <w:t>、材料搅拌上墙、收边收口（含</w:t>
      </w:r>
      <w:r>
        <w:rPr>
          <w:rFonts w:ascii="宋体" w:hAnsi="宋体"/>
          <w:color w:val="auto"/>
          <w:highlight w:val="none"/>
        </w:rPr>
        <w:t>因</w:t>
      </w:r>
      <w:r>
        <w:rPr>
          <w:rFonts w:hint="eastAsia" w:ascii="宋体" w:hAnsi="宋体"/>
          <w:color w:val="auto"/>
          <w:highlight w:val="none"/>
        </w:rPr>
        <w:t>门窗安装先后顺序不一样的</w:t>
      </w:r>
      <w:r>
        <w:rPr>
          <w:rFonts w:ascii="宋体" w:hAnsi="宋体"/>
          <w:color w:val="auto"/>
          <w:highlight w:val="none"/>
        </w:rPr>
        <w:t>收边收口</w:t>
      </w:r>
      <w:r>
        <w:rPr>
          <w:rFonts w:hint="eastAsia" w:ascii="宋体" w:hAnsi="宋体"/>
          <w:color w:val="auto"/>
          <w:highlight w:val="none"/>
        </w:rPr>
        <w:t>）、施工前的基层清理、特殊部位的加强处理、弹分条铺贴线、技术资料交档、成品保护费、机电安装等造成的线管开槽修补费用</w:t>
      </w:r>
      <w:r>
        <w:rPr>
          <w:rFonts w:hint="eastAsia" w:ascii="宋体" w:hAnsi="宋体" w:cs="宋体"/>
          <w:color w:val="000000"/>
          <w:szCs w:val="21"/>
          <w:lang w:val="en-US" w:eastAsia="zh-CN"/>
        </w:rPr>
        <w:t>、</w:t>
      </w:r>
      <w:r>
        <w:rPr>
          <w:rFonts w:hint="eastAsia" w:ascii="宋体" w:hAnsi="宋体" w:eastAsia="宋体" w:cs="宋体"/>
          <w:b w:val="0"/>
          <w:bCs w:val="0"/>
          <w:i w:val="0"/>
          <w:iCs w:val="0"/>
          <w:color w:val="auto"/>
          <w:sz w:val="21"/>
          <w:szCs w:val="21"/>
          <w:highlight w:val="none"/>
          <w:u w:val="none"/>
          <w:lang w:val="en-US" w:eastAsia="zh-CN"/>
        </w:rPr>
        <w:t>操作架子的搭拆和租赁费</w:t>
      </w:r>
      <w:r>
        <w:rPr>
          <w:rFonts w:hint="eastAsia" w:ascii="宋体" w:hAnsi="宋体"/>
          <w:color w:val="auto"/>
          <w:highlight w:val="none"/>
        </w:rPr>
        <w:t>等相关费用、</w:t>
      </w:r>
      <w:r>
        <w:rPr>
          <w:rFonts w:hint="eastAsia" w:ascii="宋体" w:hAnsi="宋体" w:cs="宋体"/>
          <w:color w:val="000000"/>
          <w:szCs w:val="21"/>
          <w:lang w:val="en-US" w:eastAsia="zh-CN"/>
        </w:rPr>
        <w:t>与其它单位的配合费</w:t>
      </w:r>
      <w:r>
        <w:rPr>
          <w:rFonts w:hint="eastAsia" w:ascii="宋体" w:hAnsi="宋体"/>
          <w:color w:val="auto"/>
          <w:highlight w:val="none"/>
        </w:rPr>
        <w:t>、</w:t>
      </w:r>
      <w:r>
        <w:rPr>
          <w:rFonts w:hint="eastAsia" w:ascii="宋体" w:hAnsi="宋体" w:eastAsia="宋体" w:cs="宋体"/>
          <w:color w:val="auto"/>
          <w:sz w:val="21"/>
          <w:szCs w:val="21"/>
          <w:highlight w:val="none"/>
        </w:rPr>
        <w:t>完工场清</w:t>
      </w:r>
      <w:r>
        <w:rPr>
          <w:rFonts w:hint="eastAsia" w:ascii="宋体" w:hAnsi="宋体" w:eastAsia="宋体" w:cs="宋体"/>
          <w:bCs/>
          <w:color w:val="auto"/>
          <w:sz w:val="21"/>
          <w:szCs w:val="21"/>
          <w:highlight w:val="none"/>
        </w:rPr>
        <w:t>、</w:t>
      </w:r>
      <w:r>
        <w:rPr>
          <w:rFonts w:hint="eastAsia" w:ascii="宋体" w:hAnsi="宋体" w:cs="宋体"/>
          <w:color w:val="000000"/>
          <w:szCs w:val="21"/>
          <w:lang w:val="en-US" w:eastAsia="zh-CN"/>
        </w:rPr>
        <w:t>安全文明生产经费（不低于结算金额的2%）、</w:t>
      </w:r>
      <w:r>
        <w:rPr>
          <w:rFonts w:hint="eastAsia" w:ascii="宋体" w:hAnsi="宋体" w:eastAsia="宋体" w:cs="宋体"/>
          <w:bCs/>
          <w:color w:val="auto"/>
          <w:sz w:val="21"/>
          <w:szCs w:val="21"/>
          <w:highlight w:val="none"/>
        </w:rPr>
        <w:t>成品保护费</w:t>
      </w:r>
      <w:r>
        <w:rPr>
          <w:rFonts w:hint="eastAsia" w:ascii="宋体" w:hAnsi="宋体" w:eastAsia="宋体" w:cs="宋体"/>
          <w:bCs/>
          <w:color w:val="auto"/>
          <w:sz w:val="21"/>
          <w:szCs w:val="21"/>
          <w:highlight w:val="none"/>
          <w:lang w:eastAsia="zh-CN"/>
        </w:rPr>
        <w:t>、</w:t>
      </w:r>
      <w:r>
        <w:rPr>
          <w:rFonts w:hint="eastAsia" w:ascii="宋体" w:hAnsi="宋体"/>
          <w:color w:val="auto"/>
          <w:highlight w:val="none"/>
        </w:rPr>
        <w:t>缺陷期及质保期</w:t>
      </w:r>
      <w:r>
        <w:rPr>
          <w:rFonts w:ascii="宋体" w:hAnsi="宋体"/>
          <w:color w:val="auto"/>
          <w:highlight w:val="none"/>
        </w:rPr>
        <w:t>修复费、</w:t>
      </w:r>
      <w:r>
        <w:rPr>
          <w:rFonts w:hint="eastAsia" w:ascii="宋体" w:hAnsi="宋体" w:cs="宋体"/>
          <w:color w:val="000000"/>
          <w:szCs w:val="21"/>
          <w:lang w:val="en-US" w:eastAsia="zh-CN"/>
        </w:rPr>
        <w:t>加班、夜间施工、节假日及农忙期间的费用、务工人员的差旅费用、工程施工可能发生的窝工费，</w:t>
      </w:r>
      <w:r>
        <w:rPr>
          <w:rFonts w:hint="eastAsia" w:ascii="宋体" w:hAnsi="宋体"/>
          <w:b w:val="0"/>
          <w:bCs/>
          <w:color w:val="auto"/>
          <w:highlight w:val="none"/>
        </w:rPr>
        <w:t>利润</w:t>
      </w:r>
      <w:r>
        <w:rPr>
          <w:rFonts w:ascii="宋体" w:hAnsi="宋体"/>
          <w:b w:val="0"/>
          <w:bCs/>
          <w:color w:val="auto"/>
          <w:highlight w:val="none"/>
        </w:rPr>
        <w:t>、规费</w:t>
      </w:r>
      <w:r>
        <w:rPr>
          <w:rFonts w:hint="eastAsia" w:ascii="宋体" w:hAnsi="宋体"/>
          <w:color w:val="auto"/>
          <w:highlight w:val="none"/>
        </w:rPr>
        <w:t>及迎接检查清理费</w:t>
      </w:r>
      <w:r>
        <w:rPr>
          <w:rFonts w:ascii="宋体" w:hAnsi="宋体"/>
          <w:color w:val="auto"/>
          <w:highlight w:val="none"/>
        </w:rPr>
        <w:t>等为保证本工程顺利交工的一切</w:t>
      </w:r>
      <w:r>
        <w:rPr>
          <w:rFonts w:hint="eastAsia" w:ascii="宋体" w:hAnsi="宋体"/>
          <w:color w:val="auto"/>
          <w:highlight w:val="none"/>
        </w:rPr>
        <w:t>明示</w:t>
      </w:r>
      <w:r>
        <w:rPr>
          <w:rFonts w:ascii="宋体" w:hAnsi="宋体"/>
          <w:color w:val="auto"/>
          <w:highlight w:val="none"/>
        </w:rPr>
        <w:t>及暗示费用。</w:t>
      </w:r>
      <w:r>
        <w:rPr>
          <w:rFonts w:hint="eastAsia" w:ascii="宋体" w:hAnsi="宋体"/>
          <w:bCs/>
          <w:color w:val="auto"/>
          <w:highlight w:val="none"/>
        </w:rPr>
        <w:t>另检验试验报告由</w:t>
      </w:r>
      <w:r>
        <w:rPr>
          <w:rFonts w:hint="eastAsia" w:ascii="宋体" w:hAnsi="宋体"/>
          <w:color w:val="auto"/>
          <w:highlight w:val="none"/>
          <w:lang w:val="en-US" w:eastAsia="zh-CN"/>
        </w:rPr>
        <w:t>投标人</w:t>
      </w:r>
      <w:r>
        <w:rPr>
          <w:rFonts w:hint="eastAsia" w:ascii="宋体" w:hAnsi="宋体"/>
          <w:bCs/>
          <w:color w:val="auto"/>
          <w:highlight w:val="none"/>
        </w:rPr>
        <w:t>负责（费用包含在综合单价中），</w:t>
      </w:r>
      <w:r>
        <w:rPr>
          <w:rFonts w:hint="eastAsia" w:ascii="宋体" w:hAnsi="宋体"/>
          <w:bCs/>
          <w:color w:val="auto"/>
          <w:highlight w:val="none"/>
          <w:lang w:val="en-US" w:eastAsia="zh-CN"/>
        </w:rPr>
        <w:t>招</w:t>
      </w:r>
      <w:r>
        <w:rPr>
          <w:rFonts w:hint="eastAsia" w:ascii="宋体" w:hAnsi="宋体"/>
          <w:color w:val="auto"/>
          <w:highlight w:val="none"/>
          <w:lang w:val="en-US" w:eastAsia="zh-CN"/>
        </w:rPr>
        <w:t>标人</w:t>
      </w:r>
      <w:r>
        <w:rPr>
          <w:rFonts w:hint="eastAsia" w:ascii="宋体" w:hAnsi="宋体"/>
          <w:bCs/>
          <w:color w:val="auto"/>
          <w:highlight w:val="none"/>
        </w:rPr>
        <w:t>只接受签字盖章完的报告存档。</w:t>
      </w:r>
      <w:r>
        <w:rPr>
          <w:rFonts w:hint="eastAsia" w:ascii="宋体" w:hAnsi="宋体"/>
          <w:color w:val="auto"/>
          <w:highlight w:val="none"/>
        </w:rPr>
        <w:t>在合同履行期间，以上综合增值税单价不受市场因素和</w:t>
      </w:r>
      <w:r>
        <w:rPr>
          <w:rFonts w:hint="eastAsia" w:ascii="宋体" w:hAnsi="宋体"/>
        </w:rPr>
        <w:t>政策因素的影响而进行调整。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default" w:ascii="宋体" w:hAnsi="宋体" w:cs="宋体"/>
          <w:color w:val="000000"/>
          <w:szCs w:val="21"/>
          <w:lang w:val="en-US" w:eastAsia="zh-CN"/>
        </w:rPr>
      </w:pPr>
      <w:r>
        <w:rPr>
          <w:rFonts w:hint="eastAsia" w:ascii="宋体" w:hAnsi="宋体" w:cs="宋体"/>
          <w:color w:val="000000"/>
          <w:szCs w:val="21"/>
          <w:lang w:val="en-US" w:eastAsia="zh-CN"/>
        </w:rPr>
        <w:t>2.工程量计算规则：工程量依据实际所做工程范围（严格按技术部交底），结合施工图纸、设计变更、现场指令单等按设计图示尺寸以面积计算进行结算。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3.在合同履行期间，当人工费、主材料费或其他事务方面的费用发生变化时，其综合单价不得进行调整否则视为违约，招标人有权随时解除合同并收取结算金额10%的违约金。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4.材料（如砂纸、马凳、移动脚手架、胶水、腻子、防水涂料等）以及设备（如三级电箱和电线、施工面照明设备灯具和电线等）工人各种安全防护用具、各种手动及电动工具、劳动工具等全部由投标人提供。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5.投标人未经招标人认可超出设计图纸范围或因投标人原因造成返工的工程量，招标人不予计量，并由投标人承担由此造成的人员、材料等经济损失。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6.招标人不接受由于投标人对清单项目范围的理解存在偏差而导致的任何索赔。对于变更或招标人对承包范围做出调整，无论工程量如何变化，均不调整合同综合单价，投标人完全接受。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7.投标人理解招</w:t>
      </w:r>
      <w:r>
        <w:rPr>
          <w:rFonts w:hint="eastAsia" w:ascii="宋体" w:hAnsi="宋体"/>
          <w:color w:val="auto"/>
          <w:highlight w:val="none"/>
          <w:lang w:val="en-US" w:eastAsia="zh-CN"/>
        </w:rPr>
        <w:t>标人</w:t>
      </w:r>
      <w:r>
        <w:rPr>
          <w:rFonts w:hint="eastAsia" w:ascii="宋体" w:hAnsi="宋体" w:cs="宋体"/>
          <w:color w:val="000000"/>
          <w:szCs w:val="21"/>
          <w:lang w:val="en-US" w:eastAsia="zh-CN"/>
        </w:rPr>
        <w:t>不一定将施工范围内工程全部分包给投标人，招标人有权根据投标人现场进度、服务质量调整投标人合同范围，投标人不再为此向招标人索赔。</w:t>
      </w:r>
    </w:p>
    <w:p>
      <w:pPr>
        <w:keepNext w:val="0"/>
        <w:keepLines w:val="0"/>
        <w:pageBreakBefore w:val="0"/>
        <w:kinsoku/>
        <w:wordWrap/>
        <w:overflowPunct/>
        <w:bidi w:val="0"/>
        <w:adjustRightInd w:val="0"/>
        <w:snapToGrid w:val="0"/>
        <w:spacing w:line="480" w:lineRule="auto"/>
        <w:ind w:firstLine="4016" w:firstLineChars="1600"/>
        <w:outlineLvl w:val="9"/>
        <w:rPr>
          <w:rFonts w:hint="eastAsia" w:ascii="宋体" w:hAnsi="宋体" w:cs="宋体"/>
          <w:b/>
          <w:bCs/>
          <w:sz w:val="25"/>
          <w:szCs w:val="25"/>
        </w:rPr>
      </w:pPr>
    </w:p>
    <w:p>
      <w:pPr>
        <w:keepNext w:val="0"/>
        <w:keepLines w:val="0"/>
        <w:pageBreakBefore w:val="0"/>
        <w:kinsoku/>
        <w:wordWrap/>
        <w:overflowPunct/>
        <w:bidi w:val="0"/>
        <w:adjustRightInd w:val="0"/>
        <w:snapToGrid w:val="0"/>
        <w:spacing w:line="480" w:lineRule="auto"/>
        <w:jc w:val="center"/>
        <w:outlineLvl w:val="9"/>
        <w:rPr>
          <w:rFonts w:hint="eastAsia" w:ascii="宋体" w:hAnsi="宋体" w:cs="宋体"/>
          <w:b/>
          <w:bCs/>
          <w:sz w:val="25"/>
          <w:szCs w:val="25"/>
        </w:rPr>
      </w:pPr>
      <w:r>
        <w:rPr>
          <w:rFonts w:hint="eastAsia" w:ascii="宋体" w:hAnsi="宋体" w:cs="宋体"/>
          <w:b/>
          <w:bCs/>
          <w:sz w:val="25"/>
          <w:szCs w:val="25"/>
          <w:lang w:val="en-US" w:eastAsia="zh-CN"/>
        </w:rPr>
        <w:t xml:space="preserve">                  </w:t>
      </w:r>
      <w:r>
        <w:rPr>
          <w:rFonts w:hint="eastAsia" w:ascii="宋体" w:hAnsi="宋体" w:cs="宋体"/>
          <w:b/>
          <w:bCs/>
          <w:sz w:val="25"/>
          <w:szCs w:val="25"/>
        </w:rPr>
        <w:t>投标人（盖章）：</w:t>
      </w:r>
    </w:p>
    <w:p>
      <w:pPr>
        <w:keepNext w:val="0"/>
        <w:keepLines w:val="0"/>
        <w:pageBreakBefore w:val="0"/>
        <w:kinsoku/>
        <w:wordWrap/>
        <w:overflowPunct/>
        <w:bidi w:val="0"/>
        <w:adjustRightInd w:val="0"/>
        <w:snapToGrid w:val="0"/>
        <w:spacing w:line="480" w:lineRule="auto"/>
        <w:ind w:firstLine="502" w:firstLineChars="200"/>
        <w:jc w:val="center"/>
        <w:outlineLvl w:val="9"/>
        <w:rPr>
          <w:rFonts w:hint="eastAsia" w:ascii="宋体" w:hAnsi="宋体" w:cs="宋体"/>
          <w:b/>
          <w:bCs/>
          <w:sz w:val="25"/>
          <w:szCs w:val="25"/>
        </w:rPr>
      </w:pPr>
      <w:r>
        <w:rPr>
          <w:rFonts w:hint="eastAsia" w:ascii="宋体" w:hAnsi="宋体" w:cs="宋体"/>
          <w:b/>
          <w:bCs/>
          <w:sz w:val="25"/>
          <w:szCs w:val="25"/>
          <w:lang w:val="en-US" w:eastAsia="zh-CN"/>
        </w:rPr>
        <w:t xml:space="preserve">                    </w:t>
      </w:r>
      <w:r>
        <w:rPr>
          <w:rFonts w:hint="eastAsia" w:ascii="宋体" w:hAnsi="宋体" w:cs="宋体"/>
          <w:b/>
          <w:bCs/>
          <w:sz w:val="25"/>
          <w:szCs w:val="25"/>
        </w:rPr>
        <w:t>法定代表人或委托代理人（签字或盖章）：</w:t>
      </w:r>
    </w:p>
    <w:p>
      <w:pPr>
        <w:keepNext w:val="0"/>
        <w:keepLines w:val="0"/>
        <w:pageBreakBefore w:val="0"/>
        <w:kinsoku/>
        <w:wordWrap/>
        <w:overflowPunct/>
        <w:bidi w:val="0"/>
        <w:adjustRightInd w:val="0"/>
        <w:snapToGrid w:val="0"/>
        <w:spacing w:line="480" w:lineRule="auto"/>
        <w:ind w:firstLine="502" w:firstLineChars="200"/>
        <w:jc w:val="center"/>
        <w:outlineLvl w:val="9"/>
        <w:rPr>
          <w:rFonts w:hint="eastAsia" w:eastAsia="宋体"/>
          <w:b/>
          <w:bCs/>
          <w:sz w:val="25"/>
          <w:szCs w:val="25"/>
          <w:u w:val="none"/>
          <w:lang w:eastAsia="zh-CN"/>
        </w:rPr>
        <w:sectPr>
          <w:pgSz w:w="11850" w:h="16783"/>
          <w:pgMar w:top="1134" w:right="1134" w:bottom="1134" w:left="1418" w:header="851" w:footer="992" w:gutter="0"/>
          <w:pgNumType w:fmt="decimal" w:start="1"/>
          <w:cols w:space="720" w:num="1"/>
          <w:docGrid w:linePitch="312" w:charSpace="0"/>
        </w:sectPr>
      </w:pPr>
      <w:r>
        <w:rPr>
          <w:rFonts w:hint="eastAsia" w:ascii="宋体" w:hAnsi="宋体" w:cs="宋体"/>
          <w:b/>
          <w:bCs/>
          <w:sz w:val="25"/>
          <w:szCs w:val="25"/>
        </w:rPr>
        <w:t xml:space="preserve">     </w:t>
      </w:r>
      <w:r>
        <w:rPr>
          <w:rFonts w:hint="eastAsia" w:ascii="宋体" w:hAnsi="宋体" w:cs="宋体"/>
          <w:b/>
          <w:bCs/>
          <w:sz w:val="25"/>
          <w:szCs w:val="25"/>
          <w:u w:val="single"/>
        </w:rPr>
        <w:t xml:space="preserve"> </w:t>
      </w:r>
      <w:r>
        <w:rPr>
          <w:rFonts w:hint="eastAsia" w:ascii="宋体" w:hAnsi="宋体" w:cs="宋体"/>
          <w:b/>
          <w:bCs/>
          <w:sz w:val="25"/>
          <w:szCs w:val="25"/>
          <w:u w:val="single"/>
          <w:lang w:val="en-US" w:eastAsia="zh-CN"/>
        </w:rPr>
        <w:t xml:space="preserve">     </w:t>
      </w:r>
      <w:r>
        <w:rPr>
          <w:rFonts w:hint="eastAsia" w:ascii="宋体" w:hAnsi="宋体" w:cs="宋体"/>
          <w:b/>
          <w:bCs/>
          <w:sz w:val="25"/>
          <w:szCs w:val="25"/>
        </w:rPr>
        <w:t>年</w:t>
      </w:r>
      <w:r>
        <w:rPr>
          <w:rFonts w:hint="eastAsia" w:ascii="宋体" w:hAnsi="宋体" w:cs="宋体"/>
          <w:b/>
          <w:bCs/>
          <w:sz w:val="25"/>
          <w:szCs w:val="25"/>
          <w:u w:val="single"/>
        </w:rPr>
        <w:t xml:space="preserve">     </w:t>
      </w:r>
      <w:r>
        <w:rPr>
          <w:rFonts w:hint="eastAsia" w:ascii="宋体" w:hAnsi="宋体" w:cs="宋体"/>
          <w:b/>
          <w:bCs/>
          <w:sz w:val="25"/>
          <w:szCs w:val="25"/>
        </w:rPr>
        <w:t xml:space="preserve"> 月 </w:t>
      </w:r>
      <w:r>
        <w:rPr>
          <w:rFonts w:hint="eastAsia" w:ascii="宋体" w:hAnsi="宋体" w:cs="宋体"/>
          <w:b/>
          <w:bCs/>
          <w:sz w:val="25"/>
          <w:szCs w:val="25"/>
          <w:u w:val="single"/>
        </w:rPr>
        <w:t xml:space="preserve">     </w:t>
      </w:r>
      <w:r>
        <w:rPr>
          <w:rFonts w:hint="eastAsia" w:ascii="宋体" w:hAnsi="宋体" w:cs="宋体"/>
          <w:b/>
          <w:bCs/>
          <w:sz w:val="25"/>
          <w:szCs w:val="25"/>
          <w:u w:val="none"/>
          <w:lang w:eastAsia="zh-CN"/>
        </w:rPr>
        <w:t>日</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cs="宋体"/>
          <w:sz w:val="21"/>
          <w:szCs w:val="21"/>
        </w:rPr>
      </w:pPr>
    </w:p>
    <w:p>
      <w:pPr>
        <w:pStyle w:val="2"/>
        <w:rPr>
          <w:rFonts w:hint="eastAsia"/>
          <w:lang w:val="en-US" w:eastAsia="zh-CN"/>
        </w:rPr>
      </w:pPr>
    </w:p>
    <w:p>
      <w:pPr>
        <w:rPr>
          <w:rFonts w:hint="eastAsia"/>
        </w:rPr>
      </w:pPr>
      <w:r>
        <w:rPr>
          <w:rFonts w:hint="eastAsia"/>
        </w:rPr>
        <w:t>技术标格式文件1：</w:t>
      </w:r>
    </w:p>
    <w:p>
      <w:pPr>
        <w:rPr>
          <w:rFonts w:hint="eastAsia"/>
        </w:rPr>
      </w:pPr>
    </w:p>
    <w:p>
      <w:pPr>
        <w:rPr>
          <w:rFonts w:hint="eastAsia"/>
        </w:rPr>
      </w:pPr>
    </w:p>
    <w:p>
      <w:pPr>
        <w:jc w:val="center"/>
        <w:rPr>
          <w:rFonts w:hint="eastAsia"/>
          <w:b/>
          <w:sz w:val="30"/>
          <w:szCs w:val="30"/>
        </w:rPr>
      </w:pPr>
      <w:r>
        <w:rPr>
          <w:rFonts w:hint="eastAsia"/>
          <w:b/>
          <w:sz w:val="30"/>
          <w:szCs w:val="30"/>
        </w:rPr>
        <w:t>项目经理简历表</w:t>
      </w:r>
    </w:p>
    <w:p>
      <w:pPr>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360"/>
        <w:gridCol w:w="1080"/>
        <w:gridCol w:w="900"/>
        <w:gridCol w:w="1440"/>
        <w:gridCol w:w="90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8" w:type="dxa"/>
            <w:noWrap w:val="0"/>
            <w:vAlign w:val="center"/>
          </w:tcPr>
          <w:p>
            <w:pPr>
              <w:jc w:val="center"/>
              <w:rPr>
                <w:rFonts w:hint="eastAsia"/>
                <w:sz w:val="18"/>
                <w:szCs w:val="18"/>
              </w:rPr>
            </w:pPr>
            <w:r>
              <w:rPr>
                <w:rFonts w:hint="eastAsia"/>
                <w:sz w:val="18"/>
                <w:szCs w:val="18"/>
              </w:rPr>
              <w:t>姓名</w:t>
            </w:r>
          </w:p>
        </w:tc>
        <w:tc>
          <w:tcPr>
            <w:tcW w:w="1080" w:type="dxa"/>
            <w:gridSpan w:val="2"/>
            <w:noWrap w:val="0"/>
            <w:vAlign w:val="center"/>
          </w:tcPr>
          <w:p>
            <w:pPr>
              <w:jc w:val="center"/>
              <w:rPr>
                <w:rFonts w:hint="eastAsia"/>
                <w:sz w:val="18"/>
                <w:szCs w:val="18"/>
              </w:rPr>
            </w:pPr>
          </w:p>
        </w:tc>
        <w:tc>
          <w:tcPr>
            <w:tcW w:w="1080" w:type="dxa"/>
            <w:noWrap w:val="0"/>
            <w:vAlign w:val="center"/>
          </w:tcPr>
          <w:p>
            <w:pPr>
              <w:jc w:val="center"/>
              <w:rPr>
                <w:rFonts w:hint="eastAsia"/>
                <w:sz w:val="18"/>
                <w:szCs w:val="18"/>
              </w:rPr>
            </w:pPr>
            <w:r>
              <w:rPr>
                <w:rFonts w:hint="eastAsia"/>
                <w:sz w:val="18"/>
                <w:szCs w:val="18"/>
              </w:rPr>
              <w:t>学历</w:t>
            </w:r>
          </w:p>
        </w:tc>
        <w:tc>
          <w:tcPr>
            <w:tcW w:w="900" w:type="dxa"/>
            <w:noWrap w:val="0"/>
            <w:vAlign w:val="center"/>
          </w:tcPr>
          <w:p>
            <w:pPr>
              <w:jc w:val="center"/>
              <w:rPr>
                <w:rFonts w:hint="eastAsia"/>
                <w:sz w:val="18"/>
                <w:szCs w:val="18"/>
              </w:rPr>
            </w:pPr>
          </w:p>
        </w:tc>
        <w:tc>
          <w:tcPr>
            <w:tcW w:w="1440" w:type="dxa"/>
            <w:noWrap w:val="0"/>
            <w:vAlign w:val="center"/>
          </w:tcPr>
          <w:p>
            <w:pPr>
              <w:jc w:val="center"/>
              <w:rPr>
                <w:rFonts w:hint="eastAsia"/>
                <w:sz w:val="18"/>
                <w:szCs w:val="18"/>
              </w:rPr>
            </w:pPr>
            <w:r>
              <w:rPr>
                <w:rFonts w:hint="eastAsia"/>
                <w:sz w:val="18"/>
                <w:szCs w:val="18"/>
              </w:rPr>
              <w:t>毕业院校</w:t>
            </w:r>
          </w:p>
        </w:tc>
        <w:tc>
          <w:tcPr>
            <w:tcW w:w="3240" w:type="dxa"/>
            <w:gridSpan w:val="3"/>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08" w:type="dxa"/>
            <w:noWrap w:val="0"/>
            <w:vAlign w:val="center"/>
          </w:tcPr>
          <w:p>
            <w:pPr>
              <w:jc w:val="center"/>
              <w:rPr>
                <w:rFonts w:hint="eastAsia"/>
                <w:sz w:val="18"/>
                <w:szCs w:val="18"/>
              </w:rPr>
            </w:pPr>
            <w:r>
              <w:rPr>
                <w:rFonts w:hint="eastAsia"/>
                <w:sz w:val="18"/>
                <w:szCs w:val="18"/>
              </w:rPr>
              <w:t>性别</w:t>
            </w:r>
          </w:p>
        </w:tc>
        <w:tc>
          <w:tcPr>
            <w:tcW w:w="1080" w:type="dxa"/>
            <w:gridSpan w:val="2"/>
            <w:noWrap w:val="0"/>
            <w:vAlign w:val="center"/>
          </w:tcPr>
          <w:p>
            <w:pPr>
              <w:jc w:val="center"/>
              <w:rPr>
                <w:rFonts w:hint="eastAsia"/>
                <w:sz w:val="18"/>
                <w:szCs w:val="18"/>
              </w:rPr>
            </w:pPr>
          </w:p>
        </w:tc>
        <w:tc>
          <w:tcPr>
            <w:tcW w:w="1080" w:type="dxa"/>
            <w:noWrap w:val="0"/>
            <w:vAlign w:val="center"/>
          </w:tcPr>
          <w:p>
            <w:pPr>
              <w:jc w:val="center"/>
              <w:rPr>
                <w:rFonts w:hint="eastAsia"/>
                <w:sz w:val="18"/>
                <w:szCs w:val="18"/>
              </w:rPr>
            </w:pPr>
            <w:r>
              <w:rPr>
                <w:rFonts w:hint="eastAsia"/>
                <w:sz w:val="18"/>
                <w:szCs w:val="18"/>
              </w:rPr>
              <w:t>健康状况</w:t>
            </w:r>
          </w:p>
        </w:tc>
        <w:tc>
          <w:tcPr>
            <w:tcW w:w="900" w:type="dxa"/>
            <w:noWrap w:val="0"/>
            <w:vAlign w:val="center"/>
          </w:tcPr>
          <w:p>
            <w:pPr>
              <w:jc w:val="center"/>
              <w:rPr>
                <w:rFonts w:hint="eastAsia"/>
                <w:sz w:val="18"/>
                <w:szCs w:val="18"/>
              </w:rPr>
            </w:pPr>
          </w:p>
        </w:tc>
        <w:tc>
          <w:tcPr>
            <w:tcW w:w="1440" w:type="dxa"/>
            <w:noWrap w:val="0"/>
            <w:vAlign w:val="center"/>
          </w:tcPr>
          <w:p>
            <w:pPr>
              <w:jc w:val="center"/>
              <w:rPr>
                <w:rFonts w:hint="eastAsia"/>
                <w:sz w:val="18"/>
                <w:szCs w:val="18"/>
              </w:rPr>
            </w:pPr>
            <w:r>
              <w:rPr>
                <w:rFonts w:hint="eastAsia"/>
                <w:sz w:val="18"/>
                <w:szCs w:val="18"/>
              </w:rPr>
              <w:t>从事专业年限</w:t>
            </w:r>
          </w:p>
        </w:tc>
        <w:tc>
          <w:tcPr>
            <w:tcW w:w="900" w:type="dxa"/>
            <w:noWrap w:val="0"/>
            <w:vAlign w:val="center"/>
          </w:tcPr>
          <w:p>
            <w:pPr>
              <w:jc w:val="center"/>
              <w:rPr>
                <w:rFonts w:hint="eastAsia"/>
                <w:sz w:val="18"/>
                <w:szCs w:val="18"/>
              </w:rPr>
            </w:pPr>
          </w:p>
        </w:tc>
        <w:tc>
          <w:tcPr>
            <w:tcW w:w="1260" w:type="dxa"/>
            <w:noWrap w:val="0"/>
            <w:vAlign w:val="center"/>
          </w:tcPr>
          <w:p>
            <w:pPr>
              <w:jc w:val="center"/>
              <w:rPr>
                <w:rFonts w:hint="eastAsia"/>
                <w:sz w:val="18"/>
                <w:szCs w:val="18"/>
              </w:rPr>
            </w:pPr>
            <w:r>
              <w:rPr>
                <w:rFonts w:hint="eastAsia"/>
                <w:sz w:val="18"/>
                <w:szCs w:val="18"/>
              </w:rPr>
              <w:t>任项目经理年限</w:t>
            </w:r>
          </w:p>
        </w:tc>
        <w:tc>
          <w:tcPr>
            <w:tcW w:w="1080"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08" w:type="dxa"/>
            <w:noWrap w:val="0"/>
            <w:vAlign w:val="center"/>
          </w:tcPr>
          <w:p>
            <w:pPr>
              <w:jc w:val="center"/>
              <w:rPr>
                <w:rFonts w:hint="eastAsia"/>
                <w:sz w:val="18"/>
                <w:szCs w:val="18"/>
              </w:rPr>
            </w:pPr>
            <w:r>
              <w:rPr>
                <w:rFonts w:hint="eastAsia"/>
                <w:sz w:val="18"/>
                <w:szCs w:val="18"/>
              </w:rPr>
              <w:t>出生</w:t>
            </w:r>
          </w:p>
          <w:p>
            <w:pPr>
              <w:jc w:val="center"/>
              <w:rPr>
                <w:rFonts w:hint="eastAsia"/>
                <w:sz w:val="18"/>
                <w:szCs w:val="18"/>
              </w:rPr>
            </w:pPr>
            <w:r>
              <w:rPr>
                <w:rFonts w:hint="eastAsia"/>
                <w:sz w:val="18"/>
                <w:szCs w:val="18"/>
              </w:rPr>
              <w:t>年月</w:t>
            </w:r>
          </w:p>
        </w:tc>
        <w:tc>
          <w:tcPr>
            <w:tcW w:w="1080" w:type="dxa"/>
            <w:gridSpan w:val="2"/>
            <w:noWrap w:val="0"/>
            <w:vAlign w:val="center"/>
          </w:tcPr>
          <w:p>
            <w:pPr>
              <w:jc w:val="center"/>
              <w:rPr>
                <w:rFonts w:hint="eastAsia"/>
                <w:sz w:val="18"/>
                <w:szCs w:val="18"/>
              </w:rPr>
            </w:pPr>
          </w:p>
        </w:tc>
        <w:tc>
          <w:tcPr>
            <w:tcW w:w="1080" w:type="dxa"/>
            <w:noWrap w:val="0"/>
            <w:vAlign w:val="center"/>
          </w:tcPr>
          <w:p>
            <w:pPr>
              <w:jc w:val="center"/>
              <w:rPr>
                <w:rFonts w:hint="eastAsia"/>
                <w:sz w:val="18"/>
                <w:szCs w:val="18"/>
              </w:rPr>
            </w:pPr>
            <w:r>
              <w:rPr>
                <w:rFonts w:hint="eastAsia"/>
                <w:sz w:val="18"/>
                <w:szCs w:val="18"/>
              </w:rPr>
              <w:t>工作时间</w:t>
            </w:r>
          </w:p>
        </w:tc>
        <w:tc>
          <w:tcPr>
            <w:tcW w:w="900" w:type="dxa"/>
            <w:noWrap w:val="0"/>
            <w:vAlign w:val="center"/>
          </w:tcPr>
          <w:p>
            <w:pPr>
              <w:jc w:val="center"/>
              <w:rPr>
                <w:rFonts w:hint="eastAsia"/>
                <w:sz w:val="18"/>
                <w:szCs w:val="18"/>
              </w:rPr>
            </w:pPr>
          </w:p>
        </w:tc>
        <w:tc>
          <w:tcPr>
            <w:tcW w:w="1440" w:type="dxa"/>
            <w:noWrap w:val="0"/>
            <w:vAlign w:val="center"/>
          </w:tcPr>
          <w:p>
            <w:pPr>
              <w:jc w:val="center"/>
              <w:rPr>
                <w:rFonts w:hint="eastAsia"/>
                <w:sz w:val="18"/>
                <w:szCs w:val="18"/>
              </w:rPr>
            </w:pPr>
            <w:r>
              <w:rPr>
                <w:rFonts w:hint="eastAsia"/>
                <w:sz w:val="18"/>
                <w:szCs w:val="18"/>
              </w:rPr>
              <w:t>项目经理资质</w:t>
            </w:r>
          </w:p>
          <w:p>
            <w:pPr>
              <w:jc w:val="center"/>
              <w:rPr>
                <w:rFonts w:hint="eastAsia"/>
                <w:sz w:val="18"/>
                <w:szCs w:val="18"/>
              </w:rPr>
            </w:pPr>
            <w:r>
              <w:rPr>
                <w:rFonts w:hint="eastAsia"/>
                <w:sz w:val="18"/>
                <w:szCs w:val="18"/>
              </w:rPr>
              <w:t>证书号</w:t>
            </w:r>
          </w:p>
        </w:tc>
        <w:tc>
          <w:tcPr>
            <w:tcW w:w="3240" w:type="dxa"/>
            <w:gridSpan w:val="3"/>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48" w:type="dxa"/>
            <w:gridSpan w:val="9"/>
            <w:noWrap w:val="0"/>
            <w:vAlign w:val="center"/>
          </w:tcPr>
          <w:p>
            <w:pPr>
              <w:jc w:val="center"/>
              <w:rPr>
                <w:rFonts w:hint="eastAsia"/>
                <w:sz w:val="18"/>
                <w:szCs w:val="18"/>
              </w:rPr>
            </w:pPr>
            <w:r>
              <w:rPr>
                <w:rFonts w:hint="eastAsia"/>
                <w:sz w:val="18"/>
                <w:szCs w:val="18"/>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28" w:type="dxa"/>
            <w:gridSpan w:val="2"/>
            <w:noWrap w:val="0"/>
            <w:vAlign w:val="center"/>
          </w:tcPr>
          <w:p>
            <w:pPr>
              <w:jc w:val="center"/>
              <w:rPr>
                <w:rFonts w:hint="eastAsia"/>
                <w:sz w:val="18"/>
                <w:szCs w:val="18"/>
              </w:rPr>
            </w:pPr>
            <w:r>
              <w:rPr>
                <w:rFonts w:hint="eastAsia"/>
                <w:sz w:val="18"/>
                <w:szCs w:val="18"/>
              </w:rPr>
              <w:t>时间（年月）</w:t>
            </w:r>
          </w:p>
        </w:tc>
        <w:tc>
          <w:tcPr>
            <w:tcW w:w="7020" w:type="dxa"/>
            <w:gridSpan w:val="7"/>
            <w:noWrap w:val="0"/>
            <w:vAlign w:val="center"/>
          </w:tcPr>
          <w:p>
            <w:pPr>
              <w:jc w:val="center"/>
              <w:rPr>
                <w:rFonts w:hint="eastAsia"/>
                <w:sz w:val="18"/>
                <w:szCs w:val="18"/>
              </w:rPr>
            </w:pPr>
            <w:r>
              <w:rPr>
                <w:rFonts w:hint="eastAsia"/>
                <w:sz w:val="18"/>
                <w:szCs w:val="1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28" w:type="dxa"/>
            <w:gridSpan w:val="2"/>
            <w:noWrap w:val="0"/>
            <w:vAlign w:val="center"/>
          </w:tcPr>
          <w:p>
            <w:pPr>
              <w:jc w:val="center"/>
              <w:rPr>
                <w:rFonts w:hint="eastAsia"/>
                <w:sz w:val="18"/>
                <w:szCs w:val="18"/>
              </w:rPr>
            </w:pPr>
          </w:p>
        </w:tc>
        <w:tc>
          <w:tcPr>
            <w:tcW w:w="7020" w:type="dxa"/>
            <w:gridSpan w:val="7"/>
            <w:noWrap w:val="0"/>
            <w:vAlign w:val="center"/>
          </w:tcPr>
          <w:p>
            <w:pPr>
              <w:jc w:val="center"/>
              <w:rPr>
                <w:rFonts w:hint="eastAsia"/>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技术标格式文件2：</w:t>
      </w:r>
    </w:p>
    <w:p>
      <w:pPr>
        <w:rPr>
          <w:rFonts w:hint="eastAsia"/>
        </w:rPr>
      </w:pPr>
    </w:p>
    <w:p>
      <w:pPr>
        <w:jc w:val="center"/>
        <w:rPr>
          <w:rFonts w:hint="eastAsia"/>
          <w:b/>
          <w:sz w:val="30"/>
          <w:szCs w:val="30"/>
        </w:rPr>
      </w:pPr>
      <w:r>
        <w:rPr>
          <w:rFonts w:hint="eastAsia"/>
          <w:b/>
          <w:sz w:val="30"/>
          <w:szCs w:val="30"/>
        </w:rPr>
        <w:t>项目经理近年来完成项目情况及在建工程名称表</w:t>
      </w:r>
    </w:p>
    <w:p>
      <w:pPr>
        <w:jc w:val="center"/>
        <w:rPr>
          <w:rFonts w:hint="eastAsia"/>
          <w:b/>
          <w:sz w:val="30"/>
          <w:szCs w:val="3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212"/>
        <w:gridCol w:w="1400"/>
        <w:gridCol w:w="1401"/>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18"/>
                <w:szCs w:val="18"/>
              </w:rPr>
            </w:pPr>
            <w:r>
              <w:rPr>
                <w:rFonts w:hint="eastAsia"/>
                <w:sz w:val="18"/>
                <w:szCs w:val="18"/>
              </w:rPr>
              <w:t>工程名称</w:t>
            </w:r>
          </w:p>
        </w:tc>
        <w:tc>
          <w:tcPr>
            <w:tcW w:w="1260" w:type="dxa"/>
            <w:noWrap w:val="0"/>
            <w:vAlign w:val="center"/>
          </w:tcPr>
          <w:p>
            <w:pPr>
              <w:jc w:val="center"/>
              <w:rPr>
                <w:rFonts w:hint="eastAsia"/>
                <w:sz w:val="18"/>
                <w:szCs w:val="18"/>
              </w:rPr>
            </w:pPr>
            <w:r>
              <w:rPr>
                <w:rFonts w:hint="eastAsia"/>
                <w:sz w:val="18"/>
                <w:szCs w:val="18"/>
              </w:rPr>
              <w:t>竣工时间</w:t>
            </w:r>
          </w:p>
        </w:tc>
        <w:tc>
          <w:tcPr>
            <w:tcW w:w="1212" w:type="dxa"/>
            <w:noWrap w:val="0"/>
            <w:vAlign w:val="center"/>
          </w:tcPr>
          <w:p>
            <w:pPr>
              <w:jc w:val="center"/>
              <w:rPr>
                <w:rFonts w:hint="eastAsia"/>
                <w:sz w:val="18"/>
                <w:szCs w:val="18"/>
              </w:rPr>
            </w:pPr>
            <w:r>
              <w:rPr>
                <w:rFonts w:hint="eastAsia"/>
                <w:sz w:val="18"/>
                <w:szCs w:val="18"/>
              </w:rPr>
              <w:t>建筑面积（万平米）</w:t>
            </w:r>
          </w:p>
        </w:tc>
        <w:tc>
          <w:tcPr>
            <w:tcW w:w="1400" w:type="dxa"/>
            <w:noWrap w:val="0"/>
            <w:vAlign w:val="center"/>
          </w:tcPr>
          <w:p>
            <w:pPr>
              <w:jc w:val="center"/>
              <w:rPr>
                <w:rFonts w:hint="eastAsia"/>
                <w:sz w:val="18"/>
                <w:szCs w:val="18"/>
              </w:rPr>
            </w:pPr>
            <w:r>
              <w:rPr>
                <w:rFonts w:hint="eastAsia"/>
                <w:sz w:val="18"/>
                <w:szCs w:val="18"/>
              </w:rPr>
              <w:t>结算价（万元）</w:t>
            </w:r>
          </w:p>
        </w:tc>
        <w:tc>
          <w:tcPr>
            <w:tcW w:w="1401" w:type="dxa"/>
            <w:noWrap w:val="0"/>
            <w:vAlign w:val="center"/>
          </w:tcPr>
          <w:p>
            <w:pPr>
              <w:jc w:val="center"/>
              <w:rPr>
                <w:rFonts w:hint="eastAsia"/>
                <w:sz w:val="18"/>
                <w:szCs w:val="18"/>
              </w:rPr>
            </w:pPr>
            <w:r>
              <w:rPr>
                <w:rFonts w:hint="eastAsia"/>
                <w:sz w:val="18"/>
                <w:szCs w:val="18"/>
              </w:rPr>
              <w:t>质量等级</w:t>
            </w:r>
          </w:p>
        </w:tc>
        <w:tc>
          <w:tcPr>
            <w:tcW w:w="1401" w:type="dxa"/>
            <w:noWrap w:val="0"/>
            <w:vAlign w:val="center"/>
          </w:tcPr>
          <w:p>
            <w:pPr>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28"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212" w:type="dxa"/>
            <w:noWrap w:val="0"/>
            <w:vAlign w:val="center"/>
          </w:tcPr>
          <w:p>
            <w:pPr>
              <w:jc w:val="center"/>
              <w:rPr>
                <w:rFonts w:hint="eastAsia"/>
                <w:sz w:val="24"/>
              </w:rPr>
            </w:pPr>
          </w:p>
        </w:tc>
        <w:tc>
          <w:tcPr>
            <w:tcW w:w="1400" w:type="dxa"/>
            <w:noWrap w:val="0"/>
            <w:vAlign w:val="center"/>
          </w:tcPr>
          <w:p>
            <w:pPr>
              <w:jc w:val="center"/>
              <w:rPr>
                <w:rFonts w:hint="eastAsia"/>
                <w:sz w:val="24"/>
              </w:rPr>
            </w:pPr>
          </w:p>
        </w:tc>
        <w:tc>
          <w:tcPr>
            <w:tcW w:w="1401" w:type="dxa"/>
            <w:noWrap w:val="0"/>
            <w:vAlign w:val="center"/>
          </w:tcPr>
          <w:p>
            <w:pPr>
              <w:jc w:val="center"/>
              <w:rPr>
                <w:rFonts w:hint="eastAsia"/>
                <w:sz w:val="24"/>
              </w:rPr>
            </w:pPr>
          </w:p>
        </w:tc>
        <w:tc>
          <w:tcPr>
            <w:tcW w:w="1401" w:type="dxa"/>
            <w:noWrap w:val="0"/>
            <w:vAlign w:val="center"/>
          </w:tcPr>
          <w:p>
            <w:pPr>
              <w:jc w:val="center"/>
              <w:rPr>
                <w:rFonts w:hint="eastAsia"/>
                <w:sz w:val="24"/>
              </w:rPr>
            </w:pPr>
          </w:p>
        </w:tc>
      </w:tr>
    </w:tbl>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技术标格式文件3：</w:t>
      </w:r>
    </w:p>
    <w:p>
      <w:pPr>
        <w:jc w:val="center"/>
        <w:rPr>
          <w:rFonts w:hint="eastAsia"/>
          <w:b/>
          <w:sz w:val="30"/>
          <w:szCs w:val="30"/>
        </w:rPr>
      </w:pPr>
      <w:r>
        <w:rPr>
          <w:rFonts w:hint="eastAsia"/>
          <w:b/>
          <w:sz w:val="30"/>
          <w:szCs w:val="30"/>
        </w:rPr>
        <w:t>主要施工管理人员表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473"/>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55" w:type="dxa"/>
            <w:noWrap w:val="0"/>
            <w:vAlign w:val="center"/>
          </w:tcPr>
          <w:p>
            <w:pPr>
              <w:jc w:val="center"/>
              <w:rPr>
                <w:rFonts w:hint="eastAsia"/>
                <w:sz w:val="18"/>
                <w:szCs w:val="18"/>
              </w:rPr>
            </w:pPr>
            <w:r>
              <w:rPr>
                <w:rFonts w:hint="eastAsia"/>
                <w:sz w:val="18"/>
                <w:szCs w:val="18"/>
              </w:rPr>
              <w:t>名    称</w:t>
            </w:r>
          </w:p>
        </w:tc>
        <w:tc>
          <w:tcPr>
            <w:tcW w:w="1473" w:type="dxa"/>
            <w:noWrap w:val="0"/>
            <w:vAlign w:val="center"/>
          </w:tcPr>
          <w:p>
            <w:pPr>
              <w:jc w:val="center"/>
              <w:rPr>
                <w:rFonts w:hint="eastAsia"/>
                <w:sz w:val="18"/>
                <w:szCs w:val="18"/>
              </w:rPr>
            </w:pPr>
            <w:r>
              <w:rPr>
                <w:rFonts w:hint="eastAsia"/>
                <w:sz w:val="18"/>
                <w:szCs w:val="18"/>
              </w:rPr>
              <w:t>姓  名</w:t>
            </w:r>
          </w:p>
        </w:tc>
        <w:tc>
          <w:tcPr>
            <w:tcW w:w="1440" w:type="dxa"/>
            <w:noWrap w:val="0"/>
            <w:vAlign w:val="center"/>
          </w:tcPr>
          <w:p>
            <w:pPr>
              <w:jc w:val="center"/>
              <w:rPr>
                <w:rFonts w:hint="eastAsia"/>
                <w:sz w:val="18"/>
                <w:szCs w:val="18"/>
              </w:rPr>
            </w:pPr>
            <w:r>
              <w:rPr>
                <w:rFonts w:hint="eastAsia"/>
                <w:sz w:val="18"/>
                <w:szCs w:val="18"/>
              </w:rPr>
              <w:t>职  务</w:t>
            </w:r>
          </w:p>
        </w:tc>
        <w:tc>
          <w:tcPr>
            <w:tcW w:w="3600" w:type="dxa"/>
            <w:noWrap w:val="0"/>
            <w:vAlign w:val="center"/>
          </w:tcPr>
          <w:p>
            <w:pPr>
              <w:jc w:val="center"/>
              <w:rPr>
                <w:rFonts w:hint="eastAsia"/>
                <w:sz w:val="18"/>
                <w:szCs w:val="18"/>
              </w:rPr>
            </w:pPr>
            <w:r>
              <w:rPr>
                <w:rFonts w:hint="eastAsia"/>
                <w:sz w:val="18"/>
                <w:szCs w:val="18"/>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2055" w:type="dxa"/>
            <w:noWrap w:val="0"/>
            <w:vAlign w:val="center"/>
          </w:tcPr>
          <w:p>
            <w:pPr>
              <w:numPr>
                <w:ilvl w:val="0"/>
                <w:numId w:val="4"/>
              </w:numPr>
              <w:tabs>
                <w:tab w:val="left" w:pos="360"/>
                <w:tab w:val="clear" w:pos="540"/>
              </w:tabs>
              <w:ind w:left="360"/>
              <w:rPr>
                <w:rFonts w:hint="eastAsia"/>
                <w:sz w:val="18"/>
                <w:szCs w:val="18"/>
              </w:rPr>
            </w:pPr>
            <w:r>
              <w:rPr>
                <w:rFonts w:hint="eastAsia"/>
                <w:sz w:val="18"/>
                <w:szCs w:val="18"/>
              </w:rPr>
              <w:t>总部</w:t>
            </w:r>
          </w:p>
          <w:p>
            <w:pPr>
              <w:numPr>
                <w:ilvl w:val="0"/>
                <w:numId w:val="4"/>
              </w:numPr>
              <w:rPr>
                <w:rFonts w:hint="eastAsia"/>
                <w:sz w:val="18"/>
                <w:szCs w:val="18"/>
              </w:rPr>
            </w:pPr>
            <w:r>
              <w:rPr>
                <w:rFonts w:hint="eastAsia"/>
                <w:sz w:val="18"/>
                <w:szCs w:val="18"/>
              </w:rPr>
              <w:t>项目主管</w:t>
            </w:r>
          </w:p>
          <w:p>
            <w:pPr>
              <w:numPr>
                <w:ilvl w:val="0"/>
                <w:numId w:val="4"/>
              </w:numPr>
              <w:rPr>
                <w:rFonts w:hint="eastAsia"/>
                <w:sz w:val="18"/>
                <w:szCs w:val="18"/>
              </w:rPr>
            </w:pPr>
            <w:r>
              <w:rPr>
                <w:rFonts w:hint="eastAsia"/>
                <w:sz w:val="18"/>
                <w:szCs w:val="18"/>
              </w:rPr>
              <w:t>其他人员</w:t>
            </w:r>
          </w:p>
          <w:p>
            <w:pPr>
              <w:rPr>
                <w:rFonts w:hint="eastAsia"/>
                <w:sz w:val="18"/>
                <w:szCs w:val="18"/>
              </w:rPr>
            </w:pPr>
          </w:p>
          <w:p>
            <w:pPr>
              <w:ind w:left="180"/>
              <w:rPr>
                <w:rFonts w:hint="eastAsia"/>
                <w:sz w:val="18"/>
                <w:szCs w:val="18"/>
              </w:rPr>
            </w:pPr>
            <w:r>
              <w:rPr>
                <w:rFonts w:hint="eastAsia"/>
                <w:sz w:val="18"/>
                <w:szCs w:val="18"/>
              </w:rPr>
              <w:t>（此格可编辑）</w:t>
            </w:r>
          </w:p>
        </w:tc>
        <w:tc>
          <w:tcPr>
            <w:tcW w:w="1473" w:type="dxa"/>
            <w:noWrap w:val="0"/>
            <w:vAlign w:val="center"/>
          </w:tcPr>
          <w:p>
            <w:pPr>
              <w:jc w:val="center"/>
              <w:rPr>
                <w:rFonts w:hint="eastAsia"/>
                <w:sz w:val="18"/>
                <w:szCs w:val="18"/>
              </w:rPr>
            </w:pPr>
          </w:p>
          <w:p>
            <w:pPr>
              <w:jc w:val="center"/>
              <w:rPr>
                <w:rFonts w:hint="eastAsia"/>
                <w:sz w:val="18"/>
                <w:szCs w:val="18"/>
              </w:rPr>
            </w:pPr>
          </w:p>
        </w:tc>
        <w:tc>
          <w:tcPr>
            <w:tcW w:w="1440" w:type="dxa"/>
            <w:noWrap w:val="0"/>
            <w:vAlign w:val="center"/>
          </w:tcPr>
          <w:p>
            <w:pPr>
              <w:jc w:val="center"/>
              <w:rPr>
                <w:rFonts w:hint="eastAsia"/>
                <w:sz w:val="18"/>
                <w:szCs w:val="18"/>
              </w:rPr>
            </w:pPr>
          </w:p>
        </w:tc>
        <w:tc>
          <w:tcPr>
            <w:tcW w:w="3600"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1" w:hRule="atLeast"/>
        </w:trPr>
        <w:tc>
          <w:tcPr>
            <w:tcW w:w="2055" w:type="dxa"/>
            <w:noWrap w:val="0"/>
            <w:vAlign w:val="center"/>
          </w:tcPr>
          <w:p>
            <w:pPr>
              <w:numPr>
                <w:ilvl w:val="0"/>
                <w:numId w:val="4"/>
              </w:numPr>
              <w:tabs>
                <w:tab w:val="left" w:pos="360"/>
                <w:tab w:val="clear" w:pos="540"/>
              </w:tabs>
              <w:ind w:left="360"/>
              <w:rPr>
                <w:rFonts w:hint="eastAsia"/>
                <w:sz w:val="18"/>
                <w:szCs w:val="18"/>
              </w:rPr>
            </w:pPr>
            <w:r>
              <w:rPr>
                <w:rFonts w:hint="eastAsia"/>
                <w:sz w:val="18"/>
                <w:szCs w:val="18"/>
              </w:rPr>
              <w:t>现场</w:t>
            </w:r>
          </w:p>
          <w:p>
            <w:pPr>
              <w:numPr>
                <w:ilvl w:val="0"/>
                <w:numId w:val="5"/>
              </w:numPr>
              <w:rPr>
                <w:rFonts w:hint="eastAsia"/>
                <w:sz w:val="18"/>
                <w:szCs w:val="18"/>
              </w:rPr>
            </w:pPr>
            <w:r>
              <w:rPr>
                <w:rFonts w:hint="eastAsia"/>
                <w:sz w:val="18"/>
                <w:szCs w:val="18"/>
              </w:rPr>
              <w:t>项目经理</w:t>
            </w:r>
          </w:p>
          <w:p>
            <w:pPr>
              <w:numPr>
                <w:ilvl w:val="0"/>
                <w:numId w:val="5"/>
              </w:numPr>
              <w:rPr>
                <w:rFonts w:hint="eastAsia"/>
                <w:sz w:val="18"/>
                <w:szCs w:val="18"/>
              </w:rPr>
            </w:pPr>
            <w:r>
              <w:rPr>
                <w:rFonts w:hint="eastAsia"/>
                <w:sz w:val="18"/>
                <w:szCs w:val="18"/>
              </w:rPr>
              <w:t>项目副经理</w:t>
            </w:r>
          </w:p>
          <w:p>
            <w:pPr>
              <w:numPr>
                <w:ilvl w:val="0"/>
                <w:numId w:val="5"/>
              </w:numPr>
              <w:rPr>
                <w:rFonts w:hint="eastAsia"/>
                <w:sz w:val="18"/>
                <w:szCs w:val="18"/>
              </w:rPr>
            </w:pPr>
            <w:r>
              <w:rPr>
                <w:rFonts w:hint="eastAsia"/>
                <w:sz w:val="18"/>
                <w:szCs w:val="18"/>
              </w:rPr>
              <w:t>技术负责人</w:t>
            </w:r>
          </w:p>
          <w:p>
            <w:pPr>
              <w:numPr>
                <w:ilvl w:val="0"/>
                <w:numId w:val="5"/>
              </w:numPr>
              <w:rPr>
                <w:rFonts w:hint="eastAsia"/>
                <w:sz w:val="18"/>
                <w:szCs w:val="18"/>
              </w:rPr>
            </w:pPr>
            <w:r>
              <w:rPr>
                <w:rFonts w:hint="eastAsia"/>
                <w:sz w:val="18"/>
                <w:szCs w:val="18"/>
              </w:rPr>
              <w:t>质量管理</w:t>
            </w:r>
          </w:p>
          <w:p>
            <w:pPr>
              <w:numPr>
                <w:ilvl w:val="0"/>
                <w:numId w:val="5"/>
              </w:numPr>
              <w:rPr>
                <w:rFonts w:hint="eastAsia"/>
                <w:sz w:val="18"/>
                <w:szCs w:val="18"/>
              </w:rPr>
            </w:pPr>
            <w:r>
              <w:rPr>
                <w:rFonts w:hint="eastAsia"/>
                <w:sz w:val="18"/>
                <w:szCs w:val="18"/>
              </w:rPr>
              <w:t>材料管理</w:t>
            </w:r>
          </w:p>
          <w:p>
            <w:pPr>
              <w:numPr>
                <w:ilvl w:val="0"/>
                <w:numId w:val="5"/>
              </w:numPr>
              <w:rPr>
                <w:rFonts w:hint="eastAsia"/>
                <w:sz w:val="18"/>
                <w:szCs w:val="18"/>
              </w:rPr>
            </w:pPr>
            <w:r>
              <w:rPr>
                <w:rFonts w:hint="eastAsia"/>
                <w:sz w:val="18"/>
                <w:szCs w:val="18"/>
              </w:rPr>
              <w:t>计划管理</w:t>
            </w:r>
          </w:p>
          <w:p>
            <w:pPr>
              <w:numPr>
                <w:ilvl w:val="0"/>
                <w:numId w:val="5"/>
              </w:numPr>
              <w:rPr>
                <w:rFonts w:hint="eastAsia"/>
                <w:sz w:val="18"/>
                <w:szCs w:val="18"/>
              </w:rPr>
            </w:pPr>
            <w:r>
              <w:rPr>
                <w:rFonts w:hint="eastAsia"/>
                <w:sz w:val="18"/>
                <w:szCs w:val="18"/>
              </w:rPr>
              <w:t>安全管理</w:t>
            </w:r>
          </w:p>
          <w:p>
            <w:pPr>
              <w:numPr>
                <w:ilvl w:val="0"/>
                <w:numId w:val="5"/>
              </w:numPr>
              <w:rPr>
                <w:rFonts w:hint="eastAsia"/>
                <w:sz w:val="18"/>
                <w:szCs w:val="18"/>
              </w:rPr>
            </w:pPr>
            <w:r>
              <w:rPr>
                <w:rFonts w:hint="eastAsia"/>
                <w:sz w:val="18"/>
                <w:szCs w:val="18"/>
              </w:rPr>
              <w:t>其他人员</w:t>
            </w:r>
          </w:p>
          <w:p>
            <w:pPr>
              <w:rPr>
                <w:rFonts w:hint="eastAsia"/>
                <w:sz w:val="18"/>
                <w:szCs w:val="18"/>
              </w:rPr>
            </w:pPr>
            <w:r>
              <w:rPr>
                <w:rFonts w:hint="eastAsia"/>
                <w:sz w:val="18"/>
                <w:szCs w:val="18"/>
              </w:rPr>
              <w:t>（此格可编辑）</w:t>
            </w:r>
          </w:p>
        </w:tc>
        <w:tc>
          <w:tcPr>
            <w:tcW w:w="1473" w:type="dxa"/>
            <w:noWrap w:val="0"/>
            <w:vAlign w:val="center"/>
          </w:tcPr>
          <w:p>
            <w:pPr>
              <w:jc w:val="center"/>
              <w:rPr>
                <w:rFonts w:hint="eastAsia"/>
                <w:sz w:val="18"/>
                <w:szCs w:val="18"/>
              </w:rPr>
            </w:pPr>
          </w:p>
        </w:tc>
        <w:tc>
          <w:tcPr>
            <w:tcW w:w="1440" w:type="dxa"/>
            <w:noWrap w:val="0"/>
            <w:vAlign w:val="center"/>
          </w:tcPr>
          <w:p>
            <w:pPr>
              <w:jc w:val="center"/>
              <w:rPr>
                <w:rFonts w:hint="eastAsia"/>
                <w:sz w:val="18"/>
                <w:szCs w:val="18"/>
              </w:rPr>
            </w:pPr>
          </w:p>
        </w:tc>
        <w:tc>
          <w:tcPr>
            <w:tcW w:w="3600" w:type="dxa"/>
            <w:noWrap w:val="0"/>
            <w:vAlign w:val="center"/>
          </w:tcPr>
          <w:p>
            <w:pPr>
              <w:jc w:val="center"/>
              <w:rPr>
                <w:rFonts w:hint="eastAsia"/>
                <w:sz w:val="18"/>
                <w:szCs w:val="18"/>
              </w:rPr>
            </w:pPr>
          </w:p>
        </w:tc>
      </w:tr>
    </w:tbl>
    <w:p>
      <w:pPr>
        <w:jc w:val="left"/>
        <w:rPr>
          <w:rFonts w:hint="eastAsia" w:eastAsia="宋体"/>
          <w:sz w:val="24"/>
          <w:lang w:eastAsia="zh-CN"/>
        </w:rPr>
      </w:pPr>
      <w:r>
        <w:rPr>
          <w:rFonts w:hint="eastAsia"/>
          <w:sz w:val="24"/>
          <w:lang w:eastAsia="zh-CN"/>
        </w:rPr>
        <w:t>（表格根据公司最新要求调整）</w:t>
      </w:r>
    </w:p>
    <w:p>
      <w:pPr>
        <w:rPr>
          <w:rFonts w:hint="eastAsia"/>
          <w:szCs w:val="21"/>
        </w:rPr>
      </w:pPr>
    </w:p>
    <w:p>
      <w:pPr>
        <w:rPr>
          <w:rFonts w:hint="eastAsia"/>
          <w:szCs w:val="21"/>
        </w:rPr>
      </w:pPr>
      <w:r>
        <w:rPr>
          <w:rFonts w:hint="eastAsia"/>
          <w:szCs w:val="21"/>
        </w:rPr>
        <w:t xml:space="preserve">技术标格式文件4： </w:t>
      </w:r>
    </w:p>
    <w:p>
      <w:pPr>
        <w:jc w:val="center"/>
        <w:rPr>
          <w:rFonts w:hint="eastAsia"/>
          <w:b/>
          <w:sz w:val="30"/>
          <w:szCs w:val="30"/>
        </w:rPr>
      </w:pPr>
      <w:r>
        <w:rPr>
          <w:rFonts w:hint="eastAsia"/>
          <w:b/>
          <w:sz w:val="30"/>
          <w:szCs w:val="30"/>
        </w:rPr>
        <w:t>主要施工机械设备表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34"/>
        <w:gridCol w:w="934"/>
        <w:gridCol w:w="934"/>
        <w:gridCol w:w="934"/>
        <w:gridCol w:w="934"/>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center"/>
          </w:tcPr>
          <w:p>
            <w:pPr>
              <w:jc w:val="center"/>
              <w:rPr>
                <w:rFonts w:hint="eastAsia"/>
                <w:sz w:val="18"/>
                <w:szCs w:val="18"/>
              </w:rPr>
            </w:pPr>
            <w:r>
              <w:rPr>
                <w:rFonts w:hint="eastAsia"/>
                <w:sz w:val="18"/>
                <w:szCs w:val="18"/>
              </w:rPr>
              <w:t>序号</w:t>
            </w:r>
          </w:p>
        </w:tc>
        <w:tc>
          <w:tcPr>
            <w:tcW w:w="934" w:type="dxa"/>
            <w:noWrap w:val="0"/>
            <w:vAlign w:val="center"/>
          </w:tcPr>
          <w:p>
            <w:pPr>
              <w:jc w:val="center"/>
              <w:rPr>
                <w:rFonts w:hint="eastAsia"/>
                <w:sz w:val="18"/>
                <w:szCs w:val="18"/>
              </w:rPr>
            </w:pPr>
            <w:r>
              <w:rPr>
                <w:rFonts w:hint="eastAsia"/>
                <w:sz w:val="18"/>
                <w:szCs w:val="18"/>
              </w:rPr>
              <w:t>设备</w:t>
            </w:r>
          </w:p>
          <w:p>
            <w:pPr>
              <w:jc w:val="center"/>
              <w:rPr>
                <w:rFonts w:hint="eastAsia"/>
                <w:sz w:val="18"/>
                <w:szCs w:val="18"/>
              </w:rPr>
            </w:pPr>
            <w:r>
              <w:rPr>
                <w:rFonts w:hint="eastAsia"/>
                <w:sz w:val="18"/>
                <w:szCs w:val="18"/>
              </w:rPr>
              <w:t>名称</w:t>
            </w:r>
          </w:p>
        </w:tc>
        <w:tc>
          <w:tcPr>
            <w:tcW w:w="934" w:type="dxa"/>
            <w:noWrap w:val="0"/>
            <w:vAlign w:val="center"/>
          </w:tcPr>
          <w:p>
            <w:pPr>
              <w:jc w:val="center"/>
              <w:rPr>
                <w:rFonts w:hint="eastAsia"/>
                <w:sz w:val="18"/>
                <w:szCs w:val="18"/>
              </w:rPr>
            </w:pPr>
            <w:r>
              <w:rPr>
                <w:rFonts w:hint="eastAsia"/>
                <w:sz w:val="18"/>
                <w:szCs w:val="18"/>
              </w:rPr>
              <w:t>型号</w:t>
            </w:r>
          </w:p>
          <w:p>
            <w:pPr>
              <w:jc w:val="center"/>
              <w:rPr>
                <w:rFonts w:hint="eastAsia"/>
                <w:sz w:val="18"/>
                <w:szCs w:val="18"/>
              </w:rPr>
            </w:pPr>
            <w:r>
              <w:rPr>
                <w:rFonts w:hint="eastAsia"/>
                <w:sz w:val="18"/>
                <w:szCs w:val="18"/>
              </w:rPr>
              <w:t>规格</w:t>
            </w:r>
          </w:p>
        </w:tc>
        <w:tc>
          <w:tcPr>
            <w:tcW w:w="934" w:type="dxa"/>
            <w:noWrap w:val="0"/>
            <w:vAlign w:val="center"/>
          </w:tcPr>
          <w:p>
            <w:pPr>
              <w:jc w:val="center"/>
              <w:rPr>
                <w:rFonts w:hint="eastAsia"/>
                <w:sz w:val="18"/>
                <w:szCs w:val="18"/>
              </w:rPr>
            </w:pPr>
            <w:r>
              <w:rPr>
                <w:rFonts w:hint="eastAsia"/>
                <w:sz w:val="18"/>
                <w:szCs w:val="18"/>
              </w:rPr>
              <w:t>数</w:t>
            </w:r>
          </w:p>
          <w:p>
            <w:pPr>
              <w:jc w:val="center"/>
              <w:rPr>
                <w:rFonts w:hint="eastAsia"/>
                <w:sz w:val="18"/>
                <w:szCs w:val="18"/>
              </w:rPr>
            </w:pPr>
            <w:r>
              <w:rPr>
                <w:rFonts w:hint="eastAsia"/>
                <w:sz w:val="18"/>
                <w:szCs w:val="18"/>
              </w:rPr>
              <w:t>量</w:t>
            </w:r>
          </w:p>
        </w:tc>
        <w:tc>
          <w:tcPr>
            <w:tcW w:w="934" w:type="dxa"/>
            <w:noWrap w:val="0"/>
            <w:vAlign w:val="center"/>
          </w:tcPr>
          <w:p>
            <w:pPr>
              <w:jc w:val="center"/>
              <w:rPr>
                <w:rFonts w:hint="eastAsia"/>
                <w:sz w:val="18"/>
                <w:szCs w:val="18"/>
              </w:rPr>
            </w:pPr>
            <w:r>
              <w:rPr>
                <w:rFonts w:hint="eastAsia"/>
                <w:sz w:val="18"/>
                <w:szCs w:val="18"/>
              </w:rPr>
              <w:t>国别</w:t>
            </w:r>
          </w:p>
          <w:p>
            <w:pPr>
              <w:jc w:val="center"/>
              <w:rPr>
                <w:rFonts w:hint="eastAsia"/>
                <w:sz w:val="18"/>
                <w:szCs w:val="18"/>
              </w:rPr>
            </w:pPr>
            <w:r>
              <w:rPr>
                <w:rFonts w:hint="eastAsia"/>
                <w:sz w:val="18"/>
                <w:szCs w:val="18"/>
              </w:rPr>
              <w:t>产地</w:t>
            </w:r>
          </w:p>
        </w:tc>
        <w:tc>
          <w:tcPr>
            <w:tcW w:w="934" w:type="dxa"/>
            <w:noWrap w:val="0"/>
            <w:vAlign w:val="center"/>
          </w:tcPr>
          <w:p>
            <w:pPr>
              <w:jc w:val="center"/>
              <w:rPr>
                <w:rFonts w:hint="eastAsia"/>
                <w:sz w:val="18"/>
                <w:szCs w:val="18"/>
              </w:rPr>
            </w:pPr>
            <w:r>
              <w:rPr>
                <w:rFonts w:hint="eastAsia"/>
                <w:sz w:val="18"/>
                <w:szCs w:val="18"/>
              </w:rPr>
              <w:t>制造</w:t>
            </w:r>
          </w:p>
          <w:p>
            <w:pPr>
              <w:jc w:val="center"/>
              <w:rPr>
                <w:rFonts w:hint="eastAsia"/>
                <w:sz w:val="18"/>
                <w:szCs w:val="18"/>
              </w:rPr>
            </w:pPr>
            <w:r>
              <w:rPr>
                <w:rFonts w:hint="eastAsia"/>
                <w:sz w:val="18"/>
                <w:szCs w:val="18"/>
              </w:rPr>
              <w:t>年份</w:t>
            </w:r>
          </w:p>
        </w:tc>
        <w:tc>
          <w:tcPr>
            <w:tcW w:w="934" w:type="dxa"/>
            <w:noWrap w:val="0"/>
            <w:vAlign w:val="center"/>
          </w:tcPr>
          <w:p>
            <w:pPr>
              <w:jc w:val="center"/>
              <w:rPr>
                <w:rFonts w:hint="eastAsia"/>
                <w:sz w:val="18"/>
                <w:szCs w:val="18"/>
              </w:rPr>
            </w:pPr>
            <w:r>
              <w:rPr>
                <w:rFonts w:hint="eastAsia"/>
                <w:sz w:val="18"/>
                <w:szCs w:val="18"/>
              </w:rPr>
              <w:t>额定</w:t>
            </w:r>
          </w:p>
          <w:p>
            <w:pPr>
              <w:jc w:val="center"/>
              <w:rPr>
                <w:rFonts w:hint="eastAsia"/>
                <w:sz w:val="18"/>
                <w:szCs w:val="18"/>
              </w:rPr>
            </w:pPr>
            <w:r>
              <w:rPr>
                <w:rFonts w:hint="eastAsia"/>
                <w:sz w:val="18"/>
                <w:szCs w:val="18"/>
              </w:rPr>
              <w:t>功率</w:t>
            </w:r>
          </w:p>
          <w:p>
            <w:pPr>
              <w:jc w:val="center"/>
              <w:rPr>
                <w:rFonts w:hint="eastAsia"/>
                <w:sz w:val="18"/>
                <w:szCs w:val="18"/>
              </w:rPr>
            </w:pPr>
            <w:r>
              <w:rPr>
                <w:rFonts w:hint="eastAsia"/>
                <w:sz w:val="18"/>
                <w:szCs w:val="18"/>
              </w:rPr>
              <w:t>kw</w:t>
            </w:r>
          </w:p>
        </w:tc>
        <w:tc>
          <w:tcPr>
            <w:tcW w:w="934" w:type="dxa"/>
            <w:noWrap w:val="0"/>
            <w:vAlign w:val="center"/>
          </w:tcPr>
          <w:p>
            <w:pPr>
              <w:jc w:val="center"/>
              <w:rPr>
                <w:rFonts w:hint="eastAsia"/>
                <w:sz w:val="18"/>
                <w:szCs w:val="18"/>
              </w:rPr>
            </w:pPr>
            <w:r>
              <w:rPr>
                <w:rFonts w:hint="eastAsia"/>
                <w:sz w:val="18"/>
                <w:szCs w:val="18"/>
              </w:rPr>
              <w:t>生产</w:t>
            </w:r>
          </w:p>
          <w:p>
            <w:pPr>
              <w:jc w:val="center"/>
              <w:rPr>
                <w:rFonts w:hint="eastAsia"/>
                <w:sz w:val="18"/>
                <w:szCs w:val="18"/>
              </w:rPr>
            </w:pPr>
            <w:r>
              <w:rPr>
                <w:rFonts w:hint="eastAsia"/>
                <w:sz w:val="18"/>
                <w:szCs w:val="18"/>
              </w:rPr>
              <w:t>能力</w:t>
            </w:r>
          </w:p>
        </w:tc>
        <w:tc>
          <w:tcPr>
            <w:tcW w:w="934" w:type="dxa"/>
            <w:noWrap w:val="0"/>
            <w:vAlign w:val="center"/>
          </w:tcPr>
          <w:p>
            <w:pPr>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3"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c>
          <w:tcPr>
            <w:tcW w:w="934" w:type="dxa"/>
            <w:noWrap w:val="0"/>
            <w:vAlign w:val="top"/>
          </w:tcPr>
          <w:p>
            <w:pPr>
              <w:jc w:val="center"/>
              <w:rPr>
                <w:rFonts w:hint="eastAsia"/>
                <w:sz w:val="18"/>
                <w:szCs w:val="18"/>
              </w:rPr>
            </w:pPr>
          </w:p>
        </w:tc>
      </w:tr>
    </w:tbl>
    <w:p>
      <w:pPr>
        <w:jc w:val="center"/>
        <w:rPr>
          <w:rFonts w:hint="eastAsia"/>
          <w:sz w:val="24"/>
        </w:rPr>
      </w:pPr>
    </w:p>
    <w:p>
      <w:pPr>
        <w:rPr>
          <w:rFonts w:hint="eastAsia"/>
          <w:szCs w:val="21"/>
        </w:rPr>
      </w:pPr>
      <w:r>
        <w:rPr>
          <w:rFonts w:hint="eastAsia"/>
          <w:szCs w:val="21"/>
        </w:rPr>
        <w:t>技术标格式文件5：</w:t>
      </w:r>
    </w:p>
    <w:p>
      <w:pPr>
        <w:rPr>
          <w:rFonts w:hint="eastAsia"/>
          <w:szCs w:val="21"/>
        </w:rPr>
      </w:pPr>
    </w:p>
    <w:p>
      <w:pPr>
        <w:jc w:val="center"/>
        <w:rPr>
          <w:rFonts w:hint="eastAsia"/>
          <w:b/>
          <w:sz w:val="30"/>
          <w:szCs w:val="30"/>
        </w:rPr>
      </w:pPr>
      <w:r>
        <w:rPr>
          <w:rFonts w:hint="eastAsia"/>
          <w:b/>
          <w:sz w:val="30"/>
          <w:szCs w:val="30"/>
        </w:rPr>
        <w:t>劳动力计划表</w:t>
      </w:r>
    </w:p>
    <w:p>
      <w:pPr>
        <w:rPr>
          <w:rFonts w:hint="eastAsia"/>
          <w:szCs w:val="21"/>
        </w:rPr>
      </w:pPr>
      <w:r>
        <w:rPr>
          <w:rFonts w:hint="eastAsia"/>
          <w:szCs w:val="21"/>
        </w:rPr>
        <w:t>投标人按所列格式递交包括分包人在内的估计的劳动力计划表。本计划表是以每班八小时工作制为基础。</w:t>
      </w:r>
    </w:p>
    <w:p>
      <w:pPr>
        <w:jc w:val="right"/>
        <w:rPr>
          <w:rFonts w:hint="eastAsia"/>
          <w:szCs w:val="21"/>
        </w:rPr>
      </w:pPr>
      <w:r>
        <w:rPr>
          <w:rFonts w:hint="eastAsia"/>
          <w:szCs w:val="21"/>
        </w:rPr>
        <w:t>单位：人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32"/>
        <w:gridCol w:w="1050"/>
        <w:gridCol w:w="1050"/>
        <w:gridCol w:w="1050"/>
        <w:gridCol w:w="1050"/>
        <w:gridCol w:w="1051"/>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vMerge w:val="restart"/>
            <w:noWrap w:val="0"/>
            <w:vAlign w:val="center"/>
          </w:tcPr>
          <w:p>
            <w:pPr>
              <w:jc w:val="center"/>
              <w:rPr>
                <w:rFonts w:hint="eastAsia"/>
                <w:sz w:val="18"/>
                <w:szCs w:val="18"/>
              </w:rPr>
            </w:pPr>
            <w:r>
              <w:rPr>
                <w:rFonts w:hint="eastAsia"/>
                <w:sz w:val="18"/>
                <w:szCs w:val="18"/>
              </w:rPr>
              <w:t>工程、级别</w:t>
            </w:r>
          </w:p>
        </w:tc>
        <w:tc>
          <w:tcPr>
            <w:tcW w:w="7034" w:type="dxa"/>
            <w:gridSpan w:val="7"/>
            <w:noWrap w:val="0"/>
            <w:vAlign w:val="center"/>
          </w:tcPr>
          <w:p>
            <w:pPr>
              <w:jc w:val="center"/>
              <w:rPr>
                <w:rFonts w:hint="eastAsia"/>
                <w:sz w:val="18"/>
                <w:szCs w:val="18"/>
              </w:rPr>
            </w:pPr>
            <w:r>
              <w:rPr>
                <w:rFonts w:hint="eastAsia"/>
                <w:sz w:val="18"/>
                <w:szCs w:val="18"/>
              </w:rPr>
              <w:t>按工程施工阶段投入劳动力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vMerge w:val="continue"/>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68" w:type="dxa"/>
            <w:noWrap w:val="0"/>
            <w:vAlign w:val="center"/>
          </w:tcPr>
          <w:p>
            <w:pPr>
              <w:jc w:val="center"/>
              <w:rPr>
                <w:rFonts w:hint="eastAsia"/>
                <w:sz w:val="18"/>
                <w:szCs w:val="18"/>
              </w:rPr>
            </w:pPr>
          </w:p>
        </w:tc>
        <w:tc>
          <w:tcPr>
            <w:tcW w:w="732"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0"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c>
          <w:tcPr>
            <w:tcW w:w="1051" w:type="dxa"/>
            <w:noWrap w:val="0"/>
            <w:vAlign w:val="center"/>
          </w:tcPr>
          <w:p>
            <w:pPr>
              <w:jc w:val="center"/>
              <w:rPr>
                <w:rFonts w:hint="eastAsia"/>
                <w:sz w:val="18"/>
                <w:szCs w:val="18"/>
              </w:rPr>
            </w:pPr>
          </w:p>
        </w:tc>
      </w:tr>
    </w:tbl>
    <w:p>
      <w:pPr>
        <w:spacing w:line="520" w:lineRule="exact"/>
        <w:rPr>
          <w:rFonts w:hint="eastAsia" w:ascii="宋体" w:hAnsi="宋体"/>
          <w:b/>
          <w:sz w:val="25"/>
          <w:szCs w:val="25"/>
        </w:rPr>
      </w:pPr>
    </w:p>
    <w:p>
      <w:pPr>
        <w:spacing w:line="420" w:lineRule="exact"/>
        <w:rPr>
          <w:sz w:val="25"/>
          <w:szCs w:val="25"/>
        </w:rPr>
      </w:pPr>
    </w:p>
    <w:p>
      <w:pPr>
        <w:spacing w:line="420" w:lineRule="exact"/>
        <w:rPr>
          <w:rFonts w:hint="eastAsia"/>
          <w:sz w:val="25"/>
          <w:szCs w:val="25"/>
        </w:rPr>
      </w:pPr>
      <w:r>
        <w:rPr>
          <w:sz w:val="25"/>
          <w:szCs w:val="25"/>
        </w:rPr>
        <w:br w:type="page"/>
      </w:r>
    </w:p>
    <w:p>
      <w:pPr>
        <w:rPr>
          <w:rFonts w:hint="eastAsia"/>
          <w:sz w:val="25"/>
          <w:szCs w:val="25"/>
        </w:rPr>
      </w:pPr>
    </w:p>
    <w:p>
      <w:pPr>
        <w:rPr>
          <w:rFonts w:hint="eastAsia"/>
          <w:sz w:val="25"/>
          <w:szCs w:val="25"/>
        </w:rPr>
      </w:pPr>
      <w:r>
        <w:rPr>
          <w:rFonts w:hint="eastAsia"/>
          <w:sz w:val="25"/>
          <w:szCs w:val="25"/>
          <w:lang w:eastAsia="zh-CN"/>
        </w:rPr>
        <w:t>商务</w:t>
      </w:r>
      <w:r>
        <w:rPr>
          <w:rFonts w:hint="eastAsia"/>
          <w:sz w:val="25"/>
          <w:szCs w:val="25"/>
        </w:rPr>
        <w:t xml:space="preserve">标格式文件1： </w:t>
      </w:r>
    </w:p>
    <w:p>
      <w:pPr>
        <w:rPr>
          <w:rFonts w:hint="eastAsia"/>
          <w:sz w:val="25"/>
          <w:szCs w:val="25"/>
        </w:rPr>
      </w:pPr>
      <w:r>
        <w:rPr>
          <w:rFonts w:hint="eastAsia"/>
          <w:sz w:val="25"/>
          <w:szCs w:val="25"/>
        </w:rPr>
        <w:t xml:space="preserve">   </w:t>
      </w:r>
    </w:p>
    <w:p>
      <w:pPr>
        <w:jc w:val="center"/>
        <w:rPr>
          <w:rFonts w:hint="eastAsia"/>
          <w:b/>
          <w:sz w:val="25"/>
          <w:szCs w:val="25"/>
        </w:rPr>
      </w:pPr>
      <w:r>
        <w:rPr>
          <w:rFonts w:hint="eastAsia"/>
          <w:b/>
          <w:sz w:val="25"/>
          <w:szCs w:val="25"/>
        </w:rPr>
        <w:t>法定代表人资格证明书</w:t>
      </w:r>
    </w:p>
    <w:p>
      <w:pPr>
        <w:rPr>
          <w:rFonts w:hint="eastAsia"/>
          <w:b/>
          <w:sz w:val="25"/>
          <w:szCs w:val="25"/>
        </w:rPr>
      </w:pPr>
    </w:p>
    <w:p>
      <w:pPr>
        <w:rPr>
          <w:rFonts w:hint="eastAsia"/>
          <w:b/>
          <w:sz w:val="25"/>
          <w:szCs w:val="25"/>
        </w:rPr>
      </w:pPr>
    </w:p>
    <w:p>
      <w:pPr>
        <w:spacing w:line="480" w:lineRule="auto"/>
        <w:rPr>
          <w:rFonts w:hint="eastAsia"/>
          <w:sz w:val="25"/>
          <w:szCs w:val="25"/>
          <w:u w:val="single"/>
        </w:rPr>
      </w:pPr>
      <w:r>
        <w:rPr>
          <w:rFonts w:hint="eastAsia"/>
          <w:sz w:val="25"/>
          <w:szCs w:val="25"/>
        </w:rPr>
        <w:t>单位名称：</w:t>
      </w:r>
      <w:r>
        <w:rPr>
          <w:rFonts w:hint="eastAsia"/>
          <w:sz w:val="25"/>
          <w:szCs w:val="25"/>
          <w:u w:val="single"/>
        </w:rPr>
        <w:t xml:space="preserve">                                                                      </w:t>
      </w:r>
    </w:p>
    <w:p>
      <w:pPr>
        <w:spacing w:line="480" w:lineRule="auto"/>
        <w:rPr>
          <w:rFonts w:hint="eastAsia"/>
          <w:sz w:val="25"/>
          <w:szCs w:val="25"/>
          <w:u w:val="single"/>
        </w:rPr>
      </w:pPr>
      <w:r>
        <w:rPr>
          <w:rFonts w:hint="eastAsia"/>
          <w:sz w:val="25"/>
          <w:szCs w:val="25"/>
        </w:rPr>
        <w:t>单位性质：</w:t>
      </w:r>
      <w:r>
        <w:rPr>
          <w:rFonts w:hint="eastAsia"/>
          <w:sz w:val="25"/>
          <w:szCs w:val="25"/>
          <w:u w:val="single"/>
        </w:rPr>
        <w:t xml:space="preserve">                                                                       </w:t>
      </w:r>
    </w:p>
    <w:p>
      <w:pPr>
        <w:spacing w:line="480" w:lineRule="auto"/>
        <w:rPr>
          <w:rFonts w:hint="eastAsia"/>
          <w:sz w:val="25"/>
          <w:szCs w:val="25"/>
          <w:u w:val="single"/>
        </w:rPr>
      </w:pPr>
      <w:r>
        <w:rPr>
          <w:rFonts w:hint="eastAsia"/>
          <w:sz w:val="25"/>
          <w:szCs w:val="25"/>
        </w:rPr>
        <w:t>地    址：</w:t>
      </w:r>
      <w:r>
        <w:rPr>
          <w:rFonts w:hint="eastAsia"/>
          <w:sz w:val="25"/>
          <w:szCs w:val="25"/>
          <w:u w:val="single"/>
        </w:rPr>
        <w:t xml:space="preserve">                                                                      </w:t>
      </w:r>
    </w:p>
    <w:p>
      <w:pPr>
        <w:spacing w:line="480" w:lineRule="auto"/>
        <w:rPr>
          <w:rFonts w:hint="eastAsia"/>
          <w:sz w:val="25"/>
          <w:szCs w:val="25"/>
        </w:rPr>
      </w:pPr>
      <w:r>
        <w:rPr>
          <w:rFonts w:hint="eastAsia"/>
          <w:sz w:val="25"/>
          <w:szCs w:val="25"/>
        </w:rPr>
        <w:t>成立时间：</w:t>
      </w:r>
      <w:r>
        <w:rPr>
          <w:rFonts w:hint="eastAsia"/>
          <w:sz w:val="25"/>
          <w:szCs w:val="25"/>
          <w:u w:val="single"/>
        </w:rPr>
        <w:t xml:space="preserve">                 </w:t>
      </w:r>
      <w:r>
        <w:rPr>
          <w:rFonts w:hint="eastAsia"/>
          <w:sz w:val="25"/>
          <w:szCs w:val="25"/>
        </w:rPr>
        <w:t xml:space="preserve">年 </w:t>
      </w:r>
      <w:r>
        <w:rPr>
          <w:rFonts w:hint="eastAsia"/>
          <w:sz w:val="25"/>
          <w:szCs w:val="25"/>
          <w:u w:val="single"/>
        </w:rPr>
        <w:t xml:space="preserve">              </w:t>
      </w:r>
      <w:r>
        <w:rPr>
          <w:rFonts w:hint="eastAsia"/>
          <w:sz w:val="25"/>
          <w:szCs w:val="25"/>
        </w:rPr>
        <w:t>月</w:t>
      </w:r>
      <w:r>
        <w:rPr>
          <w:rFonts w:hint="eastAsia"/>
          <w:sz w:val="25"/>
          <w:szCs w:val="25"/>
          <w:u w:val="single"/>
        </w:rPr>
        <w:t xml:space="preserve">              </w:t>
      </w:r>
      <w:r>
        <w:rPr>
          <w:rFonts w:hint="eastAsia"/>
          <w:sz w:val="25"/>
          <w:szCs w:val="25"/>
        </w:rPr>
        <w:t>日</w:t>
      </w:r>
    </w:p>
    <w:p>
      <w:pPr>
        <w:spacing w:line="480" w:lineRule="auto"/>
        <w:rPr>
          <w:rFonts w:hint="eastAsia"/>
          <w:sz w:val="25"/>
          <w:szCs w:val="25"/>
          <w:u w:val="single"/>
        </w:rPr>
      </w:pPr>
      <w:r>
        <w:rPr>
          <w:rFonts w:hint="eastAsia"/>
          <w:sz w:val="25"/>
          <w:szCs w:val="25"/>
        </w:rPr>
        <w:t>姓    名：</w:t>
      </w:r>
      <w:r>
        <w:rPr>
          <w:rFonts w:hint="eastAsia"/>
          <w:sz w:val="25"/>
          <w:szCs w:val="25"/>
          <w:u w:val="single"/>
        </w:rPr>
        <w:t xml:space="preserve">              </w:t>
      </w:r>
      <w:r>
        <w:rPr>
          <w:rFonts w:hint="eastAsia"/>
          <w:sz w:val="25"/>
          <w:szCs w:val="25"/>
        </w:rPr>
        <w:t xml:space="preserve">   性别：</w:t>
      </w:r>
      <w:r>
        <w:rPr>
          <w:rFonts w:hint="eastAsia"/>
          <w:sz w:val="25"/>
          <w:szCs w:val="25"/>
          <w:u w:val="single"/>
        </w:rPr>
        <w:t xml:space="preserve">         </w:t>
      </w:r>
      <w:r>
        <w:rPr>
          <w:rFonts w:hint="eastAsia"/>
          <w:sz w:val="25"/>
          <w:szCs w:val="25"/>
        </w:rPr>
        <w:t>年龄：</w:t>
      </w:r>
      <w:r>
        <w:rPr>
          <w:rFonts w:hint="eastAsia"/>
          <w:sz w:val="25"/>
          <w:szCs w:val="25"/>
          <w:u w:val="single"/>
        </w:rPr>
        <w:t xml:space="preserve">          </w:t>
      </w:r>
      <w:r>
        <w:rPr>
          <w:rFonts w:hint="eastAsia"/>
          <w:sz w:val="25"/>
          <w:szCs w:val="25"/>
        </w:rPr>
        <w:t xml:space="preserve"> 职务：</w:t>
      </w:r>
      <w:r>
        <w:rPr>
          <w:rFonts w:hint="eastAsia"/>
          <w:sz w:val="25"/>
          <w:szCs w:val="25"/>
          <w:u w:val="single"/>
        </w:rPr>
        <w:t xml:space="preserve">              </w:t>
      </w:r>
    </w:p>
    <w:p>
      <w:pPr>
        <w:spacing w:line="480" w:lineRule="auto"/>
        <w:rPr>
          <w:rFonts w:hint="eastAsia"/>
          <w:sz w:val="25"/>
          <w:szCs w:val="25"/>
        </w:rPr>
      </w:pPr>
      <w:r>
        <w:rPr>
          <w:rFonts w:hint="eastAsia"/>
          <w:sz w:val="25"/>
          <w:szCs w:val="25"/>
        </w:rPr>
        <w:t>系</w:t>
      </w:r>
      <w:r>
        <w:rPr>
          <w:rFonts w:hint="eastAsia"/>
          <w:sz w:val="25"/>
          <w:szCs w:val="25"/>
          <w:u w:val="single"/>
        </w:rPr>
        <w:t xml:space="preserve">                                        </w:t>
      </w:r>
      <w:r>
        <w:rPr>
          <w:rFonts w:hint="eastAsia"/>
          <w:sz w:val="25"/>
          <w:szCs w:val="25"/>
        </w:rPr>
        <w:t>的法定代表人。</w:t>
      </w:r>
    </w:p>
    <w:p>
      <w:pPr>
        <w:spacing w:line="480" w:lineRule="auto"/>
        <w:rPr>
          <w:rFonts w:hint="eastAsia"/>
          <w:sz w:val="25"/>
          <w:szCs w:val="25"/>
        </w:rPr>
      </w:pPr>
      <w:r>
        <w:rPr>
          <w:rFonts w:hint="eastAsia"/>
          <w:sz w:val="25"/>
          <w:szCs w:val="25"/>
        </w:rPr>
        <w:t>为施工、竣工保修</w:t>
      </w:r>
      <w:r>
        <w:rPr>
          <w:rFonts w:hint="eastAsia"/>
          <w:sz w:val="25"/>
          <w:szCs w:val="25"/>
          <w:u w:val="single"/>
        </w:rPr>
        <w:t xml:space="preserve">                          </w:t>
      </w:r>
      <w:r>
        <w:rPr>
          <w:rFonts w:hint="eastAsia"/>
          <w:sz w:val="25"/>
          <w:szCs w:val="25"/>
        </w:rPr>
        <w:t>工程，签署上述工程的投标文件、进行合同谈判、签署合同和处理与之相关的一切事务。</w:t>
      </w: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r>
        <w:rPr>
          <w:rFonts w:hint="eastAsia"/>
          <w:sz w:val="25"/>
          <w:szCs w:val="25"/>
        </w:rPr>
        <w:t>特此证明。</w:t>
      </w:r>
    </w:p>
    <w:p>
      <w:pPr>
        <w:spacing w:line="480" w:lineRule="auto"/>
        <w:rPr>
          <w:rFonts w:hint="eastAsia"/>
          <w:sz w:val="25"/>
          <w:szCs w:val="25"/>
        </w:rPr>
      </w:pPr>
    </w:p>
    <w:p>
      <w:pPr>
        <w:rPr>
          <w:rFonts w:hint="eastAsia"/>
          <w:sz w:val="25"/>
          <w:szCs w:val="25"/>
        </w:rPr>
      </w:pPr>
    </w:p>
    <w:p>
      <w:pPr>
        <w:spacing w:line="480" w:lineRule="auto"/>
        <w:rPr>
          <w:rFonts w:hint="eastAsia"/>
          <w:sz w:val="25"/>
          <w:szCs w:val="25"/>
        </w:rPr>
      </w:pPr>
    </w:p>
    <w:p>
      <w:pPr>
        <w:spacing w:line="480" w:lineRule="auto"/>
        <w:rPr>
          <w:rFonts w:hint="eastAsia"/>
          <w:sz w:val="25"/>
          <w:szCs w:val="25"/>
          <w:u w:val="single"/>
        </w:rPr>
      </w:pPr>
      <w:r>
        <w:rPr>
          <w:rFonts w:hint="eastAsia"/>
          <w:sz w:val="25"/>
          <w:szCs w:val="25"/>
        </w:rPr>
        <w:t xml:space="preserve">                          投标人：</w:t>
      </w:r>
      <w:r>
        <w:rPr>
          <w:rFonts w:hint="eastAsia"/>
          <w:sz w:val="25"/>
          <w:szCs w:val="25"/>
          <w:u w:val="single"/>
        </w:rPr>
        <w:t xml:space="preserve">                                            </w:t>
      </w:r>
    </w:p>
    <w:p>
      <w:pPr>
        <w:spacing w:line="480" w:lineRule="auto"/>
        <w:rPr>
          <w:rFonts w:hint="eastAsia"/>
          <w:sz w:val="25"/>
          <w:szCs w:val="25"/>
        </w:rPr>
      </w:pPr>
      <w:r>
        <w:rPr>
          <w:rFonts w:hint="eastAsia"/>
          <w:sz w:val="25"/>
          <w:szCs w:val="25"/>
        </w:rPr>
        <w:t xml:space="preserve">                                     </w:t>
      </w:r>
      <w:r>
        <w:rPr>
          <w:rFonts w:hint="eastAsia"/>
          <w:sz w:val="25"/>
          <w:szCs w:val="25"/>
          <w:u w:val="single"/>
        </w:rPr>
        <w:t xml:space="preserve">         </w:t>
      </w:r>
      <w:r>
        <w:rPr>
          <w:rFonts w:hint="eastAsia"/>
          <w:sz w:val="25"/>
          <w:szCs w:val="25"/>
        </w:rPr>
        <w:t xml:space="preserve"> 年</w:t>
      </w:r>
      <w:r>
        <w:rPr>
          <w:rFonts w:hint="eastAsia"/>
          <w:sz w:val="25"/>
          <w:szCs w:val="25"/>
          <w:u w:val="single"/>
        </w:rPr>
        <w:t xml:space="preserve">     </w:t>
      </w:r>
      <w:r>
        <w:rPr>
          <w:rFonts w:hint="eastAsia"/>
          <w:sz w:val="25"/>
          <w:szCs w:val="25"/>
        </w:rPr>
        <w:t>月</w:t>
      </w:r>
      <w:r>
        <w:rPr>
          <w:rFonts w:hint="eastAsia"/>
          <w:sz w:val="25"/>
          <w:szCs w:val="25"/>
          <w:u w:val="single"/>
        </w:rPr>
        <w:t xml:space="preserve">     </w:t>
      </w:r>
      <w:r>
        <w:rPr>
          <w:rFonts w:hint="eastAsia"/>
          <w:sz w:val="25"/>
          <w:szCs w:val="25"/>
        </w:rPr>
        <w:t>日</w:t>
      </w:r>
    </w:p>
    <w:p>
      <w:pPr>
        <w:spacing w:line="480" w:lineRule="auto"/>
        <w:rPr>
          <w:rFonts w:hint="eastAsia"/>
          <w:sz w:val="25"/>
          <w:szCs w:val="25"/>
        </w:rPr>
      </w:pPr>
    </w:p>
    <w:p>
      <w:pPr>
        <w:rPr>
          <w:rFonts w:hint="eastAsia"/>
          <w:sz w:val="25"/>
          <w:szCs w:val="25"/>
        </w:rPr>
      </w:pPr>
    </w:p>
    <w:p>
      <w:pPr>
        <w:rPr>
          <w:rFonts w:hint="eastAsia"/>
          <w:sz w:val="25"/>
          <w:szCs w:val="25"/>
        </w:rPr>
      </w:pPr>
    </w:p>
    <w:p>
      <w:pPr>
        <w:rPr>
          <w:rFonts w:hint="eastAsia"/>
          <w:sz w:val="25"/>
          <w:szCs w:val="25"/>
        </w:rPr>
      </w:pPr>
      <w:r>
        <w:rPr>
          <w:rFonts w:hint="eastAsia"/>
          <w:sz w:val="25"/>
          <w:szCs w:val="25"/>
          <w:lang w:eastAsia="zh-CN"/>
        </w:rPr>
        <w:t>商务标</w:t>
      </w:r>
      <w:r>
        <w:rPr>
          <w:rFonts w:hint="eastAsia"/>
          <w:sz w:val="25"/>
          <w:szCs w:val="25"/>
        </w:rPr>
        <w:t>格式文件</w:t>
      </w:r>
      <w:r>
        <w:rPr>
          <w:rFonts w:hint="eastAsia"/>
          <w:sz w:val="25"/>
          <w:szCs w:val="25"/>
          <w:lang w:val="en-US" w:eastAsia="zh-CN"/>
        </w:rPr>
        <w:t>2</w:t>
      </w:r>
      <w:r>
        <w:rPr>
          <w:rFonts w:hint="eastAsia"/>
          <w:sz w:val="25"/>
          <w:szCs w:val="25"/>
        </w:rPr>
        <w:t>：</w:t>
      </w:r>
    </w:p>
    <w:p>
      <w:pPr>
        <w:spacing w:line="360" w:lineRule="auto"/>
        <w:rPr>
          <w:rFonts w:hint="eastAsia"/>
          <w:sz w:val="25"/>
          <w:szCs w:val="25"/>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outlineLvl w:val="9"/>
        <w:rPr>
          <w:sz w:val="25"/>
          <w:szCs w:val="25"/>
        </w:rPr>
      </w:pPr>
      <w:r>
        <w:rPr>
          <w:rFonts w:hint="eastAsia"/>
          <w:b/>
          <w:sz w:val="32"/>
          <w:szCs w:val="32"/>
        </w:rPr>
        <w:t>法定代表人授权委托书</w:t>
      </w:r>
      <w:r>
        <w:rPr>
          <w:sz w:val="25"/>
          <w:szCs w:val="25"/>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outlineLvl w:val="9"/>
        <w:rPr>
          <w:rFonts w:hint="eastAsia"/>
          <w:sz w:val="25"/>
          <w:szCs w:val="25"/>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both"/>
        <w:textAlignment w:val="auto"/>
        <w:outlineLvl w:val="9"/>
        <w:rPr>
          <w:rFonts w:hint="eastAsia"/>
          <w:b/>
          <w:bCs/>
          <w:sz w:val="25"/>
          <w:szCs w:val="25"/>
        </w:rPr>
      </w:pPr>
      <w:r>
        <w:rPr>
          <w:rFonts w:hint="eastAsia"/>
          <w:b/>
          <w:bCs/>
          <w:sz w:val="25"/>
          <w:szCs w:val="25"/>
          <w:lang w:eastAsia="zh-CN"/>
        </w:rPr>
        <w:t>致：</w:t>
      </w:r>
      <w:r>
        <w:rPr>
          <w:rFonts w:hint="eastAsia"/>
          <w:b/>
          <w:bCs/>
          <w:sz w:val="25"/>
          <w:szCs w:val="25"/>
        </w:rPr>
        <w:t>中国建筑第二工程局</w:t>
      </w:r>
      <w:r>
        <w:rPr>
          <w:rFonts w:hint="eastAsia"/>
          <w:b/>
          <w:bCs/>
          <w:sz w:val="25"/>
          <w:szCs w:val="25"/>
          <w:lang w:eastAsia="zh-CN"/>
        </w:rPr>
        <w:t>有限公司：</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both"/>
        <w:textAlignment w:val="auto"/>
        <w:outlineLvl w:val="9"/>
        <w:rPr>
          <w:rFonts w:hint="eastAsia"/>
          <w:sz w:val="25"/>
          <w:szCs w:val="25"/>
        </w:rPr>
      </w:pPr>
      <w:r>
        <w:rPr>
          <w:rFonts w:hint="eastAsia"/>
          <w:sz w:val="25"/>
          <w:szCs w:val="25"/>
          <w:lang w:val="en-US" w:eastAsia="zh-CN"/>
        </w:rPr>
        <w:t xml:space="preserve">    1.</w:t>
      </w:r>
      <w:r>
        <w:rPr>
          <w:rFonts w:hint="eastAsia"/>
          <w:sz w:val="25"/>
          <w:szCs w:val="25"/>
        </w:rPr>
        <w:t>本授权书声明：我</w:t>
      </w:r>
      <w:r>
        <w:rPr>
          <w:rFonts w:hint="eastAsia"/>
          <w:sz w:val="25"/>
          <w:szCs w:val="25"/>
          <w:u w:val="none"/>
        </w:rPr>
        <w:t xml:space="preserve"> </w:t>
      </w:r>
      <w:r>
        <w:rPr>
          <w:rFonts w:hint="eastAsia"/>
          <w:sz w:val="25"/>
          <w:szCs w:val="25"/>
          <w:u w:val="single"/>
        </w:rPr>
        <w:t xml:space="preserve">       </w:t>
      </w:r>
      <w:r>
        <w:rPr>
          <w:rFonts w:hint="eastAsia"/>
          <w:sz w:val="25"/>
          <w:szCs w:val="25"/>
        </w:rPr>
        <w:t>系</w:t>
      </w:r>
      <w:r>
        <w:rPr>
          <w:rFonts w:hint="eastAsia"/>
          <w:sz w:val="25"/>
          <w:szCs w:val="25"/>
          <w:u w:val="none"/>
        </w:rPr>
        <w:t xml:space="preserve"> </w:t>
      </w:r>
      <w:r>
        <w:rPr>
          <w:rFonts w:hint="eastAsia"/>
          <w:sz w:val="25"/>
          <w:szCs w:val="25"/>
          <w:u w:val="single"/>
        </w:rPr>
        <w:t xml:space="preserve">                 </w:t>
      </w:r>
      <w:r>
        <w:rPr>
          <w:rFonts w:hint="eastAsia"/>
          <w:sz w:val="25"/>
          <w:szCs w:val="25"/>
          <w:u w:val="single"/>
          <w:lang w:val="en-US" w:eastAsia="zh-CN"/>
        </w:rPr>
        <w:t xml:space="preserve">     </w:t>
      </w:r>
      <w:r>
        <w:rPr>
          <w:rFonts w:hint="eastAsia"/>
          <w:sz w:val="25"/>
          <w:szCs w:val="25"/>
        </w:rPr>
        <w:t>的法定代表人</w:t>
      </w:r>
      <w:r>
        <w:rPr>
          <w:rFonts w:hint="eastAsia"/>
          <w:sz w:val="25"/>
          <w:szCs w:val="25"/>
          <w:lang w:eastAsia="zh-CN"/>
        </w:rPr>
        <w:t>（</w:t>
      </w:r>
      <w:r>
        <w:rPr>
          <w:rFonts w:hint="eastAsia"/>
          <w:sz w:val="25"/>
          <w:szCs w:val="25"/>
        </w:rPr>
        <w:t>身份证号码：</w:t>
      </w:r>
      <w:r>
        <w:rPr>
          <w:rFonts w:hint="eastAsia"/>
          <w:sz w:val="25"/>
          <w:szCs w:val="25"/>
          <w:u w:val="single"/>
        </w:rPr>
        <w:t xml:space="preserve">              </w:t>
      </w:r>
      <w:r>
        <w:rPr>
          <w:rFonts w:hint="eastAsia"/>
          <w:sz w:val="25"/>
          <w:szCs w:val="25"/>
          <w:u w:val="single"/>
          <w:lang w:val="en-US" w:eastAsia="zh-CN"/>
        </w:rPr>
        <w:t xml:space="preserve"> </w:t>
      </w:r>
      <w:r>
        <w:rPr>
          <w:rFonts w:hint="eastAsia"/>
          <w:sz w:val="25"/>
          <w:szCs w:val="25"/>
          <w:u w:val="single"/>
        </w:rPr>
        <w:t xml:space="preserve"> </w:t>
      </w:r>
      <w:r>
        <w:rPr>
          <w:rFonts w:hint="eastAsia"/>
          <w:sz w:val="25"/>
          <w:szCs w:val="25"/>
          <w:lang w:eastAsia="zh-CN"/>
        </w:rPr>
        <w:t>）</w:t>
      </w:r>
      <w:r>
        <w:rPr>
          <w:rFonts w:hint="eastAsia"/>
          <w:sz w:val="25"/>
          <w:szCs w:val="25"/>
        </w:rPr>
        <w:t>，现授权委托</w:t>
      </w:r>
      <w:r>
        <w:rPr>
          <w:rFonts w:hint="eastAsia"/>
          <w:sz w:val="25"/>
          <w:szCs w:val="25"/>
          <w:u w:val="single" w:color="auto"/>
          <w:lang w:val="en-US" w:eastAsia="zh-CN"/>
        </w:rPr>
        <w:t xml:space="preserve">  </w:t>
      </w:r>
      <w:r>
        <w:rPr>
          <w:rFonts w:hint="eastAsia"/>
          <w:sz w:val="25"/>
          <w:szCs w:val="25"/>
          <w:u w:val="single"/>
          <w:lang w:val="en-US" w:eastAsia="zh-CN"/>
        </w:rPr>
        <w:t xml:space="preserve">     </w:t>
      </w:r>
      <w:r>
        <w:rPr>
          <w:rFonts w:hint="eastAsia"/>
          <w:sz w:val="25"/>
          <w:szCs w:val="25"/>
          <w:u w:val="none"/>
          <w:lang w:val="en-US" w:eastAsia="zh-CN"/>
        </w:rPr>
        <w:t>（</w:t>
      </w:r>
      <w:r>
        <w:rPr>
          <w:rFonts w:hint="eastAsia"/>
          <w:sz w:val="25"/>
          <w:szCs w:val="25"/>
        </w:rPr>
        <w:t>身份证号码：</w:t>
      </w:r>
      <w:r>
        <w:rPr>
          <w:rFonts w:hint="eastAsia"/>
          <w:sz w:val="25"/>
          <w:szCs w:val="25"/>
          <w:u w:val="single"/>
        </w:rPr>
        <w:t xml:space="preserve">           </w:t>
      </w:r>
      <w:r>
        <w:rPr>
          <w:rFonts w:hint="eastAsia"/>
          <w:sz w:val="25"/>
          <w:szCs w:val="25"/>
          <w:u w:val="single"/>
          <w:lang w:val="en-US" w:eastAsia="zh-CN"/>
        </w:rPr>
        <w:t xml:space="preserve"> </w:t>
      </w:r>
      <w:r>
        <w:rPr>
          <w:rFonts w:hint="eastAsia"/>
          <w:sz w:val="25"/>
          <w:szCs w:val="25"/>
          <w:u w:val="single"/>
        </w:rPr>
        <w:t xml:space="preserve">   </w:t>
      </w:r>
      <w:r>
        <w:rPr>
          <w:rFonts w:hint="eastAsia"/>
          <w:sz w:val="25"/>
          <w:szCs w:val="25"/>
          <w:u w:val="single"/>
          <w:lang w:val="en-US" w:eastAsia="zh-CN"/>
        </w:rPr>
        <w:t xml:space="preserve">    </w:t>
      </w:r>
      <w:r>
        <w:rPr>
          <w:rFonts w:hint="eastAsia"/>
          <w:sz w:val="25"/>
          <w:szCs w:val="25"/>
          <w:u w:val="single"/>
        </w:rPr>
        <w:t xml:space="preserve"> </w:t>
      </w:r>
      <w:r>
        <w:rPr>
          <w:rFonts w:hint="eastAsia"/>
          <w:sz w:val="25"/>
          <w:szCs w:val="25"/>
          <w:u w:val="none"/>
        </w:rPr>
        <w:t xml:space="preserve"> </w:t>
      </w:r>
      <w:r>
        <w:rPr>
          <w:rFonts w:hint="eastAsia"/>
          <w:sz w:val="25"/>
          <w:szCs w:val="25"/>
          <w:u w:val="none"/>
          <w:lang w:val="en-US" w:eastAsia="zh-CN"/>
        </w:rPr>
        <w:t>）</w:t>
      </w:r>
      <w:r>
        <w:rPr>
          <w:rFonts w:hint="eastAsia"/>
          <w:sz w:val="25"/>
          <w:szCs w:val="25"/>
        </w:rPr>
        <w:t>为我单位授权委托代理人，该代理人有权在中国</w:t>
      </w:r>
      <w:r>
        <w:rPr>
          <w:rFonts w:hint="eastAsia"/>
          <w:b w:val="0"/>
          <w:bCs w:val="0"/>
          <w:sz w:val="25"/>
          <w:szCs w:val="25"/>
        </w:rPr>
        <w:t>建筑第二工程局</w:t>
      </w:r>
      <w:r>
        <w:rPr>
          <w:rFonts w:hint="eastAsia"/>
          <w:b w:val="0"/>
          <w:bCs w:val="0"/>
          <w:sz w:val="25"/>
          <w:szCs w:val="25"/>
          <w:lang w:eastAsia="zh-CN"/>
        </w:rPr>
        <w:t>有限公司</w:t>
      </w:r>
      <w:r>
        <w:rPr>
          <w:rFonts w:hint="eastAsia"/>
          <w:sz w:val="25"/>
          <w:szCs w:val="25"/>
          <w:u w:val="single" w:color="auto"/>
        </w:rPr>
        <w:t xml:space="preserve"> </w:t>
      </w:r>
      <w:r>
        <w:rPr>
          <w:rFonts w:hint="eastAsia"/>
          <w:sz w:val="25"/>
          <w:szCs w:val="25"/>
          <w:u w:val="single" w:color="auto"/>
          <w:lang w:val="en-US" w:eastAsia="zh-CN"/>
        </w:rPr>
        <w:t xml:space="preserve">          </w:t>
      </w:r>
      <w:r>
        <w:rPr>
          <w:rFonts w:hint="eastAsia"/>
          <w:sz w:val="25"/>
          <w:szCs w:val="25"/>
        </w:rPr>
        <w:t>工程实施过程中，以我单位的名义签署本工程所有相关文件。代理人在开标、评标、合同谈判</w:t>
      </w:r>
      <w:r>
        <w:rPr>
          <w:rFonts w:hint="eastAsia"/>
          <w:sz w:val="25"/>
          <w:szCs w:val="25"/>
          <w:lang w:eastAsia="zh-CN"/>
        </w:rPr>
        <w:t>、</w:t>
      </w:r>
      <w:r>
        <w:rPr>
          <w:rFonts w:hint="eastAsia"/>
          <w:sz w:val="25"/>
          <w:szCs w:val="25"/>
        </w:rPr>
        <w:t>合同签订</w:t>
      </w:r>
      <w:r>
        <w:rPr>
          <w:rFonts w:hint="eastAsia"/>
          <w:sz w:val="25"/>
          <w:szCs w:val="25"/>
          <w:lang w:eastAsia="zh-CN"/>
        </w:rPr>
        <w:t>、过程</w:t>
      </w:r>
      <w:r>
        <w:rPr>
          <w:rFonts w:hint="eastAsia"/>
          <w:sz w:val="25"/>
          <w:szCs w:val="25"/>
        </w:rPr>
        <w:t>结</w:t>
      </w:r>
      <w:r>
        <w:rPr>
          <w:rFonts w:hint="eastAsia"/>
          <w:sz w:val="25"/>
          <w:szCs w:val="25"/>
          <w:lang w:eastAsia="zh-CN"/>
        </w:rPr>
        <w:t>算、总结算和工程实施过程中，</w:t>
      </w:r>
      <w:r>
        <w:rPr>
          <w:rFonts w:hint="eastAsia"/>
          <w:sz w:val="25"/>
          <w:szCs w:val="25"/>
        </w:rPr>
        <w:t>所签署的一切文件和处理与之有关的一切</w:t>
      </w:r>
      <w:r>
        <w:rPr>
          <w:rFonts w:hint="eastAsia"/>
          <w:sz w:val="25"/>
          <w:szCs w:val="25"/>
          <w:lang w:eastAsia="zh-CN"/>
        </w:rPr>
        <w:t>事务</w:t>
      </w:r>
      <w:r>
        <w:rPr>
          <w:rFonts w:hint="eastAsia"/>
          <w:sz w:val="25"/>
          <w:szCs w:val="25"/>
        </w:rPr>
        <w:t>，本法定代表人予以承认。</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jc w:val="both"/>
        <w:textAlignment w:val="auto"/>
        <w:outlineLvl w:val="9"/>
        <w:rPr>
          <w:rFonts w:hint="eastAsia" w:eastAsia="宋体"/>
          <w:sz w:val="25"/>
          <w:szCs w:val="25"/>
          <w:u w:val="none" w:color="auto"/>
          <w:lang w:eastAsia="zh-CN"/>
        </w:rPr>
      </w:pPr>
      <w:r>
        <w:rPr>
          <w:rFonts w:hint="eastAsia"/>
          <w:b w:val="0"/>
          <w:bCs w:val="0"/>
          <w:sz w:val="25"/>
          <w:szCs w:val="25"/>
          <w:lang w:eastAsia="zh-CN"/>
        </w:rPr>
        <w:t>授权有效期：</w:t>
      </w:r>
      <w:r>
        <w:rPr>
          <w:rFonts w:hint="eastAsia"/>
          <w:sz w:val="25"/>
          <w:szCs w:val="25"/>
          <w:lang w:eastAsia="zh-CN"/>
        </w:rPr>
        <w:t>《</w:t>
      </w:r>
      <w:r>
        <w:rPr>
          <w:rFonts w:hint="eastAsia"/>
          <w:sz w:val="25"/>
          <w:szCs w:val="25"/>
          <w:u w:val="none" w:color="auto"/>
          <w:lang w:eastAsia="zh-CN"/>
        </w:rPr>
        <w:t>项目招投标》日期</w:t>
      </w:r>
      <w:r>
        <w:rPr>
          <w:rFonts w:hint="eastAsia"/>
          <w:sz w:val="25"/>
          <w:szCs w:val="25"/>
          <w:u w:val="none" w:color="auto"/>
          <w:lang w:val="en-US" w:eastAsia="zh-CN"/>
        </w:rPr>
        <w:t xml:space="preserve"> </w:t>
      </w:r>
      <w:r>
        <w:rPr>
          <w:rFonts w:hint="eastAsia"/>
          <w:b w:val="0"/>
          <w:bCs w:val="0"/>
          <w:sz w:val="25"/>
          <w:szCs w:val="25"/>
          <w:lang w:eastAsia="zh-CN"/>
        </w:rPr>
        <w:t>至</w:t>
      </w:r>
      <w:r>
        <w:rPr>
          <w:rFonts w:hint="eastAsia"/>
          <w:sz w:val="25"/>
          <w:szCs w:val="25"/>
          <w:lang w:val="en-US" w:eastAsia="zh-CN"/>
        </w:rPr>
        <w:t xml:space="preserve"> </w:t>
      </w:r>
      <w:r>
        <w:rPr>
          <w:rFonts w:hint="eastAsia"/>
          <w:sz w:val="25"/>
          <w:szCs w:val="25"/>
          <w:u w:val="none" w:color="auto"/>
          <w:lang w:eastAsia="zh-CN"/>
        </w:rPr>
        <w:t>合同履行完成日期</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jc w:val="both"/>
        <w:textAlignment w:val="auto"/>
        <w:outlineLvl w:val="9"/>
        <w:rPr>
          <w:rFonts w:hint="eastAsia"/>
          <w:sz w:val="25"/>
          <w:szCs w:val="25"/>
          <w:highlight w:val="none"/>
        </w:rPr>
      </w:pPr>
      <w:r>
        <w:rPr>
          <w:rFonts w:hint="eastAsia"/>
          <w:sz w:val="25"/>
          <w:szCs w:val="25"/>
          <w:lang w:val="en-US" w:eastAsia="zh-CN"/>
        </w:rPr>
        <w:t xml:space="preserve">   </w:t>
      </w:r>
      <w:r>
        <w:rPr>
          <w:rFonts w:hint="eastAsia"/>
          <w:sz w:val="25"/>
          <w:szCs w:val="25"/>
          <w:highlight w:val="none"/>
        </w:rPr>
        <w:t>被委托人无权转委托</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jc w:val="both"/>
        <w:textAlignment w:val="auto"/>
        <w:outlineLvl w:val="9"/>
        <w:rPr>
          <w:rFonts w:hint="eastAsia"/>
          <w:sz w:val="25"/>
          <w:szCs w:val="25"/>
          <w:lang w:val="en-US" w:eastAsia="zh-CN"/>
        </w:rPr>
      </w:pPr>
      <w:r>
        <w:rPr>
          <w:rFonts w:hint="eastAsia"/>
          <w:sz w:val="25"/>
          <w:szCs w:val="25"/>
          <w:highlight w:val="none"/>
          <w:lang w:val="en-US" w:eastAsia="zh-CN"/>
        </w:rPr>
        <w:t xml:space="preserve"> </w:t>
      </w:r>
      <w:r>
        <w:rPr>
          <w:rFonts w:hint="eastAsia"/>
          <w:sz w:val="25"/>
          <w:szCs w:val="25"/>
          <w:highlight w:val="none"/>
        </w:rPr>
        <w:t>特此委托</w:t>
      </w:r>
      <w:r>
        <w:rPr>
          <w:rFonts w:hint="eastAsia"/>
          <w:sz w:val="25"/>
          <w:szCs w:val="25"/>
          <w:highlight w:val="none"/>
          <w:lang w:val="en-US" w:eastAsia="zh-CN"/>
        </w:rPr>
        <w:t>!</w:t>
      </w:r>
      <w:r>
        <w:rPr>
          <w:rFonts w:hint="eastAsia"/>
          <w:sz w:val="25"/>
          <w:szCs w:val="25"/>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jc w:val="both"/>
        <w:textAlignment w:val="auto"/>
        <w:outlineLvl w:val="9"/>
        <w:rPr>
          <w:rFonts w:hint="eastAsia"/>
          <w:sz w:val="25"/>
          <w:szCs w:val="25"/>
        </w:rPr>
      </w:pPr>
      <w:r>
        <w:rPr>
          <w:rFonts w:hint="eastAsia"/>
          <w:sz w:val="25"/>
          <w:szCs w:val="25"/>
          <w:lang w:val="en-US" w:eastAsia="zh-CN"/>
        </w:rPr>
        <w:t xml:space="preserve">   2. </w:t>
      </w:r>
      <w:r>
        <w:rPr>
          <w:rFonts w:hint="eastAsia"/>
          <w:sz w:val="25"/>
          <w:szCs w:val="25"/>
        </w:rPr>
        <w:t>本项目一般性文件（除合同及总结算）可加盖项目章，予以确认双方往来函件、文件的有效性，印模(项目章)如下：</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rPr>
          <w:rFonts w:hint="eastAsia"/>
          <w:sz w:val="25"/>
          <w:szCs w:val="25"/>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rPr>
          <w:rFonts w:hint="eastAsia"/>
          <w:sz w:val="25"/>
          <w:szCs w:val="25"/>
          <w:lang w:val="en-US" w:eastAsia="zh-CN"/>
        </w:rPr>
      </w:pPr>
      <w:r>
        <w:rPr>
          <w:rFonts w:hint="eastAsia" w:ascii="Calibri" w:hAnsi="Calibri" w:eastAsia="宋体"/>
          <w:kern w:val="2"/>
          <w:sz w:val="32"/>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946785</wp:posOffset>
                </wp:positionH>
                <wp:positionV relativeFrom="paragraph">
                  <wp:posOffset>139700</wp:posOffset>
                </wp:positionV>
                <wp:extent cx="3956685" cy="2078355"/>
                <wp:effectExtent l="4445" t="4445" r="20320" b="12700"/>
                <wp:wrapNone/>
                <wp:docPr id="8" name="矩形 8"/>
                <wp:cNvGraphicFramePr/>
                <a:graphic xmlns:a="http://schemas.openxmlformats.org/drawingml/2006/main">
                  <a:graphicData uri="http://schemas.microsoft.com/office/word/2010/wordprocessingShape">
                    <wps:wsp>
                      <wps:cNvSpPr/>
                      <wps:spPr>
                        <a:xfrm>
                          <a:off x="0" y="0"/>
                          <a:ext cx="3956685" cy="2078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74.55pt;margin-top:11pt;height:163.65pt;width:311.55pt;z-index:251659264;mso-width-relative:page;mso-height-relative:page;" fillcolor="#FFFFFF" filled="t" stroked="t" coordsize="21600,21600" o:gfxdata="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cBziLY&#10;AAAACgEAAA8AAAAAAAAAAQAgAAAAIgAAAGRycy9kb3ducmV2LnhtbFBLAQIUABQAAAAIAIdO4kAE&#10;v2N15wEAANwDAAAOAAAAAAAAAAEAIAAAACcBAABkcnMvZTJvRG9jLnhtbFBLBQYAAAAABgAGAFkB&#10;AACABQAAAAA=&#10;">
                <v:fill on="t" focussize="0,0"/>
                <v:stroke color="#000000" joinstyle="miter"/>
                <v:imagedata o:title=""/>
                <o:lock v:ext="edit" aspectratio="f"/>
                <v:textbox>
                  <w:txbxContent>
                    <w:p>
                      <w:pPr>
                        <w:jc w:val="cente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rPr>
          <w:rFonts w:hint="eastAsia"/>
          <w:sz w:val="25"/>
          <w:szCs w:val="25"/>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rPr>
          <w:rFonts w:hint="eastAsia"/>
          <w:sz w:val="25"/>
          <w:szCs w:val="25"/>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rPr>
          <w:rFonts w:hint="eastAsia"/>
          <w:sz w:val="25"/>
          <w:szCs w:val="25"/>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rPr>
          <w:rFonts w:hint="eastAsia"/>
          <w:sz w:val="25"/>
          <w:szCs w:val="25"/>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rPr>
          <w:rFonts w:hint="eastAsia"/>
          <w:sz w:val="25"/>
          <w:szCs w:val="25"/>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rPr>
          <w:rFonts w:hint="eastAsia"/>
          <w:sz w:val="25"/>
          <w:szCs w:val="25"/>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rPr>
          <w:rFonts w:hint="eastAsia"/>
          <w:sz w:val="25"/>
          <w:szCs w:val="25"/>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4294" w:rightChars="2045"/>
        <w:jc w:val="both"/>
        <w:textAlignment w:val="auto"/>
        <w:outlineLvl w:val="9"/>
      </w:pPr>
      <w:r>
        <w:rPr>
          <w:rFonts w:hint="eastAsia"/>
          <w:sz w:val="25"/>
          <w:szCs w:val="25"/>
          <w:lang w:val="en-US" w:eastAsia="zh-CN"/>
        </w:rPr>
        <w:t>3.</w:t>
      </w:r>
      <w:r>
        <w:rPr>
          <w:rFonts w:hint="eastAsia"/>
          <w:sz w:val="25"/>
          <w:szCs w:val="25"/>
        </w:rPr>
        <w:t>法定代表人</w:t>
      </w:r>
      <w:r>
        <w:rPr>
          <w:rFonts w:hint="eastAsia"/>
          <w:sz w:val="25"/>
          <w:szCs w:val="25"/>
          <w:lang w:eastAsia="zh-CN"/>
        </w:rPr>
        <w:t>及代理人身份证复印件：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outlineLvl w:val="9"/>
        <w:rPr>
          <w:rFonts w:ascii="Times New Roman" w:hAnsi="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outlineLvl w:val="9"/>
        <w:rPr>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161290</wp:posOffset>
                </wp:positionH>
                <wp:positionV relativeFrom="paragraph">
                  <wp:posOffset>46990</wp:posOffset>
                </wp:positionV>
                <wp:extent cx="2705735" cy="1491615"/>
                <wp:effectExtent l="5080" t="4445" r="13335" b="8890"/>
                <wp:wrapNone/>
                <wp:docPr id="7" name="文本框 7"/>
                <wp:cNvGraphicFramePr/>
                <a:graphic xmlns:a="http://schemas.openxmlformats.org/drawingml/2006/main">
                  <a:graphicData uri="http://schemas.microsoft.com/office/word/2010/wordprocessingShape">
                    <wps:wsp>
                      <wps:cNvSpPr txBox="1"/>
                      <wps:spPr>
                        <a:xfrm>
                          <a:off x="0" y="0"/>
                          <a:ext cx="2705735" cy="149161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r>
                              <w:rPr>
                                <w:rFonts w:hint="eastAsia"/>
                                <w:sz w:val="25"/>
                                <w:szCs w:val="25"/>
                              </w:rPr>
                              <w:t>法定代表</w:t>
                            </w:r>
                            <w:r>
                              <w:rPr>
                                <w:rFonts w:hint="eastAsia"/>
                                <w:sz w:val="25"/>
                                <w:szCs w:val="25"/>
                                <w:lang w:eastAsia="zh-CN"/>
                              </w:rPr>
                              <w:t>身份证复印件正面</w:t>
                            </w:r>
                          </w:p>
                        </w:txbxContent>
                      </wps:txbx>
                      <wps:bodyPr upright="1"/>
                    </wps:wsp>
                  </a:graphicData>
                </a:graphic>
              </wp:anchor>
            </w:drawing>
          </mc:Choice>
          <mc:Fallback>
            <w:pict>
              <v:shape id="_x0000_s1026" o:spid="_x0000_s1026" o:spt="202" type="#_x0000_t202" style="position:absolute;left:0pt;margin-left:12.7pt;margin-top:3.7pt;height:117.45pt;width:213.05pt;z-index:251658240;mso-width-relative:page;mso-height-relative:page;" fillcolor="#FFFFFF" filled="t" stroked="t" coordsize="21600,21600" o:gfxdata="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c6aB2AAAAAgBAAAPAAAAAAAAAAEAIAAAACIAAABkcnMvZG93bnJldi54bWxQSwECFAAU&#10;AAAACACHTuJAfBH1OPEBAADpAwAADgAAAAAAAAABACAAAAAnAQAAZHJzL2Uyb0RvYy54bWxQSwUG&#10;AAAAAAYABgBZAQAAigUAAAAA&#10;">
                <v:fill on="t" focussize="0,0"/>
                <v:stroke color="#000000" joinstyle="miter"/>
                <v:imagedata o:title=""/>
                <o:lock v:ext="edit" aspectratio="f"/>
                <v:textbox>
                  <w:txbxContent>
                    <w:p/>
                    <w:p/>
                    <w:p>
                      <w:pPr>
                        <w:jc w:val="center"/>
                      </w:pPr>
                      <w:r>
                        <w:rPr>
                          <w:rFonts w:hint="eastAsia"/>
                          <w:sz w:val="25"/>
                          <w:szCs w:val="25"/>
                        </w:rPr>
                        <w:t>法定代表</w:t>
                      </w:r>
                      <w:r>
                        <w:rPr>
                          <w:rFonts w:hint="eastAsia"/>
                          <w:sz w:val="25"/>
                          <w:szCs w:val="25"/>
                          <w:lang w:eastAsia="zh-CN"/>
                        </w:rPr>
                        <w:t>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3312160</wp:posOffset>
                </wp:positionH>
                <wp:positionV relativeFrom="paragraph">
                  <wp:posOffset>41275</wp:posOffset>
                </wp:positionV>
                <wp:extent cx="2705735" cy="1491615"/>
                <wp:effectExtent l="5080" t="4445" r="13335" b="8890"/>
                <wp:wrapNone/>
                <wp:docPr id="6" name="文本框 6"/>
                <wp:cNvGraphicFramePr/>
                <a:graphic xmlns:a="http://schemas.openxmlformats.org/drawingml/2006/main">
                  <a:graphicData uri="http://schemas.microsoft.com/office/word/2010/wordprocessingShape">
                    <wps:wsp>
                      <wps:cNvSpPr txBox="1"/>
                      <wps:spPr>
                        <a:xfrm>
                          <a:off x="0" y="0"/>
                          <a:ext cx="2705735" cy="149161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r>
                              <w:rPr>
                                <w:rFonts w:hint="eastAsia"/>
                                <w:sz w:val="25"/>
                                <w:szCs w:val="25"/>
                                <w:lang w:val="en-US" w:eastAsia="zh-CN"/>
                              </w:rPr>
                              <w:t xml:space="preserve"> </w:t>
                            </w:r>
                            <w:r>
                              <w:rPr>
                                <w:rFonts w:hint="eastAsia"/>
                                <w:sz w:val="25"/>
                                <w:szCs w:val="25"/>
                              </w:rPr>
                              <w:t>法定代表</w:t>
                            </w:r>
                            <w:r>
                              <w:rPr>
                                <w:rFonts w:hint="eastAsia"/>
                                <w:sz w:val="25"/>
                                <w:szCs w:val="25"/>
                                <w:lang w:eastAsia="zh-CN"/>
                              </w:rPr>
                              <w:t>身份证复印件背面</w:t>
                            </w:r>
                          </w:p>
                          <w:p>
                            <w:pPr>
                              <w:jc w:val="center"/>
                            </w:pPr>
                          </w:p>
                        </w:txbxContent>
                      </wps:txbx>
                      <wps:bodyPr upright="1"/>
                    </wps:wsp>
                  </a:graphicData>
                </a:graphic>
              </wp:anchor>
            </w:drawing>
          </mc:Choice>
          <mc:Fallback>
            <w:pict>
              <v:shape id="_x0000_s1026" o:spid="_x0000_s1026" o:spt="202" type="#_x0000_t202" style="position:absolute;left:0pt;margin-left:260.8pt;margin-top:3.25pt;height:117.45pt;width:213.05pt;z-index:251660288;mso-width-relative:page;mso-height-relative:page;" fillcolor="#FFFFFF" filled="t" stroked="t" coordsize="21600,21600" o:gfxdata="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VGg99kAAAAJAQAADwAAAAAAAAABACAAAAAiAAAAZHJzL2Rvd25yZXYueG1sUEsBAhQA&#10;FAAAAAgAh07iQMCzVNPxAQAA6QMAAA4AAAAAAAAAAQAgAAAAKAEAAGRycy9lMm9Eb2MueG1sUEsF&#10;BgAAAAAGAAYAWQEAAIsFAAAAAA==&#10;">
                <v:fill on="t" focussize="0,0"/>
                <v:stroke color="#000000" joinstyle="miter"/>
                <v:imagedata o:title=""/>
                <o:lock v:ext="edit" aspectratio="f"/>
                <v:textbox>
                  <w:txbxContent>
                    <w:p/>
                    <w:p/>
                    <w:p>
                      <w:pPr>
                        <w:jc w:val="center"/>
                      </w:pPr>
                      <w:r>
                        <w:rPr>
                          <w:rFonts w:hint="eastAsia"/>
                          <w:sz w:val="25"/>
                          <w:szCs w:val="25"/>
                          <w:lang w:val="en-US" w:eastAsia="zh-CN"/>
                        </w:rPr>
                        <w:t xml:space="preserve"> </w:t>
                      </w:r>
                      <w:r>
                        <w:rPr>
                          <w:rFonts w:hint="eastAsia"/>
                          <w:sz w:val="25"/>
                          <w:szCs w:val="25"/>
                        </w:rPr>
                        <w:t>法定代表</w:t>
                      </w:r>
                      <w:r>
                        <w:rPr>
                          <w:rFonts w:hint="eastAsia"/>
                          <w:sz w:val="25"/>
                          <w:szCs w:val="25"/>
                          <w:lang w:eastAsia="zh-CN"/>
                        </w:rPr>
                        <w:t>身份证复印件背面</w:t>
                      </w: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outlineLvl w:val="9"/>
        <w:rPr>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textAlignment w:val="auto"/>
        <w:outlineLvl w:val="9"/>
        <w:rPr>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2600325</wp:posOffset>
                </wp:positionH>
                <wp:positionV relativeFrom="paragraph">
                  <wp:posOffset>34925</wp:posOffset>
                </wp:positionV>
                <wp:extent cx="1011555" cy="876935"/>
                <wp:effectExtent l="4445" t="4445" r="12700" b="13970"/>
                <wp:wrapNone/>
                <wp:docPr id="5" name="文本框 5"/>
                <wp:cNvGraphicFramePr/>
                <a:graphic xmlns:a="http://schemas.openxmlformats.org/drawingml/2006/main">
                  <a:graphicData uri="http://schemas.microsoft.com/office/word/2010/wordprocessingShape">
                    <wps:wsp>
                      <wps:cNvSpPr txBox="1"/>
                      <wps:spPr>
                        <a:xfrm>
                          <a:off x="0" y="0"/>
                          <a:ext cx="1011555" cy="876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此区域</w:t>
                            </w:r>
                          </w:p>
                          <w:p>
                            <w:pPr>
                              <w:jc w:val="center"/>
                              <w:rPr>
                                <w:rFonts w:hint="eastAsia"/>
                                <w:lang w:eastAsia="zh-CN"/>
                              </w:rPr>
                            </w:pPr>
                            <w:r>
                              <w:rPr>
                                <w:rFonts w:hint="eastAsia"/>
                                <w:lang w:eastAsia="zh-CN"/>
                              </w:rPr>
                              <w:t>加盖骑缝鲜章</w:t>
                            </w:r>
                          </w:p>
                        </w:txbxContent>
                      </wps:txbx>
                      <wps:bodyPr upright="1"/>
                    </wps:wsp>
                  </a:graphicData>
                </a:graphic>
              </wp:anchor>
            </w:drawing>
          </mc:Choice>
          <mc:Fallback>
            <w:pict>
              <v:shape id="_x0000_s1026" o:spid="_x0000_s1026" o:spt="202" type="#_x0000_t202" style="position:absolute;left:0pt;margin-left:204.75pt;margin-top:2.75pt;height:69.05pt;width:79.65pt;z-index:251663360;mso-width-relative:page;mso-height-relative:page;" fillcolor="#FFFFFF" filled="t" stroked="t" coordsize="21600,21600" o:gfxdata="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FdQ6jZAAAACQEAAA8AAAAAAAAAAQAgAAAAIgAAAGRycy9kb3ducmV2LnhtbFBLAQIU&#10;ABQAAAAIAIdO4kBIfv3g8gEAAOgDAAAOAAAAAAAAAAEAIAAAACgBAABkcnMvZTJvRG9jLnhtbFBL&#10;BQYAAAAABgAGAFkBAACM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此区域</w:t>
                      </w:r>
                    </w:p>
                    <w:p>
                      <w:pPr>
                        <w:jc w:val="center"/>
                        <w:rPr>
                          <w:rFonts w:hint="eastAsia"/>
                          <w:lang w:eastAsia="zh-CN"/>
                        </w:rPr>
                      </w:pPr>
                      <w:r>
                        <w:rPr>
                          <w:rFonts w:hint="eastAsia"/>
                          <w:lang w:eastAsia="zh-CN"/>
                        </w:rPr>
                        <w:t>加盖骑缝鲜章</w:t>
                      </w:r>
                    </w:p>
                  </w:txbxContent>
                </v:textbox>
              </v:shape>
            </w:pict>
          </mc:Fallback>
        </mc:AlternateContent>
      </w: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3322320</wp:posOffset>
                </wp:positionH>
                <wp:positionV relativeFrom="paragraph">
                  <wp:posOffset>139700</wp:posOffset>
                </wp:positionV>
                <wp:extent cx="2705735" cy="1491615"/>
                <wp:effectExtent l="5080" t="4445" r="13335" b="8890"/>
                <wp:wrapNone/>
                <wp:docPr id="4" name="文本框 4"/>
                <wp:cNvGraphicFramePr/>
                <a:graphic xmlns:a="http://schemas.openxmlformats.org/drawingml/2006/main">
                  <a:graphicData uri="http://schemas.microsoft.com/office/word/2010/wordprocessingShape">
                    <wps:wsp>
                      <wps:cNvSpPr txBox="1"/>
                      <wps:spPr>
                        <a:xfrm>
                          <a:off x="0" y="0"/>
                          <a:ext cx="2705735" cy="149161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r>
                              <w:rPr>
                                <w:rFonts w:hint="eastAsia"/>
                                <w:sz w:val="25"/>
                                <w:szCs w:val="25"/>
                                <w:lang w:val="en-US" w:eastAsia="zh-CN"/>
                              </w:rPr>
                              <w:t xml:space="preserve"> </w:t>
                            </w:r>
                            <w:r>
                              <w:rPr>
                                <w:rFonts w:hint="eastAsia"/>
                                <w:sz w:val="25"/>
                                <w:szCs w:val="25"/>
                                <w:lang w:eastAsia="zh-CN"/>
                              </w:rPr>
                              <w:t>代理人身份证复印件背面</w:t>
                            </w:r>
                          </w:p>
                          <w:p>
                            <w:pPr>
                              <w:jc w:val="center"/>
                            </w:pPr>
                          </w:p>
                        </w:txbxContent>
                      </wps:txbx>
                      <wps:bodyPr upright="1"/>
                    </wps:wsp>
                  </a:graphicData>
                </a:graphic>
              </wp:anchor>
            </w:drawing>
          </mc:Choice>
          <mc:Fallback>
            <w:pict>
              <v:shape id="_x0000_s1026" o:spid="_x0000_s1026" o:spt="202" type="#_x0000_t202" style="position:absolute;left:0pt;margin-left:261.6pt;margin-top:11pt;height:117.45pt;width:213.05pt;z-index:251661312;mso-width-relative:page;mso-height-relative:page;" fillcolor="#FFFFFF" filled="t" stroked="t" coordsize="21600,21600" o:gfxdata="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MYqSHZAAAACgEAAA8AAAAAAAAAAQAgAAAAIgAAAGRycy9kb3ducmV2LnhtbFBLAQIU&#10;ABQAAAAIAIdO4kD58Gbf8gEAAOkDAAAOAAAAAAAAAAEAIAAAACgBAABkcnMvZTJvRG9jLnhtbFBL&#10;BQYAAAAABgAGAFkBAACMBQAAAAA=&#10;">
                <v:fill on="t" focussize="0,0"/>
                <v:stroke color="#000000" joinstyle="miter"/>
                <v:imagedata o:title=""/>
                <o:lock v:ext="edit" aspectratio="f"/>
                <v:textbox>
                  <w:txbxContent>
                    <w:p/>
                    <w:p/>
                    <w:p>
                      <w:pPr>
                        <w:jc w:val="center"/>
                      </w:pPr>
                      <w:r>
                        <w:rPr>
                          <w:rFonts w:hint="eastAsia"/>
                          <w:sz w:val="25"/>
                          <w:szCs w:val="25"/>
                          <w:lang w:val="en-US" w:eastAsia="zh-CN"/>
                        </w:rPr>
                        <w:t xml:space="preserve"> </w:t>
                      </w:r>
                      <w:r>
                        <w:rPr>
                          <w:rFonts w:hint="eastAsia"/>
                          <w:sz w:val="25"/>
                          <w:szCs w:val="25"/>
                          <w:lang w:eastAsia="zh-CN"/>
                        </w:rPr>
                        <w:t>代理人身份证复印件背面</w:t>
                      </w:r>
                    </w:p>
                    <w:p>
                      <w:pPr>
                        <w:jc w:val="center"/>
                      </w:pP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123190</wp:posOffset>
                </wp:positionV>
                <wp:extent cx="2705735" cy="1491615"/>
                <wp:effectExtent l="5080" t="4445" r="13335" b="8890"/>
                <wp:wrapNone/>
                <wp:docPr id="1" name="文本框 1"/>
                <wp:cNvGraphicFramePr/>
                <a:graphic xmlns:a="http://schemas.openxmlformats.org/drawingml/2006/main">
                  <a:graphicData uri="http://schemas.microsoft.com/office/word/2010/wordprocessingShape">
                    <wps:wsp>
                      <wps:cNvSpPr txBox="1"/>
                      <wps:spPr>
                        <a:xfrm>
                          <a:off x="0" y="0"/>
                          <a:ext cx="2705735" cy="149161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r>
                              <w:rPr>
                                <w:rFonts w:hint="eastAsia"/>
                                <w:sz w:val="25"/>
                                <w:szCs w:val="25"/>
                                <w:lang w:eastAsia="zh-CN"/>
                              </w:rPr>
                              <w:t>代理人身份证复印件正面</w:t>
                            </w:r>
                          </w:p>
                          <w:p>
                            <w:pPr>
                              <w:jc w:val="center"/>
                            </w:pPr>
                          </w:p>
                          <w:p>
                            <w:pPr>
                              <w:jc w:val="center"/>
                            </w:pPr>
                          </w:p>
                        </w:txbxContent>
                      </wps:txbx>
                      <wps:bodyPr upright="1"/>
                    </wps:wsp>
                  </a:graphicData>
                </a:graphic>
              </wp:anchor>
            </w:drawing>
          </mc:Choice>
          <mc:Fallback>
            <w:pict>
              <v:shape id="_x0000_s1026" o:spid="_x0000_s1026" o:spt="202" type="#_x0000_t202" style="position:absolute;left:0pt;margin-left:11.5pt;margin-top:9.7pt;height:117.45pt;width:213.05pt;z-index:251662336;mso-width-relative:page;mso-height-relative:page;" fillcolor="#FFFFFF" filled="t" stroked="t" coordsize="21600,21600" o:gfxdata="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3U/fYAAAACQEAAA8AAAAAAAAAAQAgAAAAIgAAAGRycy9kb3ducmV2LnhtbFBLAQIUABQA&#10;AAAIAIdO4kA31KMs8AEAAOkDAAAOAAAAAAAAAAEAIAAAACcBAABkcnMvZTJvRG9jLnhtbFBLBQYA&#10;AAAABgAGAFkBAACJBQAAAAA=&#10;">
                <v:fill on="t" focussize="0,0"/>
                <v:stroke color="#000000" joinstyle="miter"/>
                <v:imagedata o:title=""/>
                <o:lock v:ext="edit" aspectratio="f"/>
                <v:textbox>
                  <w:txbxContent>
                    <w:p/>
                    <w:p/>
                    <w:p>
                      <w:pPr>
                        <w:jc w:val="center"/>
                      </w:pPr>
                      <w:r>
                        <w:rPr>
                          <w:rFonts w:hint="eastAsia"/>
                          <w:sz w:val="25"/>
                          <w:szCs w:val="25"/>
                          <w:lang w:eastAsia="zh-CN"/>
                        </w:rPr>
                        <w:t>代理人身份证复印件正面</w:t>
                      </w:r>
                    </w:p>
                    <w:p>
                      <w:pPr>
                        <w:jc w:val="center"/>
                      </w:pPr>
                    </w:p>
                    <w:p>
                      <w:pPr>
                        <w:jc w:val="center"/>
                      </w:pPr>
                    </w:p>
                  </w:txbxContent>
                </v:textbox>
              </v:shape>
            </w:pict>
          </mc:Fallback>
        </mc:AlternateContent>
      </w:r>
      <w:r>
        <w:rPr>
          <w:rFonts w:hint="eastAsia"/>
          <w:lang w:val="en-US" w:eastAsia="zh-CN"/>
        </w:rPr>
        <w:tab/>
      </w: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360" w:lineRule="auto"/>
        <w:ind w:left="0" w:leftChars="0"/>
        <w:jc w:val="left"/>
        <w:textAlignment w:val="auto"/>
        <w:outlineLvl w:val="9"/>
        <w:rPr>
          <w:rFonts w:hint="eastAsia"/>
          <w:lang w:val="en-US" w:eastAsia="zh-CN"/>
        </w:rPr>
      </w:pPr>
    </w:p>
    <w:p>
      <w:pPr>
        <w:spacing w:line="360" w:lineRule="auto"/>
        <w:jc w:val="left"/>
        <w:rPr>
          <w:rFonts w:hint="eastAsia"/>
          <w:sz w:val="32"/>
        </w:rPr>
      </w:pPr>
    </w:p>
    <w:p>
      <w:pPr>
        <w:spacing w:line="360" w:lineRule="auto"/>
        <w:jc w:val="both"/>
        <w:rPr>
          <w:rFonts w:hint="eastAsia"/>
          <w:b/>
          <w:bCs/>
          <w:sz w:val="25"/>
          <w:szCs w:val="25"/>
          <w:u w:val="single" w:color="auto"/>
        </w:rPr>
      </w:pPr>
      <w:r>
        <w:rPr>
          <w:rFonts w:hint="eastAsia"/>
          <w:sz w:val="25"/>
          <w:szCs w:val="25"/>
          <w:lang w:val="en-US" w:eastAsia="zh-CN"/>
        </w:rPr>
        <w:t xml:space="preserve">                      </w:t>
      </w:r>
      <w:r>
        <w:rPr>
          <w:rFonts w:hint="eastAsia"/>
          <w:b/>
          <w:bCs/>
          <w:sz w:val="25"/>
          <w:szCs w:val="25"/>
          <w:lang w:val="en-US" w:eastAsia="zh-CN"/>
        </w:rPr>
        <w:t xml:space="preserve">    </w:t>
      </w:r>
      <w:r>
        <w:rPr>
          <w:rFonts w:hint="eastAsia"/>
          <w:b/>
          <w:bCs/>
          <w:sz w:val="25"/>
          <w:szCs w:val="25"/>
        </w:rPr>
        <w:t>授权单位</w:t>
      </w:r>
      <w:r>
        <w:rPr>
          <w:rFonts w:hint="eastAsia"/>
          <w:b/>
          <w:bCs/>
          <w:sz w:val="25"/>
          <w:szCs w:val="25"/>
          <w:lang w:eastAsia="zh-CN"/>
        </w:rPr>
        <w:t>（</w:t>
      </w:r>
      <w:r>
        <w:rPr>
          <w:rFonts w:hint="eastAsia"/>
          <w:b/>
          <w:bCs/>
          <w:sz w:val="18"/>
          <w:szCs w:val="18"/>
          <w:u w:val="single"/>
        </w:rPr>
        <w:t>加盖单位章</w:t>
      </w:r>
      <w:r>
        <w:rPr>
          <w:rFonts w:hint="eastAsia"/>
          <w:b/>
          <w:bCs/>
          <w:sz w:val="25"/>
          <w:szCs w:val="25"/>
          <w:lang w:eastAsia="zh-CN"/>
        </w:rPr>
        <w:t>）</w:t>
      </w:r>
      <w:r>
        <w:rPr>
          <w:rFonts w:hint="eastAsia"/>
          <w:b/>
          <w:bCs/>
          <w:sz w:val="25"/>
          <w:szCs w:val="25"/>
        </w:rPr>
        <w:t>：</w:t>
      </w:r>
      <w:r>
        <w:rPr>
          <w:rFonts w:hint="eastAsia"/>
          <w:b/>
          <w:bCs/>
          <w:sz w:val="25"/>
          <w:szCs w:val="25"/>
          <w:u w:val="single" w:color="auto"/>
          <w:lang w:val="en-US" w:eastAsia="zh-CN"/>
        </w:rPr>
        <w:t xml:space="preserve">               公司</w:t>
      </w:r>
    </w:p>
    <w:p>
      <w:pPr>
        <w:spacing w:line="360" w:lineRule="auto"/>
        <w:jc w:val="both"/>
        <w:rPr>
          <w:rFonts w:hint="eastAsia"/>
          <w:lang w:val="en-US" w:eastAsia="zh-CN"/>
        </w:rPr>
      </w:pPr>
      <w:r>
        <w:rPr>
          <w:rFonts w:hint="eastAsia"/>
          <w:b/>
          <w:bCs/>
          <w:sz w:val="25"/>
          <w:szCs w:val="25"/>
          <w:lang w:val="en-US" w:eastAsia="zh-CN"/>
        </w:rPr>
        <w:t xml:space="preserve">                                  </w:t>
      </w:r>
      <w:r>
        <w:rPr>
          <w:rFonts w:hint="eastAsia"/>
          <w:b/>
          <w:bCs/>
          <w:sz w:val="25"/>
          <w:szCs w:val="25"/>
        </w:rPr>
        <w:t>法定代表人：</w:t>
      </w:r>
      <w:r>
        <w:rPr>
          <w:rFonts w:hint="eastAsia"/>
          <w:b/>
          <w:bCs/>
          <w:sz w:val="25"/>
          <w:szCs w:val="25"/>
          <w:u w:val="single" w:color="auto"/>
          <w:lang w:val="en-US" w:eastAsia="zh-CN"/>
        </w:rPr>
        <w:t xml:space="preserve">                  </w:t>
      </w: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26" w:lineRule="atLeast"/>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26" w:lineRule="atLeast"/>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26" w:lineRule="atLeast"/>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26" w:lineRule="atLeast"/>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26" w:lineRule="atLeast"/>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26" w:lineRule="atLeast"/>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26" w:lineRule="atLeast"/>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26" w:lineRule="atLeast"/>
        <w:ind w:left="0" w:leftChars="0"/>
        <w:jc w:val="left"/>
        <w:textAlignment w:val="auto"/>
        <w:outlineLvl w:val="9"/>
        <w:rPr>
          <w:rFonts w:hint="eastAsia"/>
          <w:lang w:val="en-US" w:eastAsia="zh-CN"/>
        </w:rPr>
      </w:pPr>
    </w:p>
    <w:p>
      <w:pPr>
        <w:keepNext w:val="0"/>
        <w:keepLines w:val="0"/>
        <w:pageBreakBefore w:val="0"/>
        <w:widowControl w:val="0"/>
        <w:tabs>
          <w:tab w:val="left" w:pos="2688"/>
        </w:tabs>
        <w:kinsoku/>
        <w:wordWrap/>
        <w:overflowPunct/>
        <w:topLinePunct w:val="0"/>
        <w:autoSpaceDE/>
        <w:autoSpaceDN/>
        <w:bidi w:val="0"/>
        <w:adjustRightInd/>
        <w:snapToGrid/>
        <w:spacing w:before="0" w:beforeLines="0" w:after="0" w:afterLines="0" w:line="26" w:lineRule="atLeast"/>
        <w:ind w:left="0" w:leftChars="0"/>
        <w:jc w:val="left"/>
        <w:textAlignment w:val="auto"/>
        <w:outlineLvl w:val="9"/>
        <w:rPr>
          <w:rFonts w:hint="eastAsia"/>
          <w:lang w:val="en-US" w:eastAsia="zh-CN"/>
        </w:rPr>
      </w:pPr>
    </w:p>
    <w:p>
      <w:pPr>
        <w:rPr>
          <w:rFonts w:hint="eastAsia"/>
          <w:sz w:val="25"/>
          <w:szCs w:val="25"/>
        </w:rPr>
      </w:pPr>
      <w:r>
        <w:rPr>
          <w:rFonts w:hint="eastAsia"/>
          <w:sz w:val="25"/>
          <w:szCs w:val="25"/>
          <w:lang w:eastAsia="zh-CN"/>
        </w:rPr>
        <w:t>商务标</w:t>
      </w:r>
      <w:r>
        <w:rPr>
          <w:rFonts w:hint="eastAsia"/>
          <w:sz w:val="25"/>
          <w:szCs w:val="25"/>
        </w:rPr>
        <w:t>格式文件</w:t>
      </w:r>
      <w:r>
        <w:rPr>
          <w:rFonts w:hint="eastAsia"/>
          <w:sz w:val="25"/>
          <w:szCs w:val="25"/>
          <w:lang w:val="en-US" w:eastAsia="zh-CN"/>
        </w:rPr>
        <w:t>3</w:t>
      </w:r>
      <w:r>
        <w:rPr>
          <w:rFonts w:hint="eastAsia"/>
          <w:sz w:val="25"/>
          <w:szCs w:val="25"/>
        </w:rPr>
        <w:t xml:space="preserve">： </w:t>
      </w:r>
    </w:p>
    <w:p>
      <w:pPr>
        <w:rPr>
          <w:rFonts w:hint="eastAsia"/>
          <w:sz w:val="25"/>
          <w:szCs w:val="25"/>
        </w:rPr>
      </w:pPr>
    </w:p>
    <w:p>
      <w:pPr>
        <w:spacing w:line="480" w:lineRule="auto"/>
        <w:jc w:val="center"/>
        <w:rPr>
          <w:rFonts w:hint="eastAsia"/>
          <w:b/>
          <w:sz w:val="32"/>
          <w:szCs w:val="32"/>
        </w:rPr>
      </w:pPr>
      <w:r>
        <w:rPr>
          <w:rFonts w:hint="eastAsia"/>
          <w:b/>
          <w:sz w:val="32"/>
          <w:szCs w:val="32"/>
        </w:rPr>
        <w:t>有关资信证明资料</w:t>
      </w:r>
    </w:p>
    <w:p>
      <w:pPr>
        <w:spacing w:line="480" w:lineRule="auto"/>
        <w:rPr>
          <w:rFonts w:hint="eastAsia"/>
          <w:sz w:val="25"/>
          <w:szCs w:val="25"/>
        </w:rPr>
      </w:pPr>
    </w:p>
    <w:p>
      <w:pPr>
        <w:numPr>
          <w:ilvl w:val="0"/>
          <w:numId w:val="6"/>
        </w:numPr>
        <w:tabs>
          <w:tab w:val="left" w:pos="420"/>
          <w:tab w:val="clear" w:pos="540"/>
        </w:tabs>
        <w:spacing w:line="480" w:lineRule="auto"/>
        <w:ind w:left="420" w:hanging="420"/>
        <w:rPr>
          <w:rFonts w:hint="eastAsia"/>
          <w:sz w:val="25"/>
          <w:szCs w:val="25"/>
        </w:rPr>
      </w:pPr>
      <w:r>
        <w:rPr>
          <w:rFonts w:hint="eastAsia"/>
          <w:sz w:val="25"/>
          <w:szCs w:val="25"/>
        </w:rPr>
        <w:t>国家工商行政管理部门颁发的企业法人营业执照复印件</w:t>
      </w:r>
      <w:r>
        <w:rPr>
          <w:rFonts w:hint="eastAsia"/>
          <w:sz w:val="25"/>
          <w:szCs w:val="25"/>
          <w:lang w:eastAsia="zh-CN"/>
        </w:rPr>
        <w:t>（含税务登记证及组织机构代码证三证合一）</w:t>
      </w:r>
      <w:r>
        <w:rPr>
          <w:rFonts w:hint="eastAsia"/>
          <w:sz w:val="25"/>
          <w:szCs w:val="25"/>
        </w:rPr>
        <w:t>。</w:t>
      </w:r>
    </w:p>
    <w:p>
      <w:pPr>
        <w:numPr>
          <w:ilvl w:val="0"/>
          <w:numId w:val="6"/>
        </w:numPr>
        <w:tabs>
          <w:tab w:val="left" w:pos="420"/>
          <w:tab w:val="clear" w:pos="540"/>
        </w:tabs>
        <w:spacing w:line="480" w:lineRule="auto"/>
        <w:ind w:left="420" w:hanging="420"/>
        <w:rPr>
          <w:rFonts w:hint="eastAsia"/>
          <w:sz w:val="25"/>
          <w:szCs w:val="25"/>
        </w:rPr>
      </w:pPr>
      <w:r>
        <w:rPr>
          <w:rFonts w:hint="eastAsia"/>
          <w:sz w:val="25"/>
          <w:szCs w:val="25"/>
        </w:rPr>
        <w:t>国家建设行政管理部门颁发的建筑业企业资质证书复印件。</w:t>
      </w:r>
    </w:p>
    <w:p>
      <w:pPr>
        <w:numPr>
          <w:ilvl w:val="0"/>
          <w:numId w:val="6"/>
        </w:numPr>
        <w:tabs>
          <w:tab w:val="left" w:pos="420"/>
          <w:tab w:val="clear" w:pos="540"/>
        </w:tabs>
        <w:spacing w:line="480" w:lineRule="auto"/>
        <w:ind w:left="420" w:hanging="420"/>
        <w:rPr>
          <w:rFonts w:hint="eastAsia"/>
          <w:sz w:val="25"/>
          <w:szCs w:val="25"/>
        </w:rPr>
      </w:pPr>
      <w:r>
        <w:rPr>
          <w:rFonts w:hint="eastAsia"/>
          <w:sz w:val="25"/>
          <w:szCs w:val="25"/>
        </w:rPr>
        <w:t>安全生产许可证复印件。</w:t>
      </w:r>
    </w:p>
    <w:p>
      <w:pPr>
        <w:numPr>
          <w:ilvl w:val="0"/>
          <w:numId w:val="6"/>
        </w:numPr>
        <w:tabs>
          <w:tab w:val="left" w:pos="420"/>
          <w:tab w:val="clear" w:pos="540"/>
        </w:tabs>
        <w:spacing w:line="480" w:lineRule="auto"/>
        <w:ind w:left="420" w:hanging="420"/>
        <w:rPr>
          <w:rFonts w:hint="eastAsia"/>
          <w:sz w:val="25"/>
          <w:szCs w:val="25"/>
        </w:rPr>
      </w:pPr>
      <w:r>
        <w:rPr>
          <w:rFonts w:hint="eastAsia"/>
          <w:sz w:val="25"/>
          <w:szCs w:val="25"/>
        </w:rPr>
        <w:t>以上证件必要时须提供原件以备查。</w:t>
      </w:r>
    </w:p>
    <w:p>
      <w:pPr>
        <w:numPr>
          <w:ilvl w:val="0"/>
          <w:numId w:val="6"/>
        </w:numPr>
        <w:tabs>
          <w:tab w:val="left" w:pos="420"/>
          <w:tab w:val="clear" w:pos="540"/>
        </w:tabs>
        <w:spacing w:line="480" w:lineRule="auto"/>
        <w:ind w:left="420" w:hanging="420"/>
        <w:rPr>
          <w:rFonts w:hint="eastAsia"/>
          <w:sz w:val="25"/>
          <w:szCs w:val="25"/>
        </w:rPr>
      </w:pPr>
      <w:r>
        <w:rPr>
          <w:rFonts w:hint="eastAsia"/>
          <w:sz w:val="25"/>
          <w:szCs w:val="25"/>
        </w:rPr>
        <w:t>近三年来的企业获奖情况。</w:t>
      </w: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rPr>
      </w:pPr>
    </w:p>
    <w:p>
      <w:pPr>
        <w:rPr>
          <w:rFonts w:hint="eastAsia"/>
        </w:rPr>
      </w:pPr>
      <w:r>
        <w:rPr>
          <w:rFonts w:hint="eastAsia"/>
        </w:rPr>
        <w:t xml:space="preserve">经济标格式文件4： </w:t>
      </w:r>
    </w:p>
    <w:p>
      <w:pPr>
        <w:jc w:val="center"/>
        <w:rPr>
          <w:rFonts w:hint="eastAsia"/>
          <w:b/>
          <w:sz w:val="30"/>
          <w:szCs w:val="30"/>
        </w:rPr>
      </w:pPr>
    </w:p>
    <w:p>
      <w:pPr>
        <w:jc w:val="center"/>
        <w:rPr>
          <w:rFonts w:hint="eastAsia"/>
          <w:b/>
          <w:sz w:val="30"/>
          <w:szCs w:val="30"/>
        </w:rPr>
      </w:pPr>
      <w:r>
        <w:rPr>
          <w:rFonts w:hint="eastAsia"/>
          <w:b/>
          <w:sz w:val="30"/>
          <w:szCs w:val="30"/>
        </w:rPr>
        <w:t>投标保证金说明</w:t>
      </w:r>
    </w:p>
    <w:p>
      <w:pPr>
        <w:spacing w:line="480" w:lineRule="auto"/>
        <w:rPr>
          <w:rFonts w:hint="eastAsia"/>
          <w:sz w:val="25"/>
          <w:szCs w:val="25"/>
        </w:rPr>
      </w:pPr>
      <w:r>
        <w:rPr>
          <w:rFonts w:hint="eastAsia"/>
          <w:sz w:val="25"/>
          <w:szCs w:val="25"/>
        </w:rPr>
        <w:t>致：</w:t>
      </w:r>
      <w:r>
        <w:rPr>
          <w:rFonts w:hint="eastAsia"/>
          <w:sz w:val="25"/>
          <w:szCs w:val="25"/>
          <w:u w:val="single"/>
        </w:rPr>
        <w:t xml:space="preserve">                                </w:t>
      </w:r>
      <w:r>
        <w:rPr>
          <w:rFonts w:hint="eastAsia"/>
          <w:sz w:val="25"/>
          <w:szCs w:val="25"/>
        </w:rPr>
        <w:t>：</w:t>
      </w:r>
    </w:p>
    <w:p>
      <w:pPr>
        <w:spacing w:line="480" w:lineRule="auto"/>
        <w:rPr>
          <w:rFonts w:hint="eastAsia"/>
          <w:sz w:val="25"/>
          <w:szCs w:val="25"/>
        </w:rPr>
      </w:pPr>
      <w:r>
        <w:rPr>
          <w:rFonts w:hint="eastAsia"/>
          <w:sz w:val="25"/>
          <w:szCs w:val="25"/>
        </w:rPr>
        <w:t xml:space="preserve">   我单位参加</w:t>
      </w:r>
      <w:r>
        <w:rPr>
          <w:rFonts w:hint="eastAsia"/>
          <w:sz w:val="25"/>
          <w:szCs w:val="25"/>
          <w:u w:val="single"/>
        </w:rPr>
        <w:t xml:space="preserve">                           </w:t>
      </w:r>
      <w:r>
        <w:rPr>
          <w:rFonts w:hint="eastAsia"/>
          <w:sz w:val="25"/>
          <w:szCs w:val="25"/>
        </w:rPr>
        <w:t>工程施工投标，根据招标文件的要求，我单位已递交了投标保证金</w:t>
      </w:r>
      <w:r>
        <w:rPr>
          <w:rFonts w:hint="eastAsia"/>
          <w:sz w:val="25"/>
          <w:szCs w:val="25"/>
          <w:u w:val="single"/>
        </w:rPr>
        <w:t xml:space="preserve">              </w:t>
      </w:r>
      <w:r>
        <w:rPr>
          <w:rFonts w:hint="eastAsia"/>
          <w:sz w:val="25"/>
          <w:szCs w:val="25"/>
        </w:rPr>
        <w:t>元（大写：                                        ）。</w:t>
      </w: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r>
        <w:rPr>
          <w:rFonts w:hint="eastAsia"/>
          <w:sz w:val="25"/>
          <w:szCs w:val="25"/>
        </w:rPr>
        <w:t>收据复印件粘贴处：</w:t>
      </w:r>
    </w:p>
    <w:p>
      <w:pPr>
        <w:spacing w:line="480" w:lineRule="auto"/>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rPr>
          <w:rFonts w:hint="eastAsia"/>
          <w:sz w:val="25"/>
          <w:szCs w:val="25"/>
        </w:rPr>
      </w:pPr>
    </w:p>
    <w:p>
      <w:pPr>
        <w:spacing w:line="480" w:lineRule="auto"/>
        <w:ind w:firstLine="4875" w:firstLineChars="1950"/>
        <w:rPr>
          <w:rFonts w:hint="eastAsia"/>
          <w:sz w:val="25"/>
          <w:szCs w:val="25"/>
          <w:u w:val="single"/>
        </w:rPr>
      </w:pPr>
      <w:r>
        <w:rPr>
          <w:rFonts w:hint="eastAsia"/>
          <w:sz w:val="25"/>
          <w:szCs w:val="25"/>
        </w:rPr>
        <w:t>投标人：</w:t>
      </w:r>
      <w:r>
        <w:rPr>
          <w:rFonts w:hint="eastAsia"/>
          <w:sz w:val="25"/>
          <w:szCs w:val="25"/>
          <w:u w:val="single"/>
        </w:rPr>
        <w:t xml:space="preserve">                                </w:t>
      </w:r>
    </w:p>
    <w:p>
      <w:pPr>
        <w:spacing w:line="480" w:lineRule="auto"/>
        <w:ind w:firstLine="3500" w:firstLineChars="1400"/>
        <w:rPr>
          <w:rFonts w:hint="eastAsia"/>
          <w:sz w:val="25"/>
          <w:szCs w:val="25"/>
          <w:u w:val="single"/>
        </w:rPr>
      </w:pPr>
      <w:r>
        <w:rPr>
          <w:rFonts w:hint="eastAsia"/>
          <w:sz w:val="25"/>
          <w:szCs w:val="25"/>
        </w:rPr>
        <w:t>法定代表人（或其委托代理人）：</w:t>
      </w:r>
      <w:r>
        <w:rPr>
          <w:rFonts w:hint="eastAsia"/>
          <w:sz w:val="25"/>
          <w:szCs w:val="25"/>
          <w:u w:val="single"/>
        </w:rPr>
        <w:t xml:space="preserve">                      </w:t>
      </w:r>
    </w:p>
    <w:p>
      <w:pPr>
        <w:spacing w:line="480" w:lineRule="auto"/>
        <w:ind w:firstLine="4875" w:firstLineChars="1950"/>
        <w:rPr>
          <w:rFonts w:hint="eastAsia"/>
          <w:sz w:val="25"/>
          <w:szCs w:val="25"/>
        </w:rPr>
      </w:pPr>
      <w:r>
        <w:rPr>
          <w:rFonts w:hint="eastAsia"/>
          <w:sz w:val="25"/>
          <w:szCs w:val="25"/>
        </w:rPr>
        <w:t>日期：</w:t>
      </w:r>
      <w:r>
        <w:rPr>
          <w:rFonts w:hint="eastAsia"/>
          <w:sz w:val="25"/>
          <w:szCs w:val="25"/>
          <w:u w:val="single"/>
        </w:rPr>
        <w:t xml:space="preserve">      </w:t>
      </w:r>
      <w:r>
        <w:rPr>
          <w:rFonts w:hint="eastAsia"/>
          <w:sz w:val="25"/>
          <w:szCs w:val="25"/>
        </w:rPr>
        <w:t>年</w:t>
      </w:r>
      <w:r>
        <w:rPr>
          <w:rFonts w:hint="eastAsia"/>
          <w:sz w:val="25"/>
          <w:szCs w:val="25"/>
          <w:u w:val="single"/>
        </w:rPr>
        <w:t xml:space="preserve">     </w:t>
      </w:r>
      <w:r>
        <w:rPr>
          <w:rFonts w:hint="eastAsia"/>
          <w:sz w:val="25"/>
          <w:szCs w:val="25"/>
        </w:rPr>
        <w:t>月</w:t>
      </w:r>
      <w:r>
        <w:rPr>
          <w:rFonts w:hint="eastAsia"/>
          <w:sz w:val="25"/>
          <w:szCs w:val="25"/>
          <w:u w:val="single"/>
        </w:rPr>
        <w:t xml:space="preserve">      </w:t>
      </w:r>
      <w:r>
        <w:rPr>
          <w:rFonts w:hint="eastAsia"/>
          <w:sz w:val="25"/>
          <w:szCs w:val="25"/>
        </w:rPr>
        <w:t>日</w:t>
      </w:r>
    </w:p>
    <w:p>
      <w:pPr>
        <w:tabs>
          <w:tab w:val="left" w:pos="180"/>
        </w:tabs>
        <w:spacing w:line="420" w:lineRule="exact"/>
        <w:jc w:val="center"/>
        <w:rPr>
          <w:rFonts w:hint="eastAsia"/>
          <w:b/>
          <w:sz w:val="25"/>
          <w:szCs w:val="25"/>
        </w:rPr>
      </w:pPr>
      <w:r>
        <w:rPr>
          <w:rFonts w:hint="eastAsia"/>
          <w:b/>
          <w:sz w:val="25"/>
          <w:szCs w:val="25"/>
        </w:rPr>
        <w:t>第四章    拟签订合同的主要条款</w:t>
      </w:r>
    </w:p>
    <w:p>
      <w:pPr>
        <w:keepNext w:val="0"/>
        <w:keepLines w:val="0"/>
        <w:pageBreakBefore w:val="0"/>
        <w:kinsoku/>
        <w:wordWrap/>
        <w:overflowPunct/>
        <w:bidi w:val="0"/>
        <w:spacing w:line="480" w:lineRule="auto"/>
        <w:outlineLvl w:val="9"/>
        <w:rPr>
          <w:sz w:val="25"/>
          <w:szCs w:val="25"/>
        </w:rPr>
      </w:pPr>
    </w:p>
    <w:p>
      <w:pPr>
        <w:keepNext w:val="0"/>
        <w:keepLines w:val="0"/>
        <w:pageBreakBefore w:val="0"/>
        <w:kinsoku/>
        <w:wordWrap/>
        <w:overflowPunct/>
        <w:bidi w:val="0"/>
        <w:spacing w:line="480" w:lineRule="auto"/>
        <w:outlineLvl w:val="9"/>
        <w:rPr>
          <w:sz w:val="24"/>
        </w:rPr>
      </w:pPr>
    </w:p>
    <w:p>
      <w:pPr>
        <w:jc w:val="center"/>
        <w:rPr>
          <w:rFonts w:hint="eastAsia"/>
          <w:b/>
          <w:sz w:val="52"/>
          <w:szCs w:val="52"/>
          <w:u w:val="none"/>
        </w:rPr>
      </w:pPr>
      <w:r>
        <w:rPr>
          <w:rFonts w:hint="eastAsia"/>
          <w:b/>
          <w:sz w:val="52"/>
          <w:szCs w:val="52"/>
          <w:u w:val="none"/>
          <w:lang w:eastAsia="zh-CN"/>
        </w:rPr>
        <w:t>昆明万达城（KCXS2017-10-A11地块）项目施工总承包工程</w:t>
      </w:r>
    </w:p>
    <w:p>
      <w:pPr>
        <w:rPr>
          <w:rFonts w:hint="eastAsia" w:ascii="宋体" w:hAnsi="宋体" w:cs="宋体"/>
          <w:b/>
          <w:sz w:val="48"/>
          <w:szCs w:val="48"/>
        </w:rPr>
      </w:pPr>
    </w:p>
    <w:p>
      <w:pPr>
        <w:jc w:val="center"/>
        <w:rPr>
          <w:rFonts w:hint="eastAsia" w:ascii="宋体" w:hAnsi="宋体" w:eastAsia="宋体" w:cs="宋体"/>
          <w:b/>
          <w:bCs/>
          <w:sz w:val="52"/>
          <w:szCs w:val="52"/>
          <w:lang w:val="en-US" w:eastAsia="zh-CN"/>
        </w:rPr>
      </w:pPr>
    </w:p>
    <w:p>
      <w:pPr>
        <w:jc w:val="center"/>
        <w:rPr>
          <w:rFonts w:hint="eastAsia" w:ascii="宋体" w:hAnsi="宋体" w:eastAsia="宋体" w:cs="宋体"/>
          <w:b/>
          <w:bCs/>
          <w:sz w:val="52"/>
          <w:szCs w:val="52"/>
          <w:lang w:val="en-US" w:eastAsia="zh-CN"/>
        </w:rPr>
      </w:pPr>
    </w:p>
    <w:p>
      <w:pPr>
        <w:spacing w:line="360" w:lineRule="auto"/>
        <w:jc w:val="center"/>
        <w:rPr>
          <w:rFonts w:hint="eastAsia"/>
          <w:b/>
          <w:color w:val="auto"/>
          <w:sz w:val="52"/>
          <w:szCs w:val="52"/>
          <w:highlight w:val="none"/>
          <w:lang w:val="en-US" w:eastAsia="zh-CN"/>
        </w:rPr>
      </w:pPr>
      <w:r>
        <w:rPr>
          <w:rFonts w:hint="eastAsia"/>
          <w:b/>
          <w:color w:val="auto"/>
          <w:sz w:val="52"/>
          <w:szCs w:val="52"/>
          <w:highlight w:val="none"/>
          <w:lang w:val="en-US" w:eastAsia="zh-CN"/>
        </w:rPr>
        <w:t>腻子涂料工程专业分包合同</w:t>
      </w:r>
    </w:p>
    <w:p>
      <w:pPr>
        <w:spacing w:line="540" w:lineRule="exact"/>
        <w:jc w:val="center"/>
        <w:rPr>
          <w:rFonts w:hint="eastAsia"/>
          <w:b/>
          <w:sz w:val="36"/>
          <w:szCs w:val="36"/>
        </w:rPr>
      </w:pPr>
    </w:p>
    <w:p>
      <w:pPr>
        <w:spacing w:line="540" w:lineRule="exact"/>
        <w:jc w:val="center"/>
        <w:rPr>
          <w:rFonts w:hint="eastAsia"/>
          <w:b/>
          <w:sz w:val="36"/>
          <w:szCs w:val="36"/>
        </w:rPr>
      </w:pPr>
    </w:p>
    <w:p>
      <w:pPr>
        <w:spacing w:line="540" w:lineRule="exact"/>
        <w:rPr>
          <w:rFonts w:hint="eastAsia"/>
          <w:b/>
          <w:sz w:val="36"/>
          <w:szCs w:val="36"/>
        </w:rPr>
      </w:pPr>
    </w:p>
    <w:p>
      <w:pPr>
        <w:spacing w:line="540" w:lineRule="exact"/>
        <w:rPr>
          <w:rFonts w:hint="eastAsia"/>
          <w:b/>
          <w:sz w:val="36"/>
          <w:szCs w:val="36"/>
        </w:rPr>
      </w:pPr>
    </w:p>
    <w:p>
      <w:pPr>
        <w:widowControl/>
        <w:tabs>
          <w:tab w:val="left" w:pos="3828"/>
        </w:tabs>
        <w:autoSpaceDE w:val="0"/>
        <w:autoSpaceDN w:val="0"/>
        <w:spacing w:before="120"/>
        <w:jc w:val="center"/>
        <w:textAlignment w:val="bottom"/>
        <w:rPr>
          <w:rFonts w:hint="eastAsia" w:ascii="宋体" w:hAnsi="宋体" w:cs="宋体"/>
          <w:b w:val="0"/>
          <w:bCs w:val="0"/>
          <w:sz w:val="28"/>
          <w:szCs w:val="28"/>
        </w:rPr>
      </w:pPr>
      <w:r>
        <w:rPr>
          <w:rFonts w:hint="eastAsia" w:ascii="宋体" w:hAnsi="宋体" w:cs="宋体"/>
          <w:b w:val="0"/>
          <w:bCs w:val="0"/>
          <w:sz w:val="28"/>
          <w:szCs w:val="28"/>
        </w:rPr>
        <w:t>（合同编号：</w:t>
      </w:r>
      <w:r>
        <w:rPr>
          <w:rFonts w:hint="eastAsia"/>
          <w:b w:val="0"/>
          <w:bCs w:val="0"/>
          <w:sz w:val="28"/>
          <w:szCs w:val="28"/>
        </w:rPr>
        <w:t>CSCEC2B-XN-</w:t>
      </w:r>
      <w:r>
        <w:rPr>
          <w:rFonts w:hint="eastAsia"/>
          <w:b w:val="0"/>
          <w:bCs w:val="0"/>
          <w:sz w:val="28"/>
          <w:szCs w:val="28"/>
          <w:lang w:val="en-US" w:eastAsia="zh-CN"/>
        </w:rPr>
        <w:t>KMWDC5</w:t>
      </w:r>
      <w:r>
        <w:rPr>
          <w:rFonts w:hint="eastAsia"/>
          <w:b w:val="0"/>
          <w:bCs w:val="0"/>
          <w:sz w:val="28"/>
          <w:szCs w:val="28"/>
        </w:rPr>
        <w:t>-Z</w:t>
      </w:r>
      <w:r>
        <w:rPr>
          <w:rFonts w:hint="eastAsia"/>
          <w:b w:val="0"/>
          <w:bCs w:val="0"/>
          <w:sz w:val="28"/>
          <w:szCs w:val="28"/>
          <w:lang w:val="en-US" w:eastAsia="zh-CN"/>
        </w:rPr>
        <w:t>YFB</w:t>
      </w:r>
      <w:r>
        <w:rPr>
          <w:rFonts w:hint="eastAsia"/>
          <w:b w:val="0"/>
          <w:bCs w:val="0"/>
          <w:sz w:val="28"/>
          <w:szCs w:val="28"/>
        </w:rPr>
        <w:t>-</w:t>
      </w:r>
      <w:r>
        <w:rPr>
          <w:rFonts w:hint="eastAsia" w:ascii="宋体" w:hAnsi="宋体" w:cs="宋体"/>
          <w:b w:val="0"/>
          <w:bCs w:val="0"/>
          <w:sz w:val="28"/>
          <w:szCs w:val="28"/>
        </w:rPr>
        <w:t>）</w:t>
      </w:r>
    </w:p>
    <w:p>
      <w:pPr>
        <w:spacing w:line="540" w:lineRule="exact"/>
        <w:jc w:val="center"/>
        <w:rPr>
          <w:rFonts w:hint="eastAsia"/>
          <w:b/>
          <w:sz w:val="28"/>
          <w:szCs w:val="28"/>
        </w:rPr>
      </w:pPr>
    </w:p>
    <w:p>
      <w:pPr>
        <w:spacing w:line="540" w:lineRule="exact"/>
        <w:rPr>
          <w:rFonts w:hint="eastAsia"/>
          <w:b/>
          <w:sz w:val="28"/>
          <w:szCs w:val="28"/>
        </w:rPr>
      </w:pPr>
    </w:p>
    <w:p>
      <w:pPr>
        <w:spacing w:line="540" w:lineRule="exact"/>
        <w:rPr>
          <w:rFonts w:hint="eastAsia"/>
          <w:sz w:val="28"/>
          <w:szCs w:val="28"/>
        </w:rPr>
      </w:pPr>
    </w:p>
    <w:p>
      <w:pPr>
        <w:spacing w:line="540" w:lineRule="exact"/>
        <w:rPr>
          <w:rFonts w:hint="eastAsia"/>
          <w:sz w:val="28"/>
          <w:szCs w:val="28"/>
        </w:rPr>
      </w:pPr>
    </w:p>
    <w:p>
      <w:pPr>
        <w:spacing w:line="480" w:lineRule="auto"/>
        <w:jc w:val="center"/>
        <w:rPr>
          <w:rFonts w:hint="eastAsia" w:ascii="宋体" w:hAnsi="宋体" w:cs="宋体"/>
          <w:b/>
          <w:sz w:val="28"/>
          <w:szCs w:val="28"/>
          <w:u w:val="single"/>
        </w:rPr>
      </w:pPr>
      <w:r>
        <w:rPr>
          <w:rFonts w:hint="eastAsia" w:ascii="宋体" w:hAnsi="宋体" w:cs="宋体"/>
          <w:b/>
          <w:sz w:val="28"/>
          <w:szCs w:val="28"/>
          <w:lang w:val="en-US" w:eastAsia="zh-CN"/>
        </w:rPr>
        <w:t>甲方</w:t>
      </w:r>
      <w:r>
        <w:rPr>
          <w:rFonts w:hint="eastAsia" w:ascii="宋体" w:hAnsi="宋体" w:cs="宋体"/>
          <w:b/>
          <w:sz w:val="28"/>
          <w:szCs w:val="28"/>
        </w:rPr>
        <w:t>：</w:t>
      </w:r>
      <w:r>
        <w:rPr>
          <w:rFonts w:hint="eastAsia" w:ascii="宋体" w:hAnsi="宋体" w:cs="宋体"/>
          <w:b/>
          <w:sz w:val="28"/>
          <w:szCs w:val="28"/>
          <w:u w:val="single"/>
        </w:rPr>
        <w:t>中国建筑第二工程局有限公司</w:t>
      </w:r>
    </w:p>
    <w:p>
      <w:pPr>
        <w:spacing w:line="540" w:lineRule="exact"/>
        <w:rPr>
          <w:rFonts w:hint="default" w:ascii="宋体" w:hAnsi="宋体" w:eastAsia="宋体"/>
          <w:b/>
          <w:sz w:val="28"/>
          <w:szCs w:val="28"/>
          <w:lang w:val="en-US" w:eastAsia="zh-CN"/>
        </w:rPr>
      </w:pP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cs="宋体"/>
          <w:b/>
          <w:sz w:val="28"/>
          <w:szCs w:val="28"/>
          <w:lang w:val="en-US" w:eastAsia="zh-CN"/>
        </w:rPr>
        <w:t>乙方</w:t>
      </w:r>
      <w:r>
        <w:rPr>
          <w:rFonts w:hint="eastAsia" w:ascii="宋体" w:hAnsi="宋体" w:cs="宋体"/>
          <w:b/>
          <w:sz w:val="28"/>
          <w:szCs w:val="28"/>
        </w:rPr>
        <w:t>：</w:t>
      </w:r>
      <w:r>
        <w:rPr>
          <w:rFonts w:hint="eastAsia" w:ascii="宋体" w:hAnsi="宋体" w:cs="宋体"/>
          <w:b/>
          <w:sz w:val="28"/>
          <w:szCs w:val="28"/>
          <w:u w:val="single"/>
          <w:lang w:val="en-US" w:eastAsia="zh-CN"/>
        </w:rPr>
        <w:t xml:space="preserve">                            </w:t>
      </w:r>
    </w:p>
    <w:p>
      <w:pPr>
        <w:keepNext w:val="0"/>
        <w:keepLines w:val="0"/>
        <w:pageBreakBefore w:val="0"/>
        <w:kinsoku/>
        <w:wordWrap/>
        <w:overflowPunct/>
        <w:bidi w:val="0"/>
        <w:spacing w:line="480" w:lineRule="auto"/>
        <w:outlineLvl w:val="9"/>
      </w:pPr>
    </w:p>
    <w:p>
      <w:pPr>
        <w:jc w:val="both"/>
        <w:rPr>
          <w:rFonts w:hint="eastAsia" w:ascii="宋体" w:hAnsi="宋体"/>
          <w:b/>
          <w:bCs/>
          <w:sz w:val="32"/>
          <w:szCs w:val="32"/>
          <w:lang w:val="en-US" w:eastAsia="zh-CN"/>
        </w:rPr>
        <w:sectPr>
          <w:headerReference r:id="rId5" w:type="default"/>
          <w:pgSz w:w="11906" w:h="16838"/>
          <w:pgMar w:top="1418" w:right="828" w:bottom="1418" w:left="1418" w:header="1134" w:footer="851" w:gutter="0"/>
          <w:pgNumType w:fmt="decimal"/>
          <w:cols w:space="720" w:num="1"/>
          <w:docGrid w:type="lines" w:linePitch="312" w:charSpace="0"/>
        </w:sectPr>
      </w:pPr>
    </w:p>
    <w:p>
      <w:pPr>
        <w:jc w:val="center"/>
        <w:rPr>
          <w:rFonts w:hint="eastAsia" w:ascii="宋体" w:hAnsi="宋体"/>
          <w:b/>
          <w:bCs/>
          <w:sz w:val="32"/>
          <w:szCs w:val="32"/>
        </w:rPr>
      </w:pPr>
      <w:r>
        <w:rPr>
          <w:rFonts w:hint="eastAsia" w:ascii="宋体" w:hAnsi="宋体"/>
          <w:b/>
          <w:bCs/>
          <w:sz w:val="32"/>
          <w:szCs w:val="32"/>
          <w:lang w:val="en-US" w:eastAsia="zh-CN"/>
        </w:rPr>
        <w:t>腻子涂料工程专业分包</w:t>
      </w:r>
      <w:r>
        <w:rPr>
          <w:rFonts w:hint="eastAsia" w:ascii="宋体" w:hAnsi="宋体"/>
          <w:b/>
          <w:bCs/>
          <w:sz w:val="32"/>
          <w:szCs w:val="32"/>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sz w:val="21"/>
          <w:szCs w:val="21"/>
        </w:rPr>
      </w:pPr>
      <w:r>
        <w:rPr>
          <w:rFonts w:hint="eastAsia" w:ascii="宋体" w:hAnsi="宋体"/>
          <w:sz w:val="21"/>
          <w:szCs w:val="21"/>
        </w:rPr>
        <w:t>依照《中华人民共和国合同法》、《中华人民共和国建筑法》及其它有关法律、行政法规和本工程的具体情况，遵循平等、自愿、公平和诚实信用的原则，甲方就</w:t>
      </w:r>
      <w:r>
        <w:rPr>
          <w:rFonts w:hint="eastAsia" w:ascii="宋体" w:hAnsi="宋体"/>
          <w:sz w:val="21"/>
          <w:szCs w:val="21"/>
          <w:lang w:val="en-US" w:eastAsia="zh-CN"/>
        </w:rPr>
        <w:t>腻子涂料</w:t>
      </w:r>
      <w:r>
        <w:rPr>
          <w:rFonts w:hint="eastAsia" w:ascii="宋体" w:hAnsi="宋体"/>
          <w:sz w:val="21"/>
          <w:szCs w:val="21"/>
        </w:rPr>
        <w:t>工程发包给乙方的相关事宜，甲乙双方协商一致，自愿签订本合同，双方共同遵照执行。</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b/>
          <w:bCs w:val="0"/>
          <w:sz w:val="21"/>
          <w:szCs w:val="21"/>
        </w:rPr>
      </w:pPr>
      <w:r>
        <w:rPr>
          <w:rFonts w:hint="eastAsia" w:ascii="宋体" w:hAnsi="宋体"/>
          <w:b/>
          <w:bCs w:val="0"/>
          <w:sz w:val="21"/>
          <w:szCs w:val="21"/>
        </w:rPr>
        <w:t>一、工程概况：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sz w:val="21"/>
          <w:szCs w:val="21"/>
          <w:u w:val="single"/>
        </w:rPr>
      </w:pPr>
      <w:r>
        <w:rPr>
          <w:rFonts w:hint="eastAsia" w:ascii="宋体" w:hAnsi="宋体"/>
          <w:sz w:val="21"/>
          <w:szCs w:val="21"/>
        </w:rPr>
        <w:t>1、工程名称：</w:t>
      </w:r>
      <w:r>
        <w:rPr>
          <w:rFonts w:hint="eastAsia" w:ascii="宋体" w:hAnsi="宋体" w:cs="宋体"/>
          <w:sz w:val="21"/>
          <w:szCs w:val="21"/>
          <w:u w:val="single"/>
          <w:lang w:val="en-US" w:eastAsia="zh-CN"/>
        </w:rPr>
        <w:t xml:space="preserve">昆明万达城（KCXS2017-10-A11地块）项目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sz w:val="21"/>
          <w:szCs w:val="21"/>
          <w:u w:val="single"/>
          <w:lang w:val="en-US"/>
        </w:rPr>
      </w:pPr>
      <w:r>
        <w:rPr>
          <w:rFonts w:hint="eastAsia" w:ascii="宋体" w:hAnsi="宋体"/>
          <w:sz w:val="21"/>
          <w:szCs w:val="21"/>
        </w:rPr>
        <w:t>2、工程地</w:t>
      </w:r>
      <w:r>
        <w:rPr>
          <w:rFonts w:hint="eastAsia" w:ascii="宋体" w:hAnsi="宋体"/>
          <w:sz w:val="21"/>
          <w:szCs w:val="21"/>
          <w:highlight w:val="none"/>
        </w:rPr>
        <w:t>址：</w:t>
      </w:r>
      <w:r>
        <w:rPr>
          <w:rFonts w:hint="eastAsia"/>
          <w:sz w:val="25"/>
          <w:szCs w:val="25"/>
          <w:u w:val="single"/>
        </w:rPr>
        <w:t>昆明市西山区碧鸡路以南、草海隧道以西、小渔路以东、草海滇池防护绿地以北。</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b/>
          <w:bCs w:val="0"/>
          <w:sz w:val="21"/>
          <w:szCs w:val="21"/>
        </w:rPr>
      </w:pPr>
      <w:r>
        <w:rPr>
          <w:rFonts w:hint="eastAsia" w:ascii="宋体" w:hAnsi="宋体"/>
          <w:b/>
          <w:bCs w:val="0"/>
          <w:sz w:val="21"/>
          <w:szCs w:val="21"/>
        </w:rPr>
        <w:t>二、工程范围</w:t>
      </w:r>
      <w:r>
        <w:rPr>
          <w:rFonts w:hint="eastAsia" w:ascii="宋体" w:hAnsi="宋体"/>
          <w:b/>
          <w:bCs w:val="0"/>
          <w:sz w:val="21"/>
          <w:szCs w:val="21"/>
          <w:lang w:eastAsia="zh-CN"/>
        </w:rPr>
        <w:t>、承包方式</w:t>
      </w:r>
      <w:r>
        <w:rPr>
          <w:rFonts w:hint="eastAsia" w:ascii="宋体" w:hAnsi="宋体"/>
          <w:b/>
          <w:bCs w:val="0"/>
          <w:sz w:val="21"/>
          <w:szCs w:val="21"/>
        </w:rPr>
        <w:t>：</w:t>
      </w:r>
    </w:p>
    <w:p>
      <w:pPr>
        <w:spacing w:line="384" w:lineRule="auto"/>
        <w:ind w:firstLine="420"/>
        <w:contextualSpacing/>
        <w:rPr>
          <w:rFonts w:hint="eastAsia"/>
        </w:rPr>
      </w:pPr>
      <w:r>
        <w:rPr>
          <w:rFonts w:hint="eastAsia" w:ascii="宋体" w:hAnsi="宋体"/>
          <w:sz w:val="21"/>
          <w:szCs w:val="21"/>
          <w:lang w:val="en-US" w:eastAsia="zh-CN"/>
        </w:rPr>
        <w:t>1、承包范围：</w:t>
      </w:r>
      <w:r>
        <w:rPr>
          <w:rFonts w:hint="eastAsia" w:ascii="宋体" w:hAnsi="宋体"/>
          <w:sz w:val="21"/>
          <w:szCs w:val="21"/>
          <w:u w:val="single"/>
          <w:lang w:val="en-US" w:eastAsia="zh-CN"/>
        </w:rPr>
        <w:t>昆明万达城（KCXS2017-10-A11地块）项目</w:t>
      </w:r>
      <w:r>
        <w:rPr>
          <w:rFonts w:hint="eastAsia" w:ascii="宋体" w:hAnsi="宋体"/>
          <w:sz w:val="21"/>
          <w:szCs w:val="21"/>
          <w:u w:val="none"/>
          <w:lang w:eastAsia="zh-CN"/>
        </w:rPr>
        <w:t>项目</w:t>
      </w:r>
      <w:r>
        <w:rPr>
          <w:rFonts w:hint="eastAsia" w:ascii="宋体" w:hAnsi="宋体"/>
          <w:sz w:val="21"/>
          <w:szCs w:val="21"/>
          <w:u w:val="none"/>
          <w:lang w:val="en-US" w:eastAsia="zh-CN"/>
        </w:rPr>
        <w:t>腻子涂料</w:t>
      </w:r>
      <w:r>
        <w:rPr>
          <w:rFonts w:hint="eastAsia" w:ascii="宋体" w:hAnsi="宋体"/>
          <w:sz w:val="21"/>
          <w:szCs w:val="21"/>
          <w:lang w:eastAsia="zh-CN"/>
        </w:rPr>
        <w:t>工程</w:t>
      </w:r>
      <w:r>
        <w:rPr>
          <w:rFonts w:hint="eastAsia" w:ascii="宋体" w:hAnsi="宋体" w:eastAsia="宋体" w:cs="宋体"/>
          <w:sz w:val="21"/>
          <w:szCs w:val="21"/>
          <w:lang w:val="en-US" w:eastAsia="zh-CN"/>
        </w:rPr>
        <w:t>，</w:t>
      </w:r>
      <w:r>
        <w:rPr>
          <w:rFonts w:hint="eastAsia" w:ascii="宋体" w:hAnsi="宋体" w:eastAsia="宋体" w:cs="宋体"/>
          <w:color w:val="auto"/>
          <w:sz w:val="21"/>
          <w:szCs w:val="21"/>
          <w:u w:val="single"/>
          <w:lang w:eastAsia="zh-CN"/>
        </w:rPr>
        <w:t>包括但不限于包括但不限于墙面、天棚等位置腻子施工、打磨涂料喷涂或涂刷、填缝、修补及恢复，包括成品或半成品保护等。按照施工图纸要求所有的材料经甲方确认，并封样保存，全</w:t>
      </w:r>
      <w:bookmarkStart w:id="1" w:name="_GoBack"/>
      <w:bookmarkEnd w:id="1"/>
      <w:r>
        <w:rPr>
          <w:rFonts w:hint="eastAsia" w:ascii="宋体" w:hAnsi="宋体" w:eastAsia="宋体" w:cs="宋体"/>
          <w:color w:val="auto"/>
          <w:sz w:val="21"/>
          <w:szCs w:val="21"/>
          <w:u w:val="single"/>
          <w:lang w:eastAsia="zh-CN"/>
        </w:rPr>
        <w:t>部材料由乙方负责采购，现场制作样板，经由甲方认可方可施工，所有费用已全部包含在综合单价内。</w:t>
      </w:r>
    </w:p>
    <w:p>
      <w:pPr>
        <w:spacing w:line="360" w:lineRule="auto"/>
        <w:ind w:firstLine="420" w:firstLineChars="200"/>
        <w:rPr>
          <w:rFonts w:hint="eastAsia" w:ascii="宋体" w:hAnsi="宋体"/>
          <w:sz w:val="24"/>
          <w:szCs w:val="24"/>
        </w:rPr>
      </w:pPr>
      <w:r>
        <w:rPr>
          <w:rFonts w:hint="eastAsia" w:ascii="宋体" w:hAnsi="宋体"/>
          <w:sz w:val="21"/>
          <w:szCs w:val="21"/>
          <w:lang w:val="en-US" w:eastAsia="zh-CN"/>
        </w:rPr>
        <w:t>2、承包方式：</w:t>
      </w:r>
      <w:r>
        <w:rPr>
          <w:rFonts w:hint="eastAsia" w:ascii="宋体" w:hAnsi="宋体" w:cs="Times New Roman"/>
          <w:sz w:val="21"/>
          <w:szCs w:val="21"/>
          <w:u w:val="single"/>
          <w:lang w:val="en-US" w:eastAsia="zh-CN"/>
        </w:rPr>
        <w:t>包工、包料、包机具、包安全、包质量、包验收、包试验、包质检资料、包安全及文明施工、包工完场清。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b/>
          <w:bCs w:val="0"/>
          <w:sz w:val="21"/>
          <w:szCs w:val="21"/>
          <w:highlight w:val="none"/>
          <w:lang w:val="en-US" w:eastAsia="zh-CN"/>
        </w:rPr>
      </w:pPr>
      <w:r>
        <w:rPr>
          <w:rFonts w:hint="eastAsia" w:ascii="宋体" w:hAnsi="宋体"/>
          <w:b/>
          <w:bCs w:val="0"/>
          <w:sz w:val="21"/>
          <w:szCs w:val="21"/>
          <w:highlight w:val="none"/>
          <w:lang w:val="en-US" w:eastAsia="zh-CN"/>
        </w:rPr>
        <w:t>三、名称、规格、数量、单价清单、合同额如下：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暂定合同不含税总价（RMB）：</w:t>
      </w:r>
      <w:r>
        <w:rPr>
          <w:rFonts w:hint="eastAsia" w:ascii="微软雅黑" w:hAnsi="微软雅黑" w:eastAsia="微软雅黑" w:cs="微软雅黑"/>
          <w:b w:val="0"/>
          <w:bCs w:val="0"/>
          <w:i w:val="0"/>
          <w:color w:val="000000"/>
          <w:kern w:val="0"/>
          <w:sz w:val="21"/>
          <w:szCs w:val="21"/>
          <w:u w:val="single"/>
          <w:lang w:val="en-US" w:eastAsia="zh-CN" w:bidi="ar"/>
        </w:rPr>
        <w:t xml:space="preserve"> </w:t>
      </w:r>
      <w:r>
        <w:rPr>
          <w:rFonts w:hint="eastAsia" w:ascii="宋体" w:hAnsi="宋体" w:cs="宋体"/>
          <w:b w:val="0"/>
          <w:bCs w:val="0"/>
          <w:color w:val="auto"/>
          <w:sz w:val="21"/>
          <w:szCs w:val="21"/>
          <w:u w:val="single"/>
          <w:lang w:val="en-US" w:eastAsia="zh-CN"/>
        </w:rPr>
        <w:t xml:space="preserve">       </w:t>
      </w:r>
      <w:r>
        <w:rPr>
          <w:rFonts w:hint="eastAsia" w:ascii="宋体" w:hAnsi="宋体" w:cs="宋体"/>
          <w:b w:val="0"/>
          <w:bCs w:val="0"/>
          <w:color w:val="auto"/>
          <w:sz w:val="21"/>
          <w:szCs w:val="21"/>
          <w:lang w:val="en-US" w:eastAsia="zh-CN"/>
        </w:rPr>
        <w:t>元（大写：</w:t>
      </w:r>
      <w:r>
        <w:rPr>
          <w:rFonts w:hint="eastAsia" w:ascii="宋体" w:hAnsi="宋体" w:cs="宋体"/>
          <w:b w:val="0"/>
          <w:bCs w:val="0"/>
          <w:color w:val="auto"/>
          <w:sz w:val="21"/>
          <w:szCs w:val="21"/>
          <w:u w:val="single"/>
          <w:lang w:val="en-US" w:eastAsia="zh-CN"/>
        </w:rPr>
        <w:t xml:space="preserve">     </w:t>
      </w:r>
      <w:r>
        <w:rPr>
          <w:rFonts w:hint="eastAsia" w:ascii="宋体" w:hAnsi="宋体" w:cs="宋体"/>
          <w:b w:val="0"/>
          <w:bCs w:val="0"/>
          <w:color w:val="auto"/>
          <w:sz w:val="21"/>
          <w:szCs w:val="21"/>
          <w:lang w:val="en-US" w:eastAsia="zh-CN"/>
        </w:rPr>
        <w:t>）；暂定税金（RMB）:</w:t>
      </w:r>
      <w:r>
        <w:rPr>
          <w:rFonts w:hint="eastAsia" w:ascii="宋体" w:hAnsi="宋体" w:cs="宋体"/>
          <w:b w:val="0"/>
          <w:bCs w:val="0"/>
          <w:color w:val="auto"/>
          <w:sz w:val="21"/>
          <w:szCs w:val="21"/>
          <w:u w:val="single"/>
          <w:lang w:val="en-US" w:eastAsia="zh-CN"/>
        </w:rPr>
        <w:t xml:space="preserve">     </w:t>
      </w:r>
      <w:r>
        <w:rPr>
          <w:rFonts w:hint="eastAsia" w:ascii="宋体" w:hAnsi="宋体" w:cs="宋体"/>
          <w:b w:val="0"/>
          <w:bCs w:val="0"/>
          <w:color w:val="auto"/>
          <w:sz w:val="21"/>
          <w:szCs w:val="21"/>
          <w:lang w:val="en-US" w:eastAsia="zh-CN"/>
        </w:rPr>
        <w:t>元(大写:</w:t>
      </w:r>
      <w:r>
        <w:rPr>
          <w:rFonts w:hint="eastAsia" w:ascii="宋体" w:hAnsi="宋体" w:cs="宋体"/>
          <w:b w:val="0"/>
          <w:bCs w:val="0"/>
          <w:color w:val="auto"/>
          <w:sz w:val="21"/>
          <w:szCs w:val="21"/>
          <w:u w:val="single"/>
          <w:lang w:val="en-US" w:eastAsia="zh-CN"/>
        </w:rPr>
        <w:t xml:space="preserve">      </w:t>
      </w:r>
      <w:r>
        <w:rPr>
          <w:rFonts w:hint="eastAsia" w:ascii="宋体" w:hAnsi="宋体" w:cs="宋体"/>
          <w:b w:val="0"/>
          <w:bCs w:val="0"/>
          <w:color w:val="auto"/>
          <w:sz w:val="21"/>
          <w:szCs w:val="21"/>
          <w:lang w:val="en-US" w:eastAsia="zh-CN"/>
        </w:rPr>
        <w:t>）；暂定合同含税总价（RMB）：</w:t>
      </w:r>
      <w:r>
        <w:rPr>
          <w:rFonts w:hint="eastAsia" w:ascii="宋体" w:hAnsi="宋体" w:cs="宋体"/>
          <w:b w:val="0"/>
          <w:bCs w:val="0"/>
          <w:color w:val="auto"/>
          <w:sz w:val="21"/>
          <w:szCs w:val="21"/>
          <w:u w:val="single"/>
          <w:lang w:val="en-US" w:eastAsia="zh-CN"/>
        </w:rPr>
        <w:t xml:space="preserve">      </w:t>
      </w:r>
      <w:r>
        <w:rPr>
          <w:rFonts w:hint="eastAsia" w:ascii="宋体" w:hAnsi="宋体" w:cs="宋体"/>
          <w:b w:val="0"/>
          <w:bCs w:val="0"/>
          <w:color w:val="auto"/>
          <w:sz w:val="21"/>
          <w:szCs w:val="21"/>
          <w:lang w:val="en-US" w:eastAsia="zh-CN"/>
        </w:rPr>
        <w:t>元（大写：</w:t>
      </w:r>
      <w:r>
        <w:rPr>
          <w:rFonts w:hint="eastAsia" w:ascii="宋体" w:hAnsi="宋体" w:cs="宋体"/>
          <w:b w:val="0"/>
          <w:bCs w:val="0"/>
          <w:color w:val="auto"/>
          <w:sz w:val="21"/>
          <w:szCs w:val="21"/>
          <w:u w:val="single"/>
          <w:lang w:val="en-US" w:eastAsia="zh-CN"/>
        </w:rPr>
        <w:t xml:space="preserve">               </w:t>
      </w:r>
      <w:r>
        <w:rPr>
          <w:rFonts w:hint="eastAsia" w:ascii="宋体" w:hAnsi="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b w:val="0"/>
          <w:bCs w:val="0"/>
          <w:color w:val="auto"/>
          <w:sz w:val="21"/>
          <w:szCs w:val="21"/>
          <w:lang w:val="en-US" w:eastAsia="zh-CN"/>
        </w:rPr>
      </w:pP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sectPr>
          <w:headerReference r:id="rId6" w:type="default"/>
          <w:footerReference r:id="rId7" w:type="default"/>
          <w:pgSz w:w="11906" w:h="16838"/>
          <w:pgMar w:top="1134" w:right="1134" w:bottom="1134" w:left="1417" w:header="851" w:footer="992" w:gutter="0"/>
          <w:pgNumType w:fmt="decimal"/>
          <w:cols w:space="425" w:num="1"/>
          <w:docGrid w:type="lines" w:linePitch="312" w:charSpace="0"/>
        </w:sectPr>
      </w:pPr>
    </w:p>
    <w:tbl>
      <w:tblPr>
        <w:tblStyle w:val="11"/>
        <w:tblpPr w:leftFromText="180" w:rightFromText="180" w:vertAnchor="text" w:horzAnchor="page" w:tblpX="566" w:tblpY="220"/>
        <w:tblOverlap w:val="never"/>
        <w:tblW w:w="14797" w:type="dxa"/>
        <w:tblInd w:w="0" w:type="dxa"/>
        <w:tblLayout w:type="fixed"/>
        <w:tblCellMar>
          <w:top w:w="0" w:type="dxa"/>
          <w:left w:w="108" w:type="dxa"/>
          <w:bottom w:w="0" w:type="dxa"/>
          <w:right w:w="108" w:type="dxa"/>
        </w:tblCellMar>
      </w:tblPr>
      <w:tblGrid>
        <w:gridCol w:w="477"/>
        <w:gridCol w:w="985"/>
        <w:gridCol w:w="2385"/>
        <w:gridCol w:w="5385"/>
        <w:gridCol w:w="990"/>
        <w:gridCol w:w="615"/>
        <w:gridCol w:w="765"/>
        <w:gridCol w:w="1200"/>
        <w:gridCol w:w="1040"/>
        <w:gridCol w:w="955"/>
      </w:tblGrid>
      <w:tr>
        <w:tblPrEx>
          <w:tblCellMar>
            <w:top w:w="0" w:type="dxa"/>
            <w:left w:w="108" w:type="dxa"/>
            <w:bottom w:w="0" w:type="dxa"/>
            <w:right w:w="108" w:type="dxa"/>
          </w:tblCellMar>
        </w:tblPrEx>
        <w:trPr>
          <w:trHeight w:val="502" w:hRule="atLeast"/>
        </w:trPr>
        <w:tc>
          <w:tcPr>
            <w:tcW w:w="4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序号</w:t>
            </w:r>
          </w:p>
        </w:tc>
        <w:tc>
          <w:tcPr>
            <w:tcW w:w="98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项目名称</w:t>
            </w:r>
          </w:p>
        </w:tc>
        <w:tc>
          <w:tcPr>
            <w:tcW w:w="238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项目特征描述</w:t>
            </w:r>
          </w:p>
        </w:tc>
        <w:tc>
          <w:tcPr>
            <w:tcW w:w="538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工作内容</w:t>
            </w:r>
          </w:p>
        </w:tc>
        <w:tc>
          <w:tcPr>
            <w:tcW w:w="99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计量规则</w:t>
            </w:r>
          </w:p>
        </w:tc>
        <w:tc>
          <w:tcPr>
            <w:tcW w:w="61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计量</w:t>
            </w:r>
            <w:r>
              <w:rPr>
                <w:rFonts w:hint="eastAsia" w:ascii="宋体" w:hAnsi="宋体" w:eastAsia="宋体" w:cs="宋体"/>
                <w:i w:val="0"/>
                <w:color w:val="000000"/>
                <w:kern w:val="0"/>
                <w:sz w:val="15"/>
                <w:szCs w:val="15"/>
                <w:highlight w:val="none"/>
                <w:u w:val="none"/>
                <w:lang w:val="en-US" w:eastAsia="zh-CN" w:bidi="ar"/>
              </w:rPr>
              <w:br w:type="textWrapping"/>
            </w:r>
            <w:r>
              <w:rPr>
                <w:rFonts w:hint="eastAsia" w:ascii="宋体" w:hAnsi="宋体" w:eastAsia="宋体" w:cs="宋体"/>
                <w:i w:val="0"/>
                <w:color w:val="000000"/>
                <w:kern w:val="0"/>
                <w:sz w:val="15"/>
                <w:szCs w:val="15"/>
                <w:highlight w:val="none"/>
                <w:u w:val="none"/>
                <w:lang w:val="en-US" w:eastAsia="zh-CN" w:bidi="ar"/>
              </w:rPr>
              <w:t>单位</w:t>
            </w:r>
          </w:p>
        </w:tc>
        <w:tc>
          <w:tcPr>
            <w:tcW w:w="76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发票类型</w:t>
            </w:r>
            <w:r>
              <w:rPr>
                <w:rFonts w:hint="eastAsia" w:ascii="宋体" w:hAnsi="宋体" w:cs="宋体"/>
                <w:i w:val="0"/>
                <w:color w:val="000000"/>
                <w:kern w:val="0"/>
                <w:sz w:val="15"/>
                <w:szCs w:val="15"/>
                <w:highlight w:val="none"/>
                <w:u w:val="none"/>
                <w:lang w:val="en-US" w:eastAsia="zh-CN" w:bidi="ar"/>
              </w:rPr>
              <w:t>及税率</w:t>
            </w:r>
          </w:p>
        </w:tc>
        <w:tc>
          <w:tcPr>
            <w:tcW w:w="120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暂定工程量</w:t>
            </w:r>
          </w:p>
        </w:tc>
        <w:tc>
          <w:tcPr>
            <w:tcW w:w="104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不含税</w:t>
            </w:r>
            <w:r>
              <w:rPr>
                <w:rFonts w:hint="eastAsia" w:ascii="宋体" w:hAnsi="宋体" w:cs="宋体"/>
                <w:i w:val="0"/>
                <w:color w:val="000000"/>
                <w:kern w:val="0"/>
                <w:sz w:val="15"/>
                <w:szCs w:val="15"/>
                <w:highlight w:val="none"/>
                <w:u w:val="none"/>
                <w:lang w:val="en-US" w:eastAsia="zh-CN" w:bidi="ar"/>
              </w:rPr>
              <w:t>综合</w:t>
            </w:r>
            <w:r>
              <w:rPr>
                <w:rFonts w:hint="eastAsia" w:ascii="宋体" w:hAnsi="宋体" w:eastAsia="宋体" w:cs="宋体"/>
                <w:i w:val="0"/>
                <w:color w:val="000000"/>
                <w:kern w:val="0"/>
                <w:sz w:val="15"/>
                <w:szCs w:val="15"/>
                <w:highlight w:val="none"/>
                <w:u w:val="none"/>
                <w:lang w:val="en-US" w:eastAsia="zh-CN" w:bidi="ar"/>
              </w:rPr>
              <w:t>单价（元）</w:t>
            </w:r>
          </w:p>
        </w:tc>
        <w:tc>
          <w:tcPr>
            <w:tcW w:w="95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备注</w:t>
            </w:r>
          </w:p>
        </w:tc>
      </w:tr>
      <w:tr>
        <w:tblPrEx>
          <w:tblCellMar>
            <w:top w:w="0" w:type="dxa"/>
            <w:left w:w="108" w:type="dxa"/>
            <w:bottom w:w="0" w:type="dxa"/>
            <w:right w:w="108" w:type="dxa"/>
          </w:tblCellMar>
        </w:tblPrEx>
        <w:trPr>
          <w:trHeight w:val="1993" w:hRule="atLeast"/>
        </w:trPr>
        <w:tc>
          <w:tcPr>
            <w:tcW w:w="47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1</w:t>
            </w:r>
          </w:p>
        </w:tc>
        <w:tc>
          <w:tcPr>
            <w:tcW w:w="9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洋房</w:t>
            </w:r>
            <w:r>
              <w:rPr>
                <w:rFonts w:hint="eastAsia" w:ascii="宋体" w:hAnsi="宋体" w:eastAsia="宋体" w:cs="宋体"/>
                <w:color w:val="000000"/>
                <w:kern w:val="0"/>
                <w:sz w:val="15"/>
                <w:szCs w:val="15"/>
                <w:highlight w:val="none"/>
                <w:lang w:val="en-US" w:eastAsia="zh-CN"/>
              </w:rPr>
              <w:t>墙面天棚刮腻子</w:t>
            </w:r>
          </w:p>
        </w:tc>
        <w:tc>
          <w:tcPr>
            <w:tcW w:w="23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基层类型:结构面、一般抹灰面（不含抹灰）。</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刮腻子要求：两遍批平一遍压光。</w:t>
            </w:r>
          </w:p>
          <w:p>
            <w:pPr>
              <w:pStyle w:val="2"/>
              <w:numPr>
                <w:ilvl w:val="0"/>
                <w:numId w:val="3"/>
              </w:numPr>
              <w:ind w:left="0" w:leftChars="0" w:firstLine="0" w:firstLineChars="0"/>
              <w:rPr>
                <w:rFonts w:hint="eastAsia" w:ascii="宋体" w:hAnsi="宋体" w:eastAsia="宋体" w:cs="宋体"/>
                <w:color w:val="000000"/>
                <w:kern w:val="0"/>
                <w:sz w:val="15"/>
                <w:szCs w:val="15"/>
                <w:highlight w:val="none"/>
                <w:lang w:val="en-US" w:eastAsia="zh-CN" w:bidi="ar-SA"/>
              </w:rPr>
            </w:pPr>
            <w:r>
              <w:rPr>
                <w:rFonts w:hint="eastAsia" w:ascii="宋体" w:hAnsi="宋体" w:eastAsia="宋体" w:cs="宋体"/>
                <w:color w:val="000000"/>
                <w:kern w:val="0"/>
                <w:sz w:val="15"/>
                <w:szCs w:val="15"/>
                <w:highlight w:val="none"/>
                <w:lang w:val="en-US" w:eastAsia="zh-CN" w:bidi="ar-SA"/>
              </w:rPr>
              <w:t>表面效果:满足设计及规范要求</w:t>
            </w:r>
          </w:p>
          <w:p>
            <w:pPr>
              <w:pStyle w:val="2"/>
              <w:numPr>
                <w:ilvl w:val="0"/>
                <w:numId w:val="3"/>
              </w:numPr>
              <w:ind w:left="0" w:leftChars="0" w:firstLine="0" w:firstLineChars="0"/>
              <w:rPr>
                <w:rFonts w:hint="eastAsia" w:ascii="宋体" w:hAnsi="宋体" w:eastAsia="宋体" w:cs="宋体"/>
                <w:color w:val="000000"/>
                <w:kern w:val="0"/>
                <w:sz w:val="15"/>
                <w:szCs w:val="15"/>
                <w:highlight w:val="none"/>
                <w:lang w:val="en-US" w:eastAsia="zh-CN" w:bidi="ar-SA"/>
              </w:rPr>
            </w:pPr>
            <w:r>
              <w:rPr>
                <w:rFonts w:hint="eastAsia" w:ascii="宋体" w:hAnsi="宋体" w:eastAsia="宋体" w:cs="宋体"/>
                <w:color w:val="000000"/>
                <w:kern w:val="0"/>
                <w:sz w:val="15"/>
                <w:szCs w:val="15"/>
                <w:highlight w:val="none"/>
                <w:lang w:val="en-US" w:eastAsia="zh-CN" w:bidi="ar-SA"/>
              </w:rPr>
              <w:t>使用范围:交工标准或设计图纸明确(室内、室外完成做法)使用腻子的部位</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bidi="ar-SA"/>
              </w:rPr>
              <w:t>5、腻子种</w:t>
            </w:r>
            <w:r>
              <w:rPr>
                <w:rFonts w:hint="eastAsia" w:ascii="宋体" w:hAnsi="宋体" w:eastAsia="宋体" w:cs="宋体"/>
                <w:color w:val="000000"/>
                <w:kern w:val="0"/>
                <w:sz w:val="15"/>
                <w:szCs w:val="15"/>
                <w:highlight w:val="none"/>
                <w:lang w:val="en-US" w:eastAsia="zh-CN"/>
              </w:rPr>
              <w:t>类：普通腻子、柔性耐水腻子</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6、防火等级：A级</w:t>
            </w:r>
          </w:p>
        </w:tc>
        <w:tc>
          <w:tcPr>
            <w:tcW w:w="53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1、基层处理，凸处剔磨平正，凹处要填平补齐，板缝基层，必须用钢丝刷刷一遍，将表面浮砂粒、疙瘩、尘土等杂物清除干净。</w:t>
            </w:r>
            <w:r>
              <w:rPr>
                <w:rFonts w:hint="eastAsia" w:ascii="宋体" w:hAnsi="宋体" w:eastAsia="宋体" w:cs="宋体"/>
                <w:sz w:val="15"/>
                <w:szCs w:val="15"/>
                <w:lang w:val="en-US" w:eastAsia="zh-CN"/>
              </w:rPr>
              <w:br w:type="textWrapping"/>
            </w:r>
            <w:r>
              <w:rPr>
                <w:rFonts w:hint="eastAsia" w:ascii="宋体" w:hAnsi="宋体" w:eastAsia="宋体" w:cs="宋体"/>
                <w:sz w:val="15"/>
                <w:szCs w:val="15"/>
                <w:lang w:val="en-US" w:eastAsia="zh-CN"/>
              </w:rPr>
              <w:t>2、基层修补，对蜂窝等较大缺陷部位用腻子填平压实、阴阳角不顺直位置采取PVC夹角包角。</w:t>
            </w:r>
            <w:r>
              <w:rPr>
                <w:rFonts w:hint="eastAsia" w:ascii="宋体" w:hAnsi="宋体" w:eastAsia="宋体" w:cs="宋体"/>
                <w:sz w:val="15"/>
                <w:szCs w:val="15"/>
                <w:lang w:val="en-US" w:eastAsia="zh-CN"/>
              </w:rPr>
              <w:br w:type="textWrapping"/>
            </w:r>
            <w:r>
              <w:rPr>
                <w:rFonts w:hint="eastAsia" w:ascii="宋体" w:hAnsi="宋体" w:eastAsia="宋体" w:cs="宋体"/>
                <w:sz w:val="15"/>
                <w:szCs w:val="15"/>
                <w:lang w:val="en-US" w:eastAsia="zh-CN"/>
              </w:rPr>
              <w:t>3、含顶板反线、阳台反线、卫生间反线、门窗框及飘窗板腻子线条，含贴阴阳角保护条，材料由</w:t>
            </w:r>
            <w:r>
              <w:rPr>
                <w:rFonts w:hint="eastAsia" w:ascii="宋体" w:hAnsi="宋体" w:cs="宋体"/>
                <w:sz w:val="15"/>
                <w:szCs w:val="15"/>
                <w:lang w:val="en-US" w:eastAsia="zh-CN"/>
              </w:rPr>
              <w:t>乙方</w:t>
            </w:r>
            <w:r>
              <w:rPr>
                <w:rFonts w:hint="eastAsia" w:ascii="宋体" w:hAnsi="宋体" w:eastAsia="宋体" w:cs="宋体"/>
                <w:sz w:val="15"/>
                <w:szCs w:val="15"/>
                <w:lang w:val="en-US" w:eastAsia="zh-CN"/>
              </w:rPr>
              <w:t>购买。</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4、腻子两遍批平一遍压光。</w:t>
            </w:r>
            <w:r>
              <w:rPr>
                <w:rFonts w:hint="eastAsia" w:ascii="宋体" w:hAnsi="宋体" w:eastAsia="宋体" w:cs="宋体"/>
                <w:sz w:val="15"/>
                <w:szCs w:val="15"/>
                <w:lang w:val="en-US" w:eastAsia="zh-CN"/>
              </w:rPr>
              <w:br w:type="textWrapping"/>
            </w:r>
            <w:r>
              <w:rPr>
                <w:rFonts w:hint="eastAsia" w:ascii="宋体" w:hAnsi="宋体" w:eastAsia="宋体" w:cs="宋体"/>
                <w:sz w:val="15"/>
                <w:szCs w:val="15"/>
                <w:lang w:val="en-US" w:eastAsia="zh-CN"/>
              </w:rPr>
              <w:t>5、修补打磨，第一遍腻子干后，打磨平整、扫尽浮尘。</w:t>
            </w:r>
          </w:p>
          <w:p>
            <w:pPr>
              <w:pStyle w:val="2"/>
              <w:ind w:left="0" w:leftChars="0" w:firstLine="0" w:firstLineChars="0"/>
              <w:rPr>
                <w:rFonts w:hint="eastAsia" w:ascii="宋体" w:hAnsi="宋体" w:eastAsia="宋体" w:cs="宋体"/>
                <w:sz w:val="15"/>
                <w:szCs w:val="15"/>
                <w:lang w:val="en-US" w:eastAsia="zh-CN"/>
              </w:rPr>
            </w:pPr>
            <w:r>
              <w:rPr>
                <w:rFonts w:hint="eastAsia" w:ascii="宋体" w:hAnsi="宋体" w:eastAsia="宋体" w:cs="宋体"/>
                <w:kern w:val="2"/>
                <w:sz w:val="15"/>
                <w:szCs w:val="15"/>
                <w:lang w:val="en-US" w:eastAsia="zh-CN" w:bidi="ar-SA"/>
              </w:rPr>
              <w:t>6</w:t>
            </w:r>
            <w:r>
              <w:rPr>
                <w:rFonts w:hint="eastAsia" w:ascii="宋体" w:hAnsi="宋体" w:eastAsia="宋体" w:cs="宋体"/>
                <w:color w:val="000000"/>
                <w:kern w:val="0"/>
                <w:sz w:val="15"/>
                <w:szCs w:val="15"/>
                <w:highlight w:val="none"/>
                <w:lang w:val="en-US" w:eastAsia="zh-CN"/>
              </w:rPr>
              <w:t>、</w:t>
            </w:r>
            <w:r>
              <w:rPr>
                <w:rFonts w:hint="eastAsia" w:ascii="宋体" w:hAnsi="宋体" w:eastAsia="宋体" w:cs="宋体"/>
                <w:kern w:val="2"/>
                <w:sz w:val="15"/>
                <w:szCs w:val="15"/>
                <w:highlight w:val="none"/>
                <w:lang w:val="en-US" w:eastAsia="zh-CN" w:bidi="ar-SA"/>
              </w:rPr>
              <w:t>主材及辅材</w:t>
            </w:r>
            <w:r>
              <w:rPr>
                <w:rFonts w:hint="eastAsia" w:ascii="宋体" w:hAnsi="宋体" w:eastAsia="宋体" w:cs="宋体"/>
                <w:b w:val="0"/>
                <w:bCs/>
                <w:color w:val="auto"/>
                <w:sz w:val="15"/>
                <w:szCs w:val="15"/>
                <w:highlight w:val="none"/>
                <w:lang w:eastAsia="zh-CN"/>
              </w:rPr>
              <w:t>（包含但不限于腻子、水泥砂浆、素水泥浆等）</w:t>
            </w:r>
            <w:r>
              <w:rPr>
                <w:rFonts w:hint="eastAsia" w:ascii="宋体" w:hAnsi="宋体" w:cs="宋体"/>
                <w:b w:val="0"/>
                <w:bCs/>
                <w:color w:val="auto"/>
                <w:sz w:val="15"/>
                <w:szCs w:val="15"/>
                <w:highlight w:val="none"/>
                <w:lang w:eastAsia="zh-CN"/>
              </w:rPr>
              <w:t>均</w:t>
            </w:r>
            <w:r>
              <w:rPr>
                <w:rFonts w:hint="eastAsia" w:ascii="宋体" w:hAnsi="宋体" w:eastAsia="宋体" w:cs="宋体"/>
                <w:sz w:val="15"/>
                <w:szCs w:val="15"/>
                <w:highlight w:val="none"/>
                <w:lang w:val="en-US" w:eastAsia="zh-CN"/>
              </w:rPr>
              <w:t>由</w:t>
            </w:r>
            <w:r>
              <w:rPr>
                <w:rFonts w:hint="eastAsia" w:ascii="宋体" w:hAnsi="宋体" w:cs="宋体"/>
                <w:sz w:val="15"/>
                <w:szCs w:val="15"/>
                <w:highlight w:val="none"/>
                <w:lang w:val="en-US" w:eastAsia="zh-CN"/>
              </w:rPr>
              <w:t>乙方</w:t>
            </w:r>
            <w:r>
              <w:rPr>
                <w:rFonts w:hint="eastAsia" w:ascii="宋体" w:hAnsi="宋体" w:eastAsia="宋体" w:cs="宋体"/>
                <w:sz w:val="15"/>
                <w:szCs w:val="15"/>
                <w:highlight w:val="none"/>
                <w:lang w:val="en-US" w:eastAsia="zh-CN"/>
              </w:rPr>
              <w:t>购买</w:t>
            </w:r>
            <w:r>
              <w:rPr>
                <w:rFonts w:hint="eastAsia" w:ascii="宋体" w:hAnsi="宋体" w:eastAsia="宋体" w:cs="宋体"/>
                <w:sz w:val="15"/>
                <w:szCs w:val="15"/>
                <w:lang w:val="en-US" w:eastAsia="zh-CN"/>
              </w:rPr>
              <w:t>。</w:t>
            </w:r>
          </w:p>
          <w:p>
            <w:pPr>
              <w:pStyle w:val="2"/>
              <w:ind w:left="0" w:leftChars="0" w:firstLine="0" w:firstLineChars="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7、刷防护材料、油漆；8、装卸货物、保管；9、材料运输、二次装运；10、成品、半成品保护；11、保修等。</w:t>
            </w:r>
          </w:p>
        </w:tc>
        <w:tc>
          <w:tcPr>
            <w:tcW w:w="9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按设计图示尺寸以面积计算，工程量按实际接触面计算。</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50" w:firstLineChars="100"/>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w:t>
            </w:r>
          </w:p>
        </w:tc>
        <w:tc>
          <w:tcPr>
            <w:tcW w:w="7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default" w:ascii="宋体" w:hAnsi="宋体" w:eastAsia="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w:t>
            </w:r>
            <w:r>
              <w:rPr>
                <w:rFonts w:hint="eastAsia" w:ascii="宋体" w:hAnsi="宋体" w:eastAsia="宋体" w:cs="宋体"/>
                <w:color w:val="000000"/>
                <w:kern w:val="0"/>
                <w:sz w:val="15"/>
                <w:szCs w:val="15"/>
                <w:highlight w:val="none"/>
                <w:lang w:val="en-US" w:eastAsia="zh-CN"/>
              </w:rPr>
              <w:t>发票类型：增值税专用发票</w:t>
            </w:r>
            <w:r>
              <w:rPr>
                <w:rFonts w:hint="eastAsia" w:ascii="宋体" w:hAnsi="宋体" w:cs="宋体"/>
                <w:color w:val="000000"/>
                <w:kern w:val="0"/>
                <w:sz w:val="15"/>
                <w:szCs w:val="15"/>
                <w:highlight w:val="none"/>
                <w:lang w:val="en-US" w:eastAsia="zh-CN"/>
              </w:rPr>
              <w:t>。2税率：%</w:t>
            </w:r>
          </w:p>
        </w:tc>
        <w:tc>
          <w:tcPr>
            <w:tcW w:w="1200"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p>
        </w:tc>
        <w:tc>
          <w:tcPr>
            <w:tcW w:w="1040"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color w:val="000000"/>
                <w:kern w:val="0"/>
                <w:sz w:val="15"/>
                <w:szCs w:val="15"/>
                <w:highlight w:val="none"/>
                <w:u w:val="none"/>
                <w:lang w:val="en-US" w:eastAsia="zh-CN" w:bidi="ar"/>
              </w:rPr>
            </w:pPr>
          </w:p>
        </w:tc>
        <w:tc>
          <w:tcPr>
            <w:tcW w:w="955"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包工包料</w:t>
            </w:r>
          </w:p>
        </w:tc>
      </w:tr>
      <w:tr>
        <w:tblPrEx>
          <w:tblCellMar>
            <w:top w:w="0" w:type="dxa"/>
            <w:left w:w="108" w:type="dxa"/>
            <w:bottom w:w="0" w:type="dxa"/>
            <w:right w:w="108" w:type="dxa"/>
          </w:tblCellMar>
        </w:tblPrEx>
        <w:trPr>
          <w:trHeight w:val="1993" w:hRule="atLeast"/>
        </w:trPr>
        <w:tc>
          <w:tcPr>
            <w:tcW w:w="47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cs="宋体"/>
                <w:i w:val="0"/>
                <w:color w:val="000000"/>
                <w:kern w:val="0"/>
                <w:sz w:val="15"/>
                <w:szCs w:val="15"/>
                <w:highlight w:val="none"/>
                <w:u w:val="none"/>
                <w:lang w:val="en-US" w:eastAsia="zh-CN" w:bidi="ar"/>
              </w:rPr>
              <w:t>2</w:t>
            </w:r>
          </w:p>
        </w:tc>
        <w:tc>
          <w:tcPr>
            <w:tcW w:w="9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别墅</w:t>
            </w:r>
            <w:r>
              <w:rPr>
                <w:rFonts w:hint="eastAsia" w:ascii="宋体" w:hAnsi="宋体" w:eastAsia="宋体" w:cs="宋体"/>
                <w:color w:val="000000"/>
                <w:kern w:val="0"/>
                <w:sz w:val="15"/>
                <w:szCs w:val="15"/>
                <w:highlight w:val="none"/>
                <w:lang w:val="en-US" w:eastAsia="zh-CN"/>
              </w:rPr>
              <w:t>墙面天棚刮腻子</w:t>
            </w:r>
          </w:p>
        </w:tc>
        <w:tc>
          <w:tcPr>
            <w:tcW w:w="23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基层类型:结构面、一般抹灰面（不含抹灰）。</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刮腻子要求：两遍批平一遍压光。</w:t>
            </w:r>
          </w:p>
          <w:p>
            <w:pPr>
              <w:pStyle w:val="2"/>
              <w:numPr>
                <w:ilvl w:val="0"/>
                <w:numId w:val="3"/>
              </w:numPr>
              <w:ind w:left="0" w:leftChars="0" w:firstLine="0" w:firstLineChars="0"/>
              <w:rPr>
                <w:rFonts w:hint="eastAsia" w:ascii="宋体" w:hAnsi="宋体" w:eastAsia="宋体" w:cs="宋体"/>
                <w:color w:val="000000"/>
                <w:kern w:val="0"/>
                <w:sz w:val="15"/>
                <w:szCs w:val="15"/>
                <w:highlight w:val="none"/>
                <w:lang w:val="en-US" w:eastAsia="zh-CN" w:bidi="ar-SA"/>
              </w:rPr>
            </w:pPr>
            <w:r>
              <w:rPr>
                <w:rFonts w:hint="eastAsia" w:ascii="宋体" w:hAnsi="宋体" w:eastAsia="宋体" w:cs="宋体"/>
                <w:color w:val="000000"/>
                <w:kern w:val="0"/>
                <w:sz w:val="15"/>
                <w:szCs w:val="15"/>
                <w:highlight w:val="none"/>
                <w:lang w:val="en-US" w:eastAsia="zh-CN" w:bidi="ar-SA"/>
              </w:rPr>
              <w:t>表面效果:满足设计及规范要求</w:t>
            </w:r>
          </w:p>
          <w:p>
            <w:pPr>
              <w:pStyle w:val="2"/>
              <w:numPr>
                <w:ilvl w:val="0"/>
                <w:numId w:val="3"/>
              </w:numPr>
              <w:ind w:left="0" w:leftChars="0" w:firstLine="0" w:firstLineChars="0"/>
              <w:rPr>
                <w:rFonts w:hint="eastAsia" w:ascii="宋体" w:hAnsi="宋体" w:eastAsia="宋体" w:cs="宋体"/>
                <w:color w:val="000000"/>
                <w:kern w:val="0"/>
                <w:sz w:val="15"/>
                <w:szCs w:val="15"/>
                <w:highlight w:val="none"/>
                <w:lang w:val="en-US" w:eastAsia="zh-CN" w:bidi="ar-SA"/>
              </w:rPr>
            </w:pPr>
            <w:r>
              <w:rPr>
                <w:rFonts w:hint="eastAsia" w:ascii="宋体" w:hAnsi="宋体" w:eastAsia="宋体" w:cs="宋体"/>
                <w:color w:val="000000"/>
                <w:kern w:val="0"/>
                <w:sz w:val="15"/>
                <w:szCs w:val="15"/>
                <w:highlight w:val="none"/>
                <w:lang w:val="en-US" w:eastAsia="zh-CN" w:bidi="ar-SA"/>
              </w:rPr>
              <w:t>使用范围:交工标准或设计图纸明确(室内、室外完成做法)使用腻子的部位</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bidi="ar-SA"/>
              </w:rPr>
              <w:t>5、腻子种</w:t>
            </w:r>
            <w:r>
              <w:rPr>
                <w:rFonts w:hint="eastAsia" w:ascii="宋体" w:hAnsi="宋体" w:eastAsia="宋体" w:cs="宋体"/>
                <w:color w:val="000000"/>
                <w:kern w:val="0"/>
                <w:sz w:val="15"/>
                <w:szCs w:val="15"/>
                <w:highlight w:val="none"/>
                <w:lang w:val="en-US" w:eastAsia="zh-CN"/>
              </w:rPr>
              <w:t>类：普通腻子、柔性耐水腻子</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6、防火等级：A级</w:t>
            </w:r>
          </w:p>
        </w:tc>
        <w:tc>
          <w:tcPr>
            <w:tcW w:w="5385"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1、基层处理，凸处剔磨平正，凹处要填平补齐，板缝基层，必须用钢丝刷刷一遍，将表面浮砂粒、疙瘩、尘土等杂物清除干净。</w:t>
            </w:r>
            <w:r>
              <w:rPr>
                <w:rFonts w:hint="eastAsia" w:ascii="宋体" w:hAnsi="宋体" w:eastAsia="宋体" w:cs="宋体"/>
                <w:sz w:val="15"/>
                <w:szCs w:val="15"/>
                <w:lang w:val="en-US" w:eastAsia="zh-CN"/>
              </w:rPr>
              <w:br w:type="textWrapping"/>
            </w:r>
            <w:r>
              <w:rPr>
                <w:rFonts w:hint="eastAsia" w:ascii="宋体" w:hAnsi="宋体" w:eastAsia="宋体" w:cs="宋体"/>
                <w:sz w:val="15"/>
                <w:szCs w:val="15"/>
                <w:lang w:val="en-US" w:eastAsia="zh-CN"/>
              </w:rPr>
              <w:t>2、基层修补，对蜂窝等较大缺陷部位用腻子填平压实、阴阳角不顺直位置采取PVC夹角包角。</w:t>
            </w:r>
            <w:r>
              <w:rPr>
                <w:rFonts w:hint="eastAsia" w:ascii="宋体" w:hAnsi="宋体" w:eastAsia="宋体" w:cs="宋体"/>
                <w:sz w:val="15"/>
                <w:szCs w:val="15"/>
                <w:lang w:val="en-US" w:eastAsia="zh-CN"/>
              </w:rPr>
              <w:br w:type="textWrapping"/>
            </w:r>
            <w:r>
              <w:rPr>
                <w:rFonts w:hint="eastAsia" w:ascii="宋体" w:hAnsi="宋体" w:eastAsia="宋体" w:cs="宋体"/>
                <w:sz w:val="15"/>
                <w:szCs w:val="15"/>
                <w:lang w:val="en-US" w:eastAsia="zh-CN"/>
              </w:rPr>
              <w:t>3、含顶板反线、阳台反线、卫生间反线、门窗框及飘窗板腻子线条，含贴阴阳角保护条，材料由</w:t>
            </w:r>
            <w:r>
              <w:rPr>
                <w:rFonts w:hint="eastAsia" w:ascii="宋体" w:hAnsi="宋体" w:cs="宋体"/>
                <w:sz w:val="15"/>
                <w:szCs w:val="15"/>
                <w:lang w:val="en-US" w:eastAsia="zh-CN"/>
              </w:rPr>
              <w:t>乙方</w:t>
            </w:r>
            <w:r>
              <w:rPr>
                <w:rFonts w:hint="eastAsia" w:ascii="宋体" w:hAnsi="宋体" w:eastAsia="宋体" w:cs="宋体"/>
                <w:sz w:val="15"/>
                <w:szCs w:val="15"/>
                <w:lang w:val="en-US" w:eastAsia="zh-CN"/>
              </w:rPr>
              <w:t>购买。</w:t>
            </w:r>
          </w:p>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4、腻子两遍批平一遍压光。</w:t>
            </w:r>
            <w:r>
              <w:rPr>
                <w:rFonts w:hint="eastAsia" w:ascii="宋体" w:hAnsi="宋体" w:eastAsia="宋体" w:cs="宋体"/>
                <w:sz w:val="15"/>
                <w:szCs w:val="15"/>
                <w:lang w:val="en-US" w:eastAsia="zh-CN"/>
              </w:rPr>
              <w:br w:type="textWrapping"/>
            </w:r>
            <w:r>
              <w:rPr>
                <w:rFonts w:hint="eastAsia" w:ascii="宋体" w:hAnsi="宋体" w:eastAsia="宋体" w:cs="宋体"/>
                <w:sz w:val="15"/>
                <w:szCs w:val="15"/>
                <w:lang w:val="en-US" w:eastAsia="zh-CN"/>
              </w:rPr>
              <w:t>5、修补打磨，第一遍腻子干后，打磨平整、扫尽浮尘。</w:t>
            </w:r>
          </w:p>
          <w:p>
            <w:pPr>
              <w:pStyle w:val="2"/>
              <w:ind w:left="0" w:leftChars="0" w:firstLine="0" w:firstLineChars="0"/>
              <w:rPr>
                <w:rFonts w:hint="eastAsia" w:ascii="宋体" w:hAnsi="宋体" w:eastAsia="宋体" w:cs="宋体"/>
                <w:sz w:val="15"/>
                <w:szCs w:val="15"/>
                <w:lang w:val="en-US" w:eastAsia="zh-CN"/>
              </w:rPr>
            </w:pPr>
            <w:r>
              <w:rPr>
                <w:rFonts w:hint="eastAsia" w:ascii="宋体" w:hAnsi="宋体" w:eastAsia="宋体" w:cs="宋体"/>
                <w:kern w:val="2"/>
                <w:sz w:val="15"/>
                <w:szCs w:val="15"/>
                <w:lang w:val="en-US" w:eastAsia="zh-CN" w:bidi="ar-SA"/>
              </w:rPr>
              <w:t>6</w:t>
            </w:r>
            <w:r>
              <w:rPr>
                <w:rFonts w:hint="eastAsia" w:ascii="宋体" w:hAnsi="宋体" w:eastAsia="宋体" w:cs="宋体"/>
                <w:color w:val="000000"/>
                <w:kern w:val="0"/>
                <w:sz w:val="15"/>
                <w:szCs w:val="15"/>
                <w:highlight w:val="none"/>
                <w:lang w:val="en-US" w:eastAsia="zh-CN"/>
              </w:rPr>
              <w:t>、</w:t>
            </w:r>
            <w:r>
              <w:rPr>
                <w:rFonts w:hint="eastAsia" w:ascii="宋体" w:hAnsi="宋体" w:eastAsia="宋体" w:cs="宋体"/>
                <w:kern w:val="2"/>
                <w:sz w:val="15"/>
                <w:szCs w:val="15"/>
                <w:highlight w:val="none"/>
                <w:lang w:val="en-US" w:eastAsia="zh-CN" w:bidi="ar-SA"/>
              </w:rPr>
              <w:t>主材及辅材</w:t>
            </w:r>
            <w:r>
              <w:rPr>
                <w:rFonts w:hint="eastAsia" w:ascii="宋体" w:hAnsi="宋体" w:eastAsia="宋体" w:cs="宋体"/>
                <w:b w:val="0"/>
                <w:bCs/>
                <w:color w:val="auto"/>
                <w:sz w:val="15"/>
                <w:szCs w:val="15"/>
                <w:highlight w:val="none"/>
                <w:lang w:eastAsia="zh-CN"/>
              </w:rPr>
              <w:t>（包含但不限于腻子、水泥砂浆、素水泥浆等）</w:t>
            </w:r>
            <w:r>
              <w:rPr>
                <w:rFonts w:hint="eastAsia" w:ascii="宋体" w:hAnsi="宋体" w:cs="宋体"/>
                <w:b w:val="0"/>
                <w:bCs/>
                <w:color w:val="auto"/>
                <w:sz w:val="15"/>
                <w:szCs w:val="15"/>
                <w:highlight w:val="none"/>
                <w:lang w:eastAsia="zh-CN"/>
              </w:rPr>
              <w:t>均</w:t>
            </w:r>
            <w:r>
              <w:rPr>
                <w:rFonts w:hint="eastAsia" w:ascii="宋体" w:hAnsi="宋体" w:eastAsia="宋体" w:cs="宋体"/>
                <w:sz w:val="15"/>
                <w:szCs w:val="15"/>
                <w:highlight w:val="none"/>
                <w:lang w:val="en-US" w:eastAsia="zh-CN"/>
              </w:rPr>
              <w:t>由</w:t>
            </w:r>
            <w:r>
              <w:rPr>
                <w:rFonts w:hint="eastAsia" w:ascii="宋体" w:hAnsi="宋体" w:cs="宋体"/>
                <w:sz w:val="15"/>
                <w:szCs w:val="15"/>
                <w:highlight w:val="none"/>
                <w:lang w:val="en-US" w:eastAsia="zh-CN"/>
              </w:rPr>
              <w:t>乙方</w:t>
            </w:r>
            <w:r>
              <w:rPr>
                <w:rFonts w:hint="eastAsia" w:ascii="宋体" w:hAnsi="宋体" w:eastAsia="宋体" w:cs="宋体"/>
                <w:sz w:val="15"/>
                <w:szCs w:val="15"/>
                <w:highlight w:val="none"/>
                <w:lang w:val="en-US" w:eastAsia="zh-CN"/>
              </w:rPr>
              <w:t>购买</w:t>
            </w:r>
            <w:r>
              <w:rPr>
                <w:rFonts w:hint="eastAsia" w:ascii="宋体" w:hAnsi="宋体" w:eastAsia="宋体" w:cs="宋体"/>
                <w:sz w:val="15"/>
                <w:szCs w:val="15"/>
                <w:lang w:val="en-US" w:eastAsia="zh-CN"/>
              </w:rPr>
              <w:t>。</w:t>
            </w:r>
          </w:p>
          <w:p>
            <w:pPr>
              <w:pStyle w:val="2"/>
              <w:ind w:left="0" w:leftChars="0" w:firstLine="0" w:firstLineChars="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7、刷防护材料、油漆；8、装卸货物、保管；9、材料运输、二次装运；10、成品、半成品保护；11、保修等。</w:t>
            </w:r>
          </w:p>
        </w:tc>
        <w:tc>
          <w:tcPr>
            <w:tcW w:w="9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按设计图示尺寸以面积计算，工程量按实际接触面计算。</w:t>
            </w:r>
          </w:p>
        </w:tc>
        <w:tc>
          <w:tcPr>
            <w:tcW w:w="6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150" w:firstLineChars="100"/>
              <w:jc w:val="both"/>
              <w:textAlignment w:val="center"/>
              <w:rPr>
                <w:rFonts w:hint="eastAsia" w:ascii="宋体" w:hAnsi="宋体" w:eastAsia="宋体" w:cs="宋体"/>
                <w:color w:val="000000"/>
                <w:kern w:val="0"/>
                <w:sz w:val="15"/>
                <w:szCs w:val="15"/>
                <w:highlight w:val="none"/>
                <w:lang w:val="en-US" w:eastAsia="zh-CN"/>
              </w:rPr>
            </w:pPr>
            <w:r>
              <w:rPr>
                <w:rFonts w:hint="eastAsia" w:ascii="宋体" w:hAnsi="宋体" w:eastAsia="宋体" w:cs="宋体"/>
                <w:color w:val="000000"/>
                <w:kern w:val="0"/>
                <w:sz w:val="15"/>
                <w:szCs w:val="15"/>
                <w:highlight w:val="none"/>
                <w:lang w:val="en-US" w:eastAsia="zh-CN"/>
              </w:rPr>
              <w:t>㎡</w:t>
            </w:r>
          </w:p>
        </w:tc>
        <w:tc>
          <w:tcPr>
            <w:tcW w:w="7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ind w:left="0" w:leftChars="0" w:firstLine="0" w:firstLineChars="0"/>
              <w:jc w:val="both"/>
              <w:textAlignment w:val="center"/>
              <w:rPr>
                <w:rFonts w:hint="eastAsia" w:ascii="宋体" w:hAnsi="宋体" w:cs="宋体"/>
                <w:color w:val="000000"/>
                <w:kern w:val="0"/>
                <w:sz w:val="15"/>
                <w:szCs w:val="15"/>
                <w:highlight w:val="none"/>
                <w:lang w:val="en-US" w:eastAsia="zh-CN"/>
              </w:rPr>
            </w:pPr>
            <w:r>
              <w:rPr>
                <w:rFonts w:hint="eastAsia" w:ascii="宋体" w:hAnsi="宋体" w:cs="宋体"/>
                <w:color w:val="000000"/>
                <w:kern w:val="0"/>
                <w:sz w:val="15"/>
                <w:szCs w:val="15"/>
                <w:highlight w:val="none"/>
                <w:lang w:val="en-US" w:eastAsia="zh-CN"/>
              </w:rPr>
              <w:t>1</w:t>
            </w:r>
            <w:r>
              <w:rPr>
                <w:rFonts w:hint="eastAsia" w:ascii="宋体" w:hAnsi="宋体" w:eastAsia="宋体" w:cs="宋体"/>
                <w:color w:val="000000"/>
                <w:kern w:val="0"/>
                <w:sz w:val="15"/>
                <w:szCs w:val="15"/>
                <w:highlight w:val="none"/>
                <w:lang w:val="en-US" w:eastAsia="zh-CN"/>
              </w:rPr>
              <w:t>发票类型：增值税专用发票</w:t>
            </w:r>
            <w:r>
              <w:rPr>
                <w:rFonts w:hint="eastAsia" w:ascii="宋体" w:hAnsi="宋体" w:cs="宋体"/>
                <w:color w:val="000000"/>
                <w:kern w:val="0"/>
                <w:sz w:val="15"/>
                <w:szCs w:val="15"/>
                <w:highlight w:val="none"/>
                <w:lang w:val="en-US" w:eastAsia="zh-CN"/>
              </w:rPr>
              <w:t>。2税率：%</w:t>
            </w:r>
          </w:p>
        </w:tc>
        <w:tc>
          <w:tcPr>
            <w:tcW w:w="1200"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p>
        </w:tc>
        <w:tc>
          <w:tcPr>
            <w:tcW w:w="1040"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color w:val="000000"/>
                <w:kern w:val="0"/>
                <w:sz w:val="15"/>
                <w:szCs w:val="15"/>
                <w:highlight w:val="none"/>
                <w:u w:val="none"/>
                <w:lang w:val="en-US" w:eastAsia="zh-CN" w:bidi="ar"/>
              </w:rPr>
            </w:pPr>
          </w:p>
        </w:tc>
        <w:tc>
          <w:tcPr>
            <w:tcW w:w="955" w:type="dxa"/>
            <w:tcBorders>
              <w:top w:val="nil"/>
              <w:left w:val="nil"/>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color w:val="000000"/>
                <w:kern w:val="0"/>
                <w:sz w:val="15"/>
                <w:szCs w:val="15"/>
                <w:highlight w:val="none"/>
                <w:u w:val="none"/>
                <w:lang w:val="en-US" w:eastAsia="zh-CN" w:bidi="ar"/>
              </w:rPr>
            </w:pPr>
            <w:r>
              <w:rPr>
                <w:rFonts w:hint="eastAsia" w:ascii="宋体" w:hAnsi="宋体" w:eastAsia="宋体" w:cs="宋体"/>
                <w:i w:val="0"/>
                <w:color w:val="000000"/>
                <w:kern w:val="0"/>
                <w:sz w:val="15"/>
                <w:szCs w:val="15"/>
                <w:highlight w:val="none"/>
                <w:u w:val="none"/>
                <w:lang w:val="en-US" w:eastAsia="zh-CN" w:bidi="ar"/>
              </w:rPr>
              <w:t>包工包料</w:t>
            </w:r>
          </w:p>
        </w:tc>
      </w:tr>
    </w:tbl>
    <w:p>
      <w:pPr>
        <w:pStyle w:val="2"/>
        <w:rPr>
          <w:rFonts w:hint="eastAsia"/>
          <w:lang w:val="en-US" w:eastAsia="zh-CN"/>
        </w:rPr>
        <w:sectPr>
          <w:pgSz w:w="16838" w:h="11906" w:orient="landscape"/>
          <w:pgMar w:top="1417" w:right="1134" w:bottom="1134" w:left="1134" w:header="851" w:footer="992" w:gutter="0"/>
          <w:pgNumType w:fmt="decimal"/>
          <w:cols w:space="425" w:num="1"/>
          <w:docGrid w:type="lines" w:linePitch="312" w:charSpace="0"/>
        </w:sect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cs="宋体"/>
          <w:color w:val="000000"/>
          <w:szCs w:val="21"/>
          <w:lang w:val="en-US" w:eastAsia="zh-CN"/>
        </w:rPr>
        <w:t>注：1.</w:t>
      </w:r>
      <w:r>
        <w:rPr>
          <w:rFonts w:hint="eastAsia" w:ascii="宋体" w:hAnsi="宋体"/>
        </w:rPr>
        <w:t>以</w:t>
      </w:r>
      <w:r>
        <w:rPr>
          <w:rFonts w:hint="eastAsia" w:ascii="宋体" w:hAnsi="宋体"/>
          <w:color w:val="auto"/>
          <w:highlight w:val="none"/>
        </w:rPr>
        <w:t>上不含增值税单价包含但不限于</w:t>
      </w:r>
      <w:r>
        <w:rPr>
          <w:rFonts w:hint="eastAsia" w:ascii="宋体" w:hAnsi="宋体"/>
          <w:b/>
          <w:color w:val="auto"/>
          <w:highlight w:val="none"/>
        </w:rPr>
        <w:t>人工费</w:t>
      </w:r>
      <w:r>
        <w:rPr>
          <w:rFonts w:hint="eastAsia" w:ascii="宋体" w:hAnsi="宋体"/>
          <w:color w:val="auto"/>
          <w:highlight w:val="none"/>
        </w:rPr>
        <w:t>（包含各种工资、津贴、补贴）、</w:t>
      </w:r>
      <w:r>
        <w:rPr>
          <w:rFonts w:hint="eastAsia" w:ascii="宋体" w:hAnsi="宋体"/>
          <w:b/>
          <w:color w:val="auto"/>
          <w:highlight w:val="none"/>
          <w:lang w:eastAsia="zh-CN"/>
        </w:rPr>
        <w:t>材料</w:t>
      </w:r>
      <w:r>
        <w:rPr>
          <w:rFonts w:hint="eastAsia" w:ascii="宋体" w:hAnsi="宋体"/>
          <w:b w:val="0"/>
          <w:bCs/>
          <w:color w:val="auto"/>
          <w:highlight w:val="none"/>
          <w:lang w:eastAsia="zh-CN"/>
        </w:rPr>
        <w:t>（包含但不限于腻子、水泥砂浆、素水泥浆）</w:t>
      </w:r>
      <w:r>
        <w:rPr>
          <w:rFonts w:hint="eastAsia" w:ascii="宋体" w:hAnsi="宋体"/>
          <w:b/>
          <w:color w:val="auto"/>
          <w:highlight w:val="none"/>
          <w:lang w:eastAsia="zh-CN"/>
        </w:rPr>
        <w:t>费</w:t>
      </w:r>
      <w:r>
        <w:rPr>
          <w:rFonts w:hint="eastAsia" w:ascii="宋体" w:hAnsi="宋体"/>
          <w:color w:val="auto"/>
          <w:highlight w:val="none"/>
        </w:rPr>
        <w:t>（即包含但不限于相应的</w:t>
      </w:r>
      <w:r>
        <w:rPr>
          <w:rFonts w:ascii="宋体" w:hAnsi="宋体"/>
          <w:color w:val="auto"/>
          <w:highlight w:val="none"/>
        </w:rPr>
        <w:t>运杂费、</w:t>
      </w:r>
      <w:r>
        <w:rPr>
          <w:rFonts w:hint="eastAsia" w:ascii="宋体" w:hAnsi="宋体"/>
          <w:color w:val="auto"/>
          <w:highlight w:val="none"/>
        </w:rPr>
        <w:t>加工损耗</w:t>
      </w:r>
      <w:r>
        <w:rPr>
          <w:rFonts w:ascii="宋体" w:hAnsi="宋体"/>
          <w:color w:val="auto"/>
          <w:highlight w:val="none"/>
        </w:rPr>
        <w:t>费</w:t>
      </w:r>
      <w:r>
        <w:rPr>
          <w:rFonts w:hint="eastAsia" w:ascii="宋体" w:hAnsi="宋体"/>
          <w:color w:val="auto"/>
          <w:highlight w:val="none"/>
        </w:rPr>
        <w:t>、</w:t>
      </w:r>
      <w:r>
        <w:rPr>
          <w:rFonts w:ascii="宋体" w:hAnsi="宋体"/>
          <w:color w:val="auto"/>
          <w:highlight w:val="none"/>
        </w:rPr>
        <w:t>装卸费</w:t>
      </w:r>
      <w:r>
        <w:rPr>
          <w:rFonts w:hint="eastAsia" w:ascii="宋体" w:hAnsi="宋体"/>
          <w:color w:val="auto"/>
          <w:highlight w:val="none"/>
        </w:rPr>
        <w:t>及</w:t>
      </w:r>
      <w:r>
        <w:rPr>
          <w:rFonts w:ascii="宋体" w:hAnsi="宋体"/>
          <w:color w:val="auto"/>
          <w:highlight w:val="none"/>
        </w:rPr>
        <w:t>采保费</w:t>
      </w:r>
      <w:r>
        <w:rPr>
          <w:rFonts w:hint="eastAsia" w:ascii="宋体" w:hAnsi="宋体"/>
          <w:color w:val="auto"/>
          <w:highlight w:val="none"/>
        </w:rPr>
        <w:t>）、</w:t>
      </w:r>
      <w:r>
        <w:rPr>
          <w:rFonts w:hint="eastAsia" w:ascii="宋体" w:hAnsi="宋体"/>
          <w:b/>
          <w:color w:val="auto"/>
          <w:highlight w:val="none"/>
        </w:rPr>
        <w:t>机械费</w:t>
      </w:r>
      <w:r>
        <w:rPr>
          <w:rFonts w:hint="eastAsia" w:ascii="宋体" w:hAnsi="宋体"/>
          <w:color w:val="auto"/>
          <w:highlight w:val="none"/>
        </w:rPr>
        <w:t>（包含</w:t>
      </w:r>
      <w:r>
        <w:rPr>
          <w:rFonts w:ascii="宋体" w:hAnsi="宋体"/>
          <w:color w:val="auto"/>
          <w:highlight w:val="none"/>
        </w:rPr>
        <w:t>机械的场内运转、</w:t>
      </w:r>
      <w:r>
        <w:rPr>
          <w:rFonts w:hint="eastAsia" w:ascii="宋体" w:hAnsi="宋体"/>
          <w:color w:val="auto"/>
          <w:highlight w:val="none"/>
        </w:rPr>
        <w:t>折旧费</w:t>
      </w:r>
      <w:r>
        <w:rPr>
          <w:rFonts w:ascii="宋体" w:hAnsi="宋体"/>
          <w:color w:val="auto"/>
          <w:highlight w:val="none"/>
        </w:rPr>
        <w:t>、修理费、人工费）</w:t>
      </w:r>
      <w:r>
        <w:rPr>
          <w:rFonts w:hint="eastAsia" w:ascii="宋体" w:hAnsi="宋体"/>
          <w:color w:val="auto"/>
          <w:highlight w:val="none"/>
        </w:rPr>
        <w:t>、</w:t>
      </w:r>
      <w:r>
        <w:rPr>
          <w:rFonts w:hint="eastAsia" w:ascii="宋体" w:hAnsi="宋体"/>
          <w:b/>
          <w:color w:val="auto"/>
          <w:highlight w:val="none"/>
        </w:rPr>
        <w:t>管理费</w:t>
      </w:r>
      <w:r>
        <w:rPr>
          <w:rFonts w:hint="eastAsia" w:ascii="宋体" w:hAnsi="宋体"/>
          <w:color w:val="auto"/>
          <w:highlight w:val="none"/>
        </w:rPr>
        <w:t>（自备工具用具使用费</w:t>
      </w:r>
      <w:r>
        <w:rPr>
          <w:rFonts w:ascii="宋体" w:hAnsi="宋体"/>
          <w:color w:val="auto"/>
          <w:highlight w:val="none"/>
        </w:rPr>
        <w:t>、</w:t>
      </w:r>
      <w:r>
        <w:rPr>
          <w:rFonts w:hint="eastAsia" w:ascii="宋体" w:hAnsi="宋体"/>
          <w:color w:val="auto"/>
          <w:highlight w:val="none"/>
        </w:rPr>
        <w:t>劳动保险和</w:t>
      </w:r>
      <w:r>
        <w:rPr>
          <w:rFonts w:ascii="宋体" w:hAnsi="宋体"/>
          <w:color w:val="auto"/>
          <w:highlight w:val="none"/>
        </w:rPr>
        <w:t>职工福利费、劳动保护费、检验试验费</w:t>
      </w:r>
      <w:r>
        <w:rPr>
          <w:rFonts w:hint="eastAsia" w:ascii="宋体" w:hAnsi="宋体"/>
          <w:color w:val="auto"/>
          <w:highlight w:val="none"/>
        </w:rPr>
        <w:t>（</w:t>
      </w:r>
      <w:r>
        <w:rPr>
          <w:rFonts w:hint="eastAsia" w:ascii="宋体" w:hAnsi="宋体"/>
          <w:color w:val="auto"/>
          <w:highlight w:val="none"/>
          <w:lang w:val="en-US" w:eastAsia="zh-CN"/>
        </w:rPr>
        <w:t>乙方</w:t>
      </w:r>
      <w:r>
        <w:rPr>
          <w:rFonts w:hint="eastAsia" w:ascii="宋体" w:hAnsi="宋体"/>
          <w:color w:val="auto"/>
          <w:highlight w:val="none"/>
        </w:rPr>
        <w:t>组织相关单位验收并承担费用）</w:t>
      </w:r>
      <w:r>
        <w:rPr>
          <w:rFonts w:ascii="宋体" w:hAnsi="宋体"/>
          <w:color w:val="auto"/>
          <w:highlight w:val="none"/>
        </w:rPr>
        <w:t>、工会经费、财产保险费、财务费、水</w:t>
      </w:r>
      <w:r>
        <w:rPr>
          <w:rFonts w:hint="eastAsia" w:ascii="宋体" w:hAnsi="宋体"/>
          <w:color w:val="auto"/>
          <w:highlight w:val="none"/>
        </w:rPr>
        <w:t>电</w:t>
      </w:r>
      <w:r>
        <w:rPr>
          <w:rFonts w:ascii="宋体" w:hAnsi="宋体"/>
          <w:color w:val="auto"/>
          <w:highlight w:val="none"/>
        </w:rPr>
        <w:t>费等）</w:t>
      </w:r>
      <w:r>
        <w:rPr>
          <w:rFonts w:hint="eastAsia" w:ascii="宋体" w:hAnsi="宋体"/>
          <w:color w:val="auto"/>
          <w:highlight w:val="none"/>
        </w:rPr>
        <w:t>、材料搅拌上墙、收边收口（含</w:t>
      </w:r>
      <w:r>
        <w:rPr>
          <w:rFonts w:ascii="宋体" w:hAnsi="宋体"/>
          <w:color w:val="auto"/>
          <w:highlight w:val="none"/>
        </w:rPr>
        <w:t>因</w:t>
      </w:r>
      <w:r>
        <w:rPr>
          <w:rFonts w:hint="eastAsia" w:ascii="宋体" w:hAnsi="宋体"/>
          <w:color w:val="auto"/>
          <w:highlight w:val="none"/>
        </w:rPr>
        <w:t>门窗安装先后顺序不一样的</w:t>
      </w:r>
      <w:r>
        <w:rPr>
          <w:rFonts w:ascii="宋体" w:hAnsi="宋体"/>
          <w:color w:val="auto"/>
          <w:highlight w:val="none"/>
        </w:rPr>
        <w:t>收边收口</w:t>
      </w:r>
      <w:r>
        <w:rPr>
          <w:rFonts w:hint="eastAsia" w:ascii="宋体" w:hAnsi="宋体"/>
          <w:color w:val="auto"/>
          <w:highlight w:val="none"/>
        </w:rPr>
        <w:t>）、施工前的基层清理、特殊部位的加强处理、弹分条铺贴线、技术资料交档、成品保护费、机电安装等造成的线管开槽修补费用</w:t>
      </w:r>
      <w:r>
        <w:rPr>
          <w:rFonts w:hint="eastAsia" w:ascii="宋体" w:hAnsi="宋体" w:cs="宋体"/>
          <w:color w:val="000000"/>
          <w:szCs w:val="21"/>
          <w:lang w:val="en-US" w:eastAsia="zh-CN"/>
        </w:rPr>
        <w:t>、</w:t>
      </w:r>
      <w:r>
        <w:rPr>
          <w:rFonts w:hint="eastAsia" w:ascii="宋体" w:hAnsi="宋体" w:eastAsia="宋体" w:cs="宋体"/>
          <w:b w:val="0"/>
          <w:bCs w:val="0"/>
          <w:i w:val="0"/>
          <w:iCs w:val="0"/>
          <w:color w:val="auto"/>
          <w:sz w:val="21"/>
          <w:szCs w:val="21"/>
          <w:highlight w:val="none"/>
          <w:u w:val="none"/>
          <w:lang w:val="en-US" w:eastAsia="zh-CN"/>
        </w:rPr>
        <w:t>操作架子的搭拆和租赁费</w:t>
      </w:r>
      <w:r>
        <w:rPr>
          <w:rFonts w:hint="eastAsia" w:ascii="宋体" w:hAnsi="宋体"/>
          <w:color w:val="auto"/>
          <w:highlight w:val="none"/>
        </w:rPr>
        <w:t>等相关费用、</w:t>
      </w:r>
      <w:r>
        <w:rPr>
          <w:rFonts w:hint="eastAsia" w:ascii="宋体" w:hAnsi="宋体" w:cs="宋体"/>
          <w:color w:val="000000"/>
          <w:szCs w:val="21"/>
          <w:lang w:val="en-US" w:eastAsia="zh-CN"/>
        </w:rPr>
        <w:t>与其它单位的配合费</w:t>
      </w:r>
      <w:r>
        <w:rPr>
          <w:rFonts w:hint="eastAsia" w:ascii="宋体" w:hAnsi="宋体"/>
          <w:color w:val="auto"/>
          <w:highlight w:val="none"/>
        </w:rPr>
        <w:t>、</w:t>
      </w:r>
      <w:r>
        <w:rPr>
          <w:rFonts w:hint="eastAsia" w:ascii="宋体" w:hAnsi="宋体" w:eastAsia="宋体" w:cs="宋体"/>
          <w:color w:val="auto"/>
          <w:sz w:val="21"/>
          <w:szCs w:val="21"/>
          <w:highlight w:val="none"/>
        </w:rPr>
        <w:t>完工场清</w:t>
      </w:r>
      <w:r>
        <w:rPr>
          <w:rFonts w:hint="eastAsia" w:ascii="宋体" w:hAnsi="宋体" w:eastAsia="宋体" w:cs="宋体"/>
          <w:bCs/>
          <w:color w:val="auto"/>
          <w:sz w:val="21"/>
          <w:szCs w:val="21"/>
          <w:highlight w:val="none"/>
        </w:rPr>
        <w:t>、</w:t>
      </w:r>
      <w:r>
        <w:rPr>
          <w:rFonts w:hint="eastAsia" w:ascii="宋体" w:hAnsi="宋体" w:cs="宋体"/>
          <w:color w:val="000000"/>
          <w:szCs w:val="21"/>
          <w:lang w:val="en-US" w:eastAsia="zh-CN"/>
        </w:rPr>
        <w:t>安全文明生产经费（不低于结算金额的2%）、</w:t>
      </w:r>
      <w:r>
        <w:rPr>
          <w:rFonts w:hint="eastAsia" w:ascii="宋体" w:hAnsi="宋体" w:eastAsia="宋体" w:cs="宋体"/>
          <w:bCs/>
          <w:color w:val="auto"/>
          <w:sz w:val="21"/>
          <w:szCs w:val="21"/>
          <w:highlight w:val="none"/>
        </w:rPr>
        <w:t>成品保护费</w:t>
      </w:r>
      <w:r>
        <w:rPr>
          <w:rFonts w:hint="eastAsia" w:ascii="宋体" w:hAnsi="宋体" w:eastAsia="宋体" w:cs="宋体"/>
          <w:bCs/>
          <w:color w:val="auto"/>
          <w:sz w:val="21"/>
          <w:szCs w:val="21"/>
          <w:highlight w:val="none"/>
          <w:lang w:eastAsia="zh-CN"/>
        </w:rPr>
        <w:t>、</w:t>
      </w:r>
      <w:r>
        <w:rPr>
          <w:rFonts w:hint="eastAsia" w:ascii="宋体" w:hAnsi="宋体"/>
          <w:color w:val="auto"/>
          <w:highlight w:val="none"/>
        </w:rPr>
        <w:t>缺陷期及质保期</w:t>
      </w:r>
      <w:r>
        <w:rPr>
          <w:rFonts w:ascii="宋体" w:hAnsi="宋体"/>
          <w:color w:val="auto"/>
          <w:highlight w:val="none"/>
        </w:rPr>
        <w:t>修复费、</w:t>
      </w:r>
      <w:r>
        <w:rPr>
          <w:rFonts w:hint="eastAsia" w:ascii="宋体" w:hAnsi="宋体" w:cs="宋体"/>
          <w:color w:val="000000"/>
          <w:szCs w:val="21"/>
          <w:lang w:val="en-US" w:eastAsia="zh-CN"/>
        </w:rPr>
        <w:t>加班、夜间施工、节假日及农忙期间的费用、务工人员的差旅费用、工程施工可能发生的窝工费，</w:t>
      </w:r>
      <w:r>
        <w:rPr>
          <w:rFonts w:hint="eastAsia" w:ascii="宋体" w:hAnsi="宋体"/>
          <w:b w:val="0"/>
          <w:bCs/>
          <w:color w:val="auto"/>
          <w:highlight w:val="none"/>
        </w:rPr>
        <w:t>利润</w:t>
      </w:r>
      <w:r>
        <w:rPr>
          <w:rFonts w:ascii="宋体" w:hAnsi="宋体"/>
          <w:b w:val="0"/>
          <w:bCs/>
          <w:color w:val="auto"/>
          <w:highlight w:val="none"/>
        </w:rPr>
        <w:t>、规费</w:t>
      </w:r>
      <w:r>
        <w:rPr>
          <w:rFonts w:hint="eastAsia" w:ascii="宋体" w:hAnsi="宋体"/>
          <w:color w:val="auto"/>
          <w:highlight w:val="none"/>
        </w:rPr>
        <w:t>及迎接检查清理费</w:t>
      </w:r>
      <w:r>
        <w:rPr>
          <w:rFonts w:ascii="宋体" w:hAnsi="宋体"/>
          <w:color w:val="auto"/>
          <w:highlight w:val="none"/>
        </w:rPr>
        <w:t>等为保证本工程顺利交工的一切</w:t>
      </w:r>
      <w:r>
        <w:rPr>
          <w:rFonts w:hint="eastAsia" w:ascii="宋体" w:hAnsi="宋体"/>
          <w:color w:val="auto"/>
          <w:highlight w:val="none"/>
        </w:rPr>
        <w:t>明示</w:t>
      </w:r>
      <w:r>
        <w:rPr>
          <w:rFonts w:ascii="宋体" w:hAnsi="宋体"/>
          <w:color w:val="auto"/>
          <w:highlight w:val="none"/>
        </w:rPr>
        <w:t>及暗示费用。</w:t>
      </w:r>
      <w:r>
        <w:rPr>
          <w:rFonts w:hint="eastAsia" w:ascii="宋体" w:hAnsi="宋体"/>
          <w:bCs/>
          <w:color w:val="auto"/>
          <w:highlight w:val="none"/>
        </w:rPr>
        <w:t>另检验试验报告由</w:t>
      </w:r>
      <w:r>
        <w:rPr>
          <w:rFonts w:hint="eastAsia" w:ascii="宋体" w:hAnsi="宋体"/>
          <w:color w:val="auto"/>
          <w:highlight w:val="none"/>
          <w:lang w:val="en-US" w:eastAsia="zh-CN"/>
        </w:rPr>
        <w:t>投标人</w:t>
      </w:r>
      <w:r>
        <w:rPr>
          <w:rFonts w:hint="eastAsia" w:ascii="宋体" w:hAnsi="宋体"/>
          <w:bCs/>
          <w:color w:val="auto"/>
          <w:highlight w:val="none"/>
        </w:rPr>
        <w:t>负责（费用包含在综合单价中），</w:t>
      </w:r>
      <w:r>
        <w:rPr>
          <w:rFonts w:hint="eastAsia" w:ascii="宋体" w:hAnsi="宋体"/>
          <w:color w:val="auto"/>
          <w:highlight w:val="none"/>
          <w:lang w:val="en-US" w:eastAsia="zh-CN"/>
        </w:rPr>
        <w:t>甲方</w:t>
      </w:r>
      <w:r>
        <w:rPr>
          <w:rFonts w:hint="eastAsia" w:ascii="宋体" w:hAnsi="宋体"/>
          <w:bCs/>
          <w:color w:val="auto"/>
          <w:highlight w:val="none"/>
        </w:rPr>
        <w:t>只接受签字盖章完的报告存档。</w:t>
      </w:r>
      <w:r>
        <w:rPr>
          <w:rFonts w:hint="eastAsia" w:ascii="宋体" w:hAnsi="宋体"/>
          <w:color w:val="auto"/>
          <w:highlight w:val="none"/>
        </w:rPr>
        <w:t>在合同履行期间，以上综合增值税单价不受市场因素和</w:t>
      </w:r>
      <w:r>
        <w:rPr>
          <w:rFonts w:hint="eastAsia" w:ascii="宋体" w:hAnsi="宋体"/>
        </w:rPr>
        <w:t>政策因素的影响而进行调整。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default" w:ascii="宋体" w:hAnsi="宋体" w:cs="宋体"/>
          <w:color w:val="000000"/>
          <w:szCs w:val="21"/>
          <w:lang w:val="en-US" w:eastAsia="zh-CN"/>
        </w:rPr>
      </w:pPr>
      <w:r>
        <w:rPr>
          <w:rFonts w:hint="eastAsia" w:ascii="宋体" w:hAnsi="宋体" w:cs="宋体"/>
          <w:color w:val="000000"/>
          <w:szCs w:val="21"/>
          <w:lang w:val="en-US" w:eastAsia="zh-CN"/>
        </w:rPr>
        <w:t>2.工程量计算规则：工程量依据实际所做工程范围（严格按技术部交底），结合施工图纸、设计变更、现场指令单等按设计图示尺寸以面积计算进行结算。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3.在合同履行期间，当人工费、主材料费或其他事务方面的费用发生变化时，其综合单价不得进行调整否则视为违约，</w:t>
      </w:r>
      <w:r>
        <w:rPr>
          <w:rFonts w:hint="eastAsia" w:ascii="宋体" w:hAnsi="宋体"/>
          <w:color w:val="auto"/>
          <w:highlight w:val="none"/>
          <w:lang w:val="en-US" w:eastAsia="zh-CN"/>
        </w:rPr>
        <w:t>甲方</w:t>
      </w:r>
      <w:r>
        <w:rPr>
          <w:rFonts w:hint="eastAsia" w:ascii="宋体" w:hAnsi="宋体" w:cs="宋体"/>
          <w:color w:val="000000"/>
          <w:szCs w:val="21"/>
          <w:lang w:val="en-US" w:eastAsia="zh-CN"/>
        </w:rPr>
        <w:t>有权随时解除合同并收取结算金额10%的违约金。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4.材料（如砂纸、马凳、移动脚手架、胶水、腻子、防水涂料等）以及设备（如三级电箱和电线、施工面照明设备灯具和电线等）工人各种安全防护用具、各种手动及电动工具、劳动工具等全部由乙</w:t>
      </w:r>
      <w:r>
        <w:rPr>
          <w:rFonts w:hint="eastAsia" w:ascii="宋体" w:hAnsi="宋体"/>
          <w:color w:val="auto"/>
          <w:highlight w:val="none"/>
          <w:lang w:val="en-US" w:eastAsia="zh-CN"/>
        </w:rPr>
        <w:t>方</w:t>
      </w:r>
      <w:r>
        <w:rPr>
          <w:rFonts w:hint="eastAsia" w:ascii="宋体" w:hAnsi="宋体" w:cs="宋体"/>
          <w:color w:val="000000"/>
          <w:szCs w:val="21"/>
          <w:lang w:val="en-US" w:eastAsia="zh-CN"/>
        </w:rPr>
        <w:t>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5.乙</w:t>
      </w:r>
      <w:r>
        <w:rPr>
          <w:rFonts w:hint="eastAsia" w:ascii="宋体" w:hAnsi="宋体"/>
          <w:color w:val="auto"/>
          <w:highlight w:val="none"/>
          <w:lang w:val="en-US" w:eastAsia="zh-CN"/>
        </w:rPr>
        <w:t>方</w:t>
      </w:r>
      <w:r>
        <w:rPr>
          <w:rFonts w:hint="eastAsia" w:ascii="宋体" w:hAnsi="宋体" w:cs="宋体"/>
          <w:color w:val="000000"/>
          <w:szCs w:val="21"/>
          <w:lang w:val="en-US" w:eastAsia="zh-CN"/>
        </w:rPr>
        <w:t>未经</w:t>
      </w:r>
      <w:r>
        <w:rPr>
          <w:rFonts w:hint="eastAsia" w:ascii="宋体" w:hAnsi="宋体"/>
          <w:color w:val="auto"/>
          <w:highlight w:val="none"/>
          <w:lang w:val="en-US" w:eastAsia="zh-CN"/>
        </w:rPr>
        <w:t>甲方</w:t>
      </w:r>
      <w:r>
        <w:rPr>
          <w:rFonts w:hint="eastAsia" w:ascii="宋体" w:hAnsi="宋体" w:cs="宋体"/>
          <w:color w:val="000000"/>
          <w:szCs w:val="21"/>
          <w:lang w:val="en-US" w:eastAsia="zh-CN"/>
        </w:rPr>
        <w:t>认可超出设计图纸范围或因乙</w:t>
      </w:r>
      <w:r>
        <w:rPr>
          <w:rFonts w:hint="eastAsia" w:ascii="宋体" w:hAnsi="宋体"/>
          <w:color w:val="auto"/>
          <w:highlight w:val="none"/>
          <w:lang w:val="en-US" w:eastAsia="zh-CN"/>
        </w:rPr>
        <w:t>方</w:t>
      </w:r>
      <w:r>
        <w:rPr>
          <w:rFonts w:hint="eastAsia" w:ascii="宋体" w:hAnsi="宋体" w:cs="宋体"/>
          <w:color w:val="000000"/>
          <w:szCs w:val="21"/>
          <w:lang w:val="en-US" w:eastAsia="zh-CN"/>
        </w:rPr>
        <w:t>原因造成返工的工程量，</w:t>
      </w:r>
      <w:r>
        <w:rPr>
          <w:rFonts w:hint="eastAsia" w:ascii="宋体" w:hAnsi="宋体"/>
          <w:color w:val="auto"/>
          <w:highlight w:val="none"/>
          <w:lang w:val="en-US" w:eastAsia="zh-CN"/>
        </w:rPr>
        <w:t>甲方</w:t>
      </w:r>
      <w:r>
        <w:rPr>
          <w:rFonts w:hint="eastAsia" w:ascii="宋体" w:hAnsi="宋体" w:cs="宋体"/>
          <w:color w:val="000000"/>
          <w:szCs w:val="21"/>
          <w:lang w:val="en-US" w:eastAsia="zh-CN"/>
        </w:rPr>
        <w:t>不予计量，并由乙</w:t>
      </w:r>
      <w:r>
        <w:rPr>
          <w:rFonts w:hint="eastAsia" w:ascii="宋体" w:hAnsi="宋体"/>
          <w:color w:val="auto"/>
          <w:highlight w:val="none"/>
          <w:lang w:val="en-US" w:eastAsia="zh-CN"/>
        </w:rPr>
        <w:t>方</w:t>
      </w:r>
      <w:r>
        <w:rPr>
          <w:rFonts w:hint="eastAsia" w:ascii="宋体" w:hAnsi="宋体" w:cs="宋体"/>
          <w:color w:val="000000"/>
          <w:szCs w:val="21"/>
          <w:lang w:val="en-US" w:eastAsia="zh-CN"/>
        </w:rPr>
        <w:t>承担由此造成的人员、材料等经济损失。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6.</w:t>
      </w:r>
      <w:r>
        <w:rPr>
          <w:rFonts w:hint="eastAsia" w:ascii="宋体" w:hAnsi="宋体"/>
          <w:color w:val="auto"/>
          <w:highlight w:val="none"/>
          <w:lang w:val="en-US" w:eastAsia="zh-CN"/>
        </w:rPr>
        <w:t>甲方</w:t>
      </w:r>
      <w:r>
        <w:rPr>
          <w:rFonts w:hint="eastAsia" w:ascii="宋体" w:hAnsi="宋体" w:cs="宋体"/>
          <w:color w:val="000000"/>
          <w:szCs w:val="21"/>
          <w:lang w:val="en-US" w:eastAsia="zh-CN"/>
        </w:rPr>
        <w:t>不接受由于乙</w:t>
      </w:r>
      <w:r>
        <w:rPr>
          <w:rFonts w:hint="eastAsia" w:ascii="宋体" w:hAnsi="宋体"/>
          <w:color w:val="auto"/>
          <w:highlight w:val="none"/>
          <w:lang w:val="en-US" w:eastAsia="zh-CN"/>
        </w:rPr>
        <w:t>方</w:t>
      </w:r>
      <w:r>
        <w:rPr>
          <w:rFonts w:hint="eastAsia" w:ascii="宋体" w:hAnsi="宋体" w:cs="宋体"/>
          <w:color w:val="000000"/>
          <w:szCs w:val="21"/>
          <w:lang w:val="en-US" w:eastAsia="zh-CN"/>
        </w:rPr>
        <w:t>对清单项目范围的理解存在偏差而导致的任何索赔。对于变更或</w:t>
      </w:r>
      <w:r>
        <w:rPr>
          <w:rFonts w:hint="eastAsia" w:ascii="宋体" w:hAnsi="宋体"/>
          <w:color w:val="auto"/>
          <w:highlight w:val="none"/>
          <w:lang w:val="en-US" w:eastAsia="zh-CN"/>
        </w:rPr>
        <w:t>甲方</w:t>
      </w:r>
      <w:r>
        <w:rPr>
          <w:rFonts w:hint="eastAsia" w:ascii="宋体" w:hAnsi="宋体" w:cs="宋体"/>
          <w:color w:val="000000"/>
          <w:szCs w:val="21"/>
          <w:lang w:val="en-US" w:eastAsia="zh-CN"/>
        </w:rPr>
        <w:t>对承包范围做出调整，无论工程量如何变化，均不调整合同综合单价，乙方完全接受。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7.乙方理解</w:t>
      </w:r>
      <w:r>
        <w:rPr>
          <w:rFonts w:hint="eastAsia" w:ascii="宋体" w:hAnsi="宋体"/>
          <w:color w:val="auto"/>
          <w:highlight w:val="none"/>
          <w:lang w:val="en-US" w:eastAsia="zh-CN"/>
        </w:rPr>
        <w:t>甲方</w:t>
      </w:r>
      <w:r>
        <w:rPr>
          <w:rFonts w:hint="eastAsia" w:ascii="宋体" w:hAnsi="宋体" w:cs="宋体"/>
          <w:color w:val="000000"/>
          <w:szCs w:val="21"/>
          <w:lang w:val="en-US" w:eastAsia="zh-CN"/>
        </w:rPr>
        <w:t>不一定将施工范围内工程全部分包给乙方，</w:t>
      </w:r>
      <w:r>
        <w:rPr>
          <w:rFonts w:hint="eastAsia" w:ascii="宋体" w:hAnsi="宋体"/>
          <w:color w:val="auto"/>
          <w:highlight w:val="none"/>
          <w:lang w:val="en-US" w:eastAsia="zh-CN"/>
        </w:rPr>
        <w:t>甲方</w:t>
      </w:r>
      <w:r>
        <w:rPr>
          <w:rFonts w:hint="eastAsia" w:ascii="宋体" w:hAnsi="宋体" w:cs="宋体"/>
          <w:color w:val="000000"/>
          <w:szCs w:val="21"/>
          <w:lang w:val="en-US" w:eastAsia="zh-CN"/>
        </w:rPr>
        <w:t>有权根据乙方现场进度、服务质量调整乙方合同范围，乙方不再为此向</w:t>
      </w:r>
      <w:r>
        <w:rPr>
          <w:rFonts w:hint="eastAsia" w:ascii="宋体" w:hAnsi="宋体"/>
          <w:color w:val="auto"/>
          <w:highlight w:val="none"/>
          <w:lang w:val="en-US" w:eastAsia="zh-CN"/>
        </w:rPr>
        <w:t>甲方</w:t>
      </w:r>
      <w:r>
        <w:rPr>
          <w:rFonts w:hint="eastAsia" w:ascii="宋体" w:hAnsi="宋体" w:cs="宋体"/>
          <w:color w:val="000000"/>
          <w:szCs w:val="21"/>
          <w:lang w:val="en-US" w:eastAsia="zh-CN"/>
        </w:rPr>
        <w:t>索赔。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val="0"/>
          <w:sz w:val="21"/>
          <w:szCs w:val="21"/>
          <w:highlight w:val="none"/>
          <w:lang w:val="en-US" w:eastAsia="zh-CN"/>
        </w:rPr>
      </w:pPr>
      <w:r>
        <w:rPr>
          <w:rFonts w:hint="eastAsia" w:ascii="宋体" w:hAnsi="宋体" w:cs="Times New Roman"/>
          <w:b/>
          <w:bCs w:val="0"/>
          <w:sz w:val="21"/>
          <w:szCs w:val="21"/>
          <w:highlight w:val="none"/>
          <w:lang w:val="en-US" w:eastAsia="zh-CN"/>
        </w:rPr>
        <w:t>四、本合同单价包括但不限于以下工作内容：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以上价格除完成本合同承包范围内约定的包括施工图、施工措施、规范、安全技术交底及定额等规定的所有工作内容外，并负责履行在质量保证期内所应承担的各项义务。乙方在充分熟悉了甲方提供的施工图纸及相关报价资料，并了解了施工现场的具体情况后，经双方一致确定的综合单价是双方的结算单价，乙方不得随意要求增加费用或提高价格。</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乙方为完成本合同承包内容达到合同约定的质量、工期、安全文明施工、成品保护、材料节约等目标所需要的全部人工费、辅材、小型工器具和机具、补贴、各类社会保险（含民工养老保险）、劳动保护，上交各项管理费和地方证件费、暂住费、计划生育费、外地进当地的施工管理费、利润、附加税、企业所得税等全部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2.乙方向政府各部门缴纳的相关费用，包括施工中发生环境保护、治理及采取措施等所发生的费用。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3.为保证施工而引起的必要施工技术安全措施而发生的费用。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4.因施工不良而支出的工程维修费及在合同期内规定的保修、保养费。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5.生产临时设施建设费。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6.其他分项工程与之配合发生的配合费（含配合甲方指定分包的配合费）。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jc w:val="both"/>
        <w:textAlignment w:val="auto"/>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7.本合同的分包内容具体做法如下：</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default"/>
          <w:lang w:val="en-US" w:eastAsia="zh-CN"/>
        </w:rPr>
      </w:pPr>
      <w:r>
        <w:rPr>
          <w:rFonts w:hint="eastAsia" w:ascii="宋体" w:hAnsi="宋体" w:cs="宋体"/>
          <w:color w:val="000000"/>
          <w:szCs w:val="21"/>
          <w:lang w:val="en-US" w:eastAsia="zh-CN"/>
        </w:rPr>
        <w:t>1）顶棚粉刷：对平整度好，且无外露钢筋或铁丝的混凝土板底，采用免粉刷直接批腻子的做法，批腻子前先清理干净板底污物，并先批一至两遍聚合物清水腻子，再批聚合物白水泥腻子；每遍厚度不应大于0.5mm,总厚度不宜大于2mm。</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2）水泥砂浆不得抹在石灰砂浆层上，所有抹面腻子不得使用石灰膏，应用专用腻子粉。</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3）卫生间、厨房、水电井、电梯井道、电梯厅、前室、公共走道、大堂，电梯厅顶棚、公共走道顶棚、卫生间顶棚、厨房顶棚、消防控制室顶棚，不做腻子。</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4）地下室内墙涂料工程：</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①、楼梯间、物管用房、走道：（1）打底腻子一道，磨平（2）满刮腻子一道，磨光（3）刷白色同性底漆一道（4）复补腻子，磨光，补底漆（5）喷白色内墙防霉涂料（无机类）一道，两遍成活。</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②、值班室、机动车库、坡道（顶板以内）、消防控制室：（1）满刮腻子一道，磨光（2）刷白色同性底漆一道（3）复补腻子，磨光，补底漆（4）喷白色内墙防霉涂料（无机类）一道，两遍成活。</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③、电视机房、电信机房、电气间、水井、电井、储油间、风机房：（1）满刮腻子一道，磨光（2）喷白色内墙防霉涂料（无机类）一道，两遍成活。</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5）地下室顶棚涂料工程：</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①、楼梯间、物管用房、走道：（1）打底腻子一道，磨平（2）满刮腻子一道，磨光（3）刷白色同性底漆一道（4）复补腻子，磨光，补底漆（5）喷白色内墙防霉涂料（无机类）一道，两遍成活。</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②、其余房间：（1）满刮腻子一道，磨光（2）喷白色内墙防霉涂料（无机类）一道，两遍成活。</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default"/>
          <w:lang w:val="en-US" w:eastAsia="zh-CN"/>
        </w:rPr>
      </w:pPr>
      <w:r>
        <w:rPr>
          <w:rFonts w:hint="eastAsia"/>
          <w:lang w:val="en-US" w:eastAsia="zh-CN"/>
        </w:rPr>
        <w:t>6）主体内墙涂料工程：</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①客厅、餐厅、卧室、贮藏室、商铺、配套用房、内墙隔声墙面（起居室与电梯井隔墙）；白水泥、滑石粉、801胶腻子两遍批平一遍压光（踢脚线分色浅灰色涂料）。</w:t>
      </w:r>
    </w:p>
    <w:p>
      <w:pPr>
        <w:pStyle w:val="2"/>
        <w:keepNext w:val="0"/>
        <w:keepLines w:val="0"/>
        <w:pageBreakBefore w:val="0"/>
        <w:widowControl w:val="0"/>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②楼梯间、电梯机房；白水泥、滑石粉、801胶腻子两遍批平一遍压光（踢脚线分色浅灰色涂料）批灰后做内墙涂料（踢脚线分色，灰色涂料）A级。</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420" w:lineRule="exact"/>
        <w:ind w:left="6"/>
        <w:textAlignment w:val="auto"/>
        <w:rPr>
          <w:rFonts w:hint="eastAsia"/>
          <w:lang w:val="en-US" w:eastAsia="zh-CN"/>
        </w:rPr>
      </w:pPr>
      <w:r>
        <w:rPr>
          <w:rFonts w:hint="eastAsia"/>
          <w:lang w:val="en-US" w:eastAsia="zh-CN"/>
        </w:rPr>
        <w:t>主体顶棚涂料工程：</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20" w:lineRule="exact"/>
        <w:ind w:left="6"/>
        <w:textAlignment w:val="auto"/>
        <w:rPr>
          <w:rFonts w:hint="default" w:cs="Times New Roman"/>
          <w:lang w:val="en-US" w:eastAsia="zh-CN"/>
        </w:rPr>
      </w:pPr>
      <w:r>
        <w:rPr>
          <w:rFonts w:hint="eastAsia" w:cs="Times New Roman"/>
          <w:lang w:val="en-US" w:eastAsia="zh-CN"/>
        </w:rPr>
        <w:t>住宅、商铺、配套用房套内平顶：白水泥、滑石粉、801胶腻子两遍批平一遍压光（踢脚线分色浅灰色涂料）。</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20" w:lineRule="exact"/>
        <w:ind w:left="6"/>
        <w:textAlignment w:val="auto"/>
        <w:rPr>
          <w:rFonts w:hint="default" w:cs="Times New Roman"/>
          <w:lang w:val="en-US" w:eastAsia="zh-CN"/>
        </w:rPr>
      </w:pPr>
      <w:r>
        <w:rPr>
          <w:rFonts w:hint="default" w:cs="Times New Roman"/>
          <w:lang w:val="en-US" w:eastAsia="zh-CN"/>
        </w:rPr>
        <w:t>楼梯板底及侧面，电梯机房平顶，空调、雨棚、阳台、设备平台板底</w:t>
      </w:r>
      <w:r>
        <w:rPr>
          <w:rFonts w:hint="eastAsia" w:cs="Times New Roman"/>
          <w:lang w:val="en-US" w:eastAsia="zh-CN"/>
        </w:rPr>
        <w:t>：</w:t>
      </w:r>
      <w:r>
        <w:rPr>
          <w:rFonts w:hint="default" w:cs="Times New Roman"/>
          <w:lang w:val="en-US" w:eastAsia="zh-CN"/>
        </w:rPr>
        <w:t>白水泥、滑石粉、801胶腻子两遍批平（一遍压光）批灰后做内墙涂料两遍，A级。</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20" w:lineRule="exact"/>
        <w:ind w:left="6"/>
        <w:textAlignment w:val="auto"/>
        <w:rPr>
          <w:rFonts w:hint="default" w:cs="Times New Roman"/>
          <w:lang w:val="en-US" w:eastAsia="zh-CN"/>
        </w:rPr>
      </w:pPr>
      <w:r>
        <w:rPr>
          <w:rFonts w:hint="default" w:cs="Times New Roman"/>
          <w:lang w:val="en-US" w:eastAsia="zh-CN"/>
        </w:rPr>
        <w:t>架空层平顶、凸窗板底</w:t>
      </w:r>
      <w:r>
        <w:rPr>
          <w:rFonts w:hint="eastAsia" w:cs="Times New Roman"/>
          <w:lang w:val="en-US" w:eastAsia="zh-CN"/>
        </w:rPr>
        <w:t>：</w:t>
      </w:r>
      <w:r>
        <w:rPr>
          <w:rFonts w:hint="default" w:cs="Times New Roman"/>
          <w:lang w:val="en-US" w:eastAsia="zh-CN"/>
        </w:rPr>
        <w:t>柔性耐水腻子基层处理+耐碱封底漆2道（刷外墙涂料）。</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20" w:lineRule="exact"/>
        <w:ind w:left="6"/>
        <w:textAlignment w:val="auto"/>
        <w:rPr>
          <w:rFonts w:hint="default" w:cs="Times New Roman"/>
          <w:lang w:val="en-US" w:eastAsia="zh-CN"/>
        </w:rPr>
      </w:pPr>
      <w:r>
        <w:rPr>
          <w:rFonts w:hint="default" w:cs="Times New Roman"/>
          <w:lang w:val="en-US" w:eastAsia="zh-CN"/>
        </w:rPr>
        <w:t>水电管井</w:t>
      </w:r>
      <w:r>
        <w:rPr>
          <w:rFonts w:hint="eastAsia" w:cs="Times New Roman"/>
          <w:lang w:val="en-US" w:eastAsia="zh-CN"/>
        </w:rPr>
        <w:t>：</w:t>
      </w:r>
      <w:r>
        <w:rPr>
          <w:rFonts w:hint="default" w:cs="Times New Roman"/>
          <w:lang w:val="en-US" w:eastAsia="zh-CN"/>
        </w:rPr>
        <w:t>耐水腻子刮平。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b/>
          <w:bCs w:val="0"/>
          <w:sz w:val="21"/>
          <w:szCs w:val="21"/>
          <w:highlight w:val="yellow"/>
        </w:rPr>
      </w:pPr>
      <w:r>
        <w:rPr>
          <w:rFonts w:hint="eastAsia" w:ascii="宋体" w:hAnsi="宋体"/>
          <w:b/>
          <w:bCs w:val="0"/>
          <w:sz w:val="21"/>
          <w:szCs w:val="21"/>
          <w:highlight w:val="none"/>
          <w:lang w:val="en-US" w:eastAsia="zh-CN"/>
        </w:rPr>
        <w:t>五</w:t>
      </w:r>
      <w:r>
        <w:rPr>
          <w:rFonts w:hint="eastAsia" w:ascii="宋体" w:hAnsi="宋体"/>
          <w:b/>
          <w:bCs w:val="0"/>
          <w:sz w:val="21"/>
          <w:szCs w:val="21"/>
          <w:highlight w:val="none"/>
        </w:rPr>
        <w:t>、合同价款的</w:t>
      </w:r>
      <w:r>
        <w:rPr>
          <w:rFonts w:hint="eastAsia" w:ascii="宋体" w:hAnsi="宋体"/>
          <w:b/>
          <w:bCs w:val="0"/>
          <w:sz w:val="21"/>
          <w:szCs w:val="21"/>
          <w:highlight w:val="none"/>
          <w:lang w:eastAsia="zh-CN"/>
        </w:rPr>
        <w:t>结算及付款方式</w:t>
      </w:r>
    </w:p>
    <w:p>
      <w:pPr>
        <w:numPr>
          <w:ilvl w:val="0"/>
          <w:numId w:val="0"/>
        </w:numPr>
        <w:spacing w:line="360" w:lineRule="auto"/>
        <w:ind w:left="0" w:leftChars="0" w:firstLine="420" w:firstLineChars="200"/>
        <w:jc w:val="both"/>
        <w:outlineLvl w:val="9"/>
        <w:rPr>
          <w:rFonts w:hint="eastAsia" w:ascii="宋体" w:hAnsi="宋体" w:cs="宋体"/>
          <w:color w:val="FF0000"/>
          <w:szCs w:val="21"/>
        </w:rPr>
      </w:pPr>
      <w:r>
        <w:rPr>
          <w:rFonts w:hint="eastAsia" w:ascii="宋体" w:hAnsi="宋体" w:cs="宋体"/>
          <w:lang w:val="en-US" w:eastAsia="zh-CN"/>
        </w:rPr>
        <w:t>4.1、</w:t>
      </w:r>
      <w:r>
        <w:rPr>
          <w:rFonts w:hint="eastAsia" w:ascii="宋体" w:hAnsi="宋体" w:cs="宋体"/>
        </w:rPr>
        <w:t>结算方式：</w:t>
      </w:r>
      <w:r>
        <w:rPr>
          <w:rFonts w:hint="eastAsia" w:ascii="宋体" w:hAnsi="宋体" w:cs="宋体"/>
          <w:color w:val="000000"/>
        </w:rPr>
        <w:t>每月的2</w:t>
      </w:r>
      <w:r>
        <w:rPr>
          <w:rFonts w:hint="eastAsia" w:ascii="宋体" w:hAnsi="宋体" w:cs="宋体"/>
          <w:color w:val="000000"/>
          <w:lang w:val="en-US" w:eastAsia="zh-CN"/>
        </w:rPr>
        <w:t>0</w:t>
      </w:r>
      <w:r>
        <w:rPr>
          <w:rFonts w:hint="eastAsia" w:ascii="宋体" w:hAnsi="宋体" w:cs="宋体"/>
          <w:color w:val="000000"/>
        </w:rPr>
        <w:t>日前乙方向甲方上报本月完成工程量并办理结算，</w:t>
      </w:r>
      <w:r>
        <w:rPr>
          <w:rFonts w:hint="eastAsia" w:ascii="宋体" w:hAnsi="宋体" w:cs="宋体"/>
          <w:color w:val="000000"/>
          <w:lang w:val="en-US" w:eastAsia="zh-CN"/>
        </w:rPr>
        <w:t>次月25日前支付，</w:t>
      </w:r>
      <w:r>
        <w:rPr>
          <w:rFonts w:hint="eastAsia" w:ascii="宋体" w:hAnsi="宋体" w:cs="宋体"/>
          <w:color w:val="000000"/>
          <w:szCs w:val="21"/>
        </w:rPr>
        <w:t>结算量以甲、乙双方共同认定的数量为准，并经甲方物资经理、生产经理、安全总监、质量总监、项目总工、商务经理、执行经理、项目经理签字方可生效。</w:t>
      </w:r>
      <w:r>
        <w:rPr>
          <w:rFonts w:hint="eastAsia" w:ascii="宋体" w:hAnsi="宋体" w:cs="宋体"/>
          <w:szCs w:val="21"/>
        </w:rPr>
        <w:t>甲方审核乙方已完合格工程量及造价，做为支付工程进度款的依据。</w:t>
      </w:r>
      <w:r>
        <w:rPr>
          <w:rFonts w:hint="eastAsia" w:ascii="宋体" w:hAnsi="宋体" w:cs="宋体"/>
          <w:bCs/>
          <w:color w:val="FF0000"/>
          <w:sz w:val="21"/>
          <w:szCs w:val="21"/>
          <w:lang w:val="en-US" w:eastAsia="zh-CN"/>
        </w:rPr>
        <w:t>双方办理的《工程款审批表》（月度结算）只作为甲方支付乙方进度款的依据，不作为双方最终结算依据。甲方从未授权项目章及工作人员签认最终结算类文件的权力，乙方表示知晓。甲乙双方最终结算《分包（供）工程完工结算审批表》必须经中国建筑第二工程局有限公司西南分公司董事长签字后方可正式生效，仅有项目经理、其他工作人员签字及/或项目章签认的《分包（供）工程完工结算审批表》以及其他任何形式的最终结算类文件，对甲方不具有任何约束力。</w:t>
      </w:r>
      <w:r>
        <w:rPr>
          <w:rFonts w:hint="eastAsia" w:ascii="宋体" w:hAnsi="宋体" w:cs="宋体"/>
          <w:bCs/>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FF0000"/>
          <w:sz w:val="21"/>
          <w:szCs w:val="21"/>
        </w:rPr>
      </w:pPr>
      <w:r>
        <w:rPr>
          <w:rFonts w:hint="eastAsia" w:ascii="宋体" w:hAnsi="宋体"/>
          <w:color w:val="FF0000"/>
          <w:sz w:val="21"/>
          <w:szCs w:val="21"/>
          <w:lang w:val="en-US" w:eastAsia="zh-CN"/>
        </w:rPr>
        <w:t>4.2、若甲方需要使用零星用工，需办理合同外签证。甲方申请部门经办人先提出用工申请并填写《合同外签证工作指令》，甲方申请部门领导、商务经理、执行经理/项目经理审批后通知乙方安排相应人员，若未按要求申请或未经甲方相关领导审批擅自使用零星用工，甲方商务部有权不予办理结算。乙方人员于甲方通知后12小时内到达甲方指定现场，若未按时到达，甲方有权扣除乙方本次用工费用的20%。</w:t>
      </w:r>
      <w:r>
        <w:rPr>
          <w:rFonts w:hint="eastAsia" w:ascii="宋体" w:hAnsi="宋体"/>
          <w:color w:val="FF0000"/>
          <w:sz w:val="21"/>
          <w:szCs w:val="21"/>
          <w:lang w:val="en-US" w:eastAsia="zh-CN"/>
        </w:rPr>
        <w:br w:type="textWrapping"/>
      </w:r>
      <w:r>
        <w:rPr>
          <w:rFonts w:hint="eastAsia" w:ascii="宋体" w:hAnsi="宋体"/>
          <w:color w:val="FF0000"/>
          <w:sz w:val="21"/>
          <w:szCs w:val="21"/>
          <w:lang w:val="en-US" w:eastAsia="zh-CN"/>
        </w:rPr>
        <w:t xml:space="preserve">   4.3、签证发生后甲方申请部门、商务部如实做好收方记录并填写《合同外签证工作记录汇总表》，经甲方项目经理审批后的《合同外签证工作记录汇总表》为结算依据.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lang w:val="en-US" w:eastAsia="zh-CN"/>
        </w:rPr>
      </w:pPr>
      <w:r>
        <w:rPr>
          <w:rFonts w:hint="eastAsia" w:ascii="宋体" w:hAnsi="宋体"/>
          <w:color w:val="auto"/>
          <w:sz w:val="21"/>
          <w:szCs w:val="21"/>
          <w:lang w:val="en-US" w:eastAsia="zh-CN"/>
        </w:rPr>
        <w:t>4.4、工程款的支付：</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sz w:val="21"/>
          <w:szCs w:val="21"/>
          <w:highlight w:val="none"/>
        </w:rPr>
      </w:pPr>
      <w:r>
        <w:rPr>
          <w:rFonts w:hint="eastAsia"/>
          <w:sz w:val="21"/>
          <w:szCs w:val="21"/>
          <w:highlight w:val="none"/>
          <w:lang w:val="en-US" w:eastAsia="zh-CN"/>
        </w:rPr>
        <w:t>4.4.1、</w:t>
      </w:r>
      <w:r>
        <w:rPr>
          <w:rFonts w:hint="eastAsia"/>
          <w:sz w:val="21"/>
          <w:szCs w:val="21"/>
          <w:highlight w:val="none"/>
          <w:u w:val="none"/>
          <w:lang w:val="en-US" w:eastAsia="zh-CN"/>
        </w:rPr>
        <w:t>按月进度支付：</w:t>
      </w:r>
      <w:r>
        <w:rPr>
          <w:rFonts w:hint="eastAsia"/>
          <w:sz w:val="21"/>
          <w:szCs w:val="21"/>
          <w:highlight w:val="none"/>
          <w:u w:val="none"/>
          <w:lang w:eastAsia="zh-CN"/>
        </w:rPr>
        <w:t>每月</w:t>
      </w:r>
      <w:r>
        <w:rPr>
          <w:rFonts w:hint="eastAsia"/>
          <w:sz w:val="21"/>
          <w:szCs w:val="21"/>
          <w:highlight w:val="none"/>
          <w:u w:val="none"/>
          <w:lang w:val="en-US" w:eastAsia="zh-CN"/>
        </w:rPr>
        <w:t>25日前支付上月已结算金额的</w:t>
      </w:r>
      <w:r>
        <w:rPr>
          <w:rFonts w:hint="eastAsia"/>
          <w:b w:val="0"/>
          <w:sz w:val="21"/>
          <w:szCs w:val="21"/>
          <w:highlight w:val="none"/>
          <w:u w:val="single"/>
        </w:rPr>
        <w:t xml:space="preserve"> </w:t>
      </w:r>
      <w:r>
        <w:rPr>
          <w:rFonts w:hint="eastAsia"/>
          <w:b w:val="0"/>
          <w:sz w:val="21"/>
          <w:szCs w:val="21"/>
          <w:highlight w:val="none"/>
          <w:u w:val="single"/>
          <w:lang w:val="en-US" w:eastAsia="zh-CN"/>
        </w:rPr>
        <w:t xml:space="preserve"> 70  </w:t>
      </w:r>
      <w:r>
        <w:rPr>
          <w:rFonts w:hint="eastAsia"/>
          <w:sz w:val="21"/>
          <w:szCs w:val="21"/>
          <w:highlight w:val="none"/>
        </w:rPr>
        <w:t>%</w:t>
      </w:r>
      <w:r>
        <w:rPr>
          <w:rFonts w:hint="eastAsia"/>
          <w:sz w:val="21"/>
          <w:szCs w:val="21"/>
          <w:highlight w:val="none"/>
          <w:lang w:val="en-US" w:eastAsia="zh-CN"/>
        </w:rPr>
        <w:t>。</w:t>
      </w:r>
      <w:r>
        <w:rPr>
          <w:rFonts w:hint="eastAsia"/>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sz w:val="21"/>
          <w:szCs w:val="21"/>
          <w:highlight w:val="none"/>
        </w:rPr>
      </w:pPr>
      <w:r>
        <w:rPr>
          <w:rFonts w:hint="eastAsia"/>
          <w:sz w:val="21"/>
          <w:szCs w:val="21"/>
          <w:highlight w:val="none"/>
          <w:lang w:val="en-US" w:eastAsia="zh-CN"/>
        </w:rPr>
        <w:t>4.4.2、本工程完工，双方办理总结算，支付至总结算金额的</w:t>
      </w:r>
      <w:r>
        <w:rPr>
          <w:rFonts w:hint="eastAsia"/>
          <w:sz w:val="21"/>
          <w:szCs w:val="21"/>
          <w:highlight w:val="none"/>
          <w:u w:val="single"/>
          <w:lang w:val="en-US" w:eastAsia="zh-CN"/>
        </w:rPr>
        <w:t xml:space="preserve"> 82% </w:t>
      </w:r>
      <w:r>
        <w:rPr>
          <w:rFonts w:hint="eastAsia"/>
          <w:sz w:val="21"/>
          <w:szCs w:val="21"/>
          <w:highlight w:val="none"/>
          <w:u w:val="none"/>
          <w:lang w:val="en-US" w:eastAsia="zh-CN"/>
        </w:rPr>
        <w:t>。</w:t>
      </w:r>
      <w:r>
        <w:rPr>
          <w:rFonts w:hint="eastAsia"/>
          <w:sz w:val="21"/>
          <w:szCs w:val="21"/>
          <w:highlight w:val="none"/>
        </w:rPr>
        <w:t>工程经验收合格，达到甲方创优的条件，并通过</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昆明</w:t>
      </w:r>
      <w:r>
        <w:rPr>
          <w:rFonts w:hint="eastAsia" w:ascii="宋体" w:hAnsi="宋体"/>
          <w:sz w:val="21"/>
          <w:szCs w:val="21"/>
          <w:highlight w:val="none"/>
          <w:u w:val="single"/>
        </w:rPr>
        <w:t xml:space="preserve">    </w:t>
      </w:r>
      <w:r>
        <w:rPr>
          <w:rFonts w:hint="eastAsia" w:ascii="宋体" w:hAnsi="宋体"/>
          <w:sz w:val="21"/>
          <w:szCs w:val="21"/>
          <w:highlight w:val="none"/>
        </w:rPr>
        <w:t>市</w:t>
      </w:r>
      <w:r>
        <w:rPr>
          <w:rFonts w:hint="eastAsia"/>
          <w:sz w:val="21"/>
          <w:szCs w:val="21"/>
          <w:highlight w:val="none"/>
        </w:rPr>
        <w:t>质检站、建设单位、监理公司和甲方的联合验收，获得工程竣工验收备案证明后，</w:t>
      </w:r>
      <w:r>
        <w:rPr>
          <w:rFonts w:hint="eastAsia"/>
          <w:sz w:val="21"/>
          <w:szCs w:val="21"/>
          <w:highlight w:val="none"/>
          <w:lang w:eastAsia="zh-CN"/>
        </w:rPr>
        <w:t>下月</w:t>
      </w:r>
      <w:r>
        <w:rPr>
          <w:rFonts w:hint="eastAsia"/>
          <w:sz w:val="21"/>
          <w:szCs w:val="21"/>
          <w:highlight w:val="none"/>
          <w:lang w:val="en-US" w:eastAsia="zh-CN"/>
        </w:rPr>
        <w:t>25日前支付至</w:t>
      </w:r>
      <w:r>
        <w:rPr>
          <w:rFonts w:hint="eastAsia"/>
          <w:sz w:val="21"/>
          <w:szCs w:val="21"/>
          <w:highlight w:val="none"/>
          <w:lang w:eastAsia="zh-CN"/>
        </w:rPr>
        <w:t>总结算金额的</w:t>
      </w:r>
      <w:r>
        <w:rPr>
          <w:rFonts w:hint="eastAsia"/>
          <w:sz w:val="21"/>
          <w:szCs w:val="21"/>
          <w:highlight w:val="none"/>
          <w:u w:val="single"/>
        </w:rPr>
        <w:t xml:space="preserve">   </w:t>
      </w:r>
      <w:r>
        <w:rPr>
          <w:rFonts w:hint="eastAsia"/>
          <w:sz w:val="21"/>
          <w:szCs w:val="21"/>
          <w:highlight w:val="none"/>
          <w:u w:val="single"/>
          <w:lang w:val="en-US" w:eastAsia="zh-CN"/>
        </w:rPr>
        <w:t>88</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w:t>
      </w:r>
      <w:r>
        <w:rPr>
          <w:rFonts w:hint="eastAsia"/>
          <w:sz w:val="21"/>
          <w:szCs w:val="21"/>
          <w:highlight w:val="none"/>
          <w:lang w:eastAsia="zh-CN"/>
        </w:rPr>
        <w:t>甲方与建设单位办理完竣工结算后，下月</w:t>
      </w:r>
      <w:r>
        <w:rPr>
          <w:rFonts w:hint="eastAsia"/>
          <w:sz w:val="21"/>
          <w:szCs w:val="21"/>
          <w:highlight w:val="none"/>
          <w:lang w:val="en-US" w:eastAsia="zh-CN"/>
        </w:rPr>
        <w:t>25日前</w:t>
      </w:r>
      <w:r>
        <w:rPr>
          <w:rFonts w:hint="eastAsia"/>
          <w:sz w:val="21"/>
          <w:szCs w:val="21"/>
          <w:highlight w:val="none"/>
          <w:lang w:eastAsia="zh-CN"/>
        </w:rPr>
        <w:t>支付至甲乙双方总</w:t>
      </w:r>
      <w:r>
        <w:rPr>
          <w:rFonts w:hint="eastAsia"/>
          <w:sz w:val="21"/>
          <w:szCs w:val="21"/>
          <w:highlight w:val="none"/>
        </w:rPr>
        <w:t>结算</w:t>
      </w:r>
      <w:r>
        <w:rPr>
          <w:rFonts w:hint="eastAsia"/>
          <w:sz w:val="21"/>
          <w:szCs w:val="21"/>
          <w:highlight w:val="none"/>
          <w:lang w:eastAsia="zh-CN"/>
        </w:rPr>
        <w:t>金额</w:t>
      </w:r>
      <w:r>
        <w:rPr>
          <w:rFonts w:hint="eastAsia"/>
          <w:sz w:val="21"/>
          <w:szCs w:val="21"/>
          <w:highlight w:val="none"/>
        </w:rPr>
        <w:t>的</w:t>
      </w:r>
      <w:r>
        <w:rPr>
          <w:rFonts w:hint="eastAsia"/>
          <w:sz w:val="21"/>
          <w:szCs w:val="21"/>
          <w:highlight w:val="none"/>
          <w:u w:val="single"/>
        </w:rPr>
        <w:t xml:space="preserve"> </w:t>
      </w:r>
      <w:r>
        <w:rPr>
          <w:rFonts w:hint="eastAsia"/>
          <w:sz w:val="21"/>
          <w:szCs w:val="21"/>
          <w:highlight w:val="none"/>
          <w:u w:val="single"/>
          <w:lang w:val="en-US" w:eastAsia="zh-CN"/>
        </w:rPr>
        <w:t>97</w:t>
      </w:r>
      <w:r>
        <w:rPr>
          <w:rFonts w:hint="eastAsia"/>
          <w:sz w:val="21"/>
          <w:szCs w:val="21"/>
          <w:highlight w:val="none"/>
          <w:u w:val="single"/>
        </w:rPr>
        <w:t xml:space="preserve"> </w:t>
      </w:r>
      <w:r>
        <w:rPr>
          <w:rFonts w:hint="eastAsia"/>
          <w:sz w:val="21"/>
          <w:szCs w:val="21"/>
          <w:highlight w:val="none"/>
        </w:rPr>
        <w:t>%，甲方保留乙方工程结算总价款的</w:t>
      </w:r>
      <w:r>
        <w:rPr>
          <w:rFonts w:hint="eastAsia"/>
          <w:sz w:val="21"/>
          <w:szCs w:val="21"/>
          <w:highlight w:val="none"/>
          <w:u w:val="single"/>
        </w:rPr>
        <w:t xml:space="preserve">  </w:t>
      </w:r>
      <w:r>
        <w:rPr>
          <w:rFonts w:hint="eastAsia"/>
          <w:sz w:val="21"/>
          <w:szCs w:val="21"/>
          <w:highlight w:val="none"/>
          <w:u w:val="single"/>
          <w:lang w:val="en-US" w:eastAsia="zh-CN"/>
        </w:rPr>
        <w:t>3</w:t>
      </w:r>
      <w:r>
        <w:rPr>
          <w:rFonts w:hint="eastAsia"/>
          <w:sz w:val="21"/>
          <w:szCs w:val="21"/>
          <w:highlight w:val="none"/>
          <w:u w:val="single"/>
        </w:rPr>
        <w:t xml:space="preserve">  </w:t>
      </w:r>
      <w:r>
        <w:rPr>
          <w:rFonts w:hint="eastAsia"/>
          <w:sz w:val="21"/>
          <w:szCs w:val="21"/>
          <w:highlight w:val="none"/>
        </w:rPr>
        <w:t>%作为工程质保金。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sz w:val="21"/>
          <w:szCs w:val="21"/>
          <w:highlight w:val="none"/>
        </w:rPr>
      </w:pPr>
      <w:r>
        <w:rPr>
          <w:rFonts w:hint="eastAsia"/>
          <w:sz w:val="21"/>
          <w:szCs w:val="21"/>
          <w:highlight w:val="none"/>
          <w:lang w:val="en-US" w:eastAsia="zh-CN"/>
        </w:rPr>
        <w:t>4.4.3、</w:t>
      </w:r>
      <w:r>
        <w:rPr>
          <w:rFonts w:hint="eastAsia"/>
          <w:sz w:val="21"/>
          <w:szCs w:val="21"/>
          <w:highlight w:val="none"/>
        </w:rPr>
        <w:t>本工程质保金的具体退还方式如下：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本工程获得</w:t>
      </w:r>
      <w:r>
        <w:rPr>
          <w:rFonts w:hint="eastAsia" w:ascii="宋体" w:hAnsi="宋体"/>
          <w:sz w:val="21"/>
          <w:szCs w:val="21"/>
          <w:u w:val="single"/>
        </w:rPr>
        <w:t xml:space="preserve">  </w:t>
      </w:r>
      <w:r>
        <w:rPr>
          <w:rFonts w:hint="eastAsia" w:ascii="宋体" w:hAnsi="宋体"/>
          <w:sz w:val="21"/>
          <w:szCs w:val="21"/>
          <w:u w:val="single"/>
          <w:lang w:val="en-US" w:eastAsia="zh-CN"/>
        </w:rPr>
        <w:t>昆明</w:t>
      </w:r>
      <w:r>
        <w:rPr>
          <w:rFonts w:hint="eastAsia" w:ascii="宋体" w:hAnsi="宋体"/>
          <w:sz w:val="21"/>
          <w:szCs w:val="21"/>
          <w:u w:val="single"/>
        </w:rPr>
        <w:t xml:space="preserve">   </w:t>
      </w:r>
      <w:r>
        <w:rPr>
          <w:rFonts w:hint="eastAsia" w:ascii="宋体" w:hAnsi="宋体"/>
          <w:sz w:val="21"/>
          <w:szCs w:val="21"/>
        </w:rPr>
        <w:t>市“</w:t>
      </w:r>
      <w:r>
        <w:rPr>
          <w:rFonts w:hint="eastAsia" w:ascii="宋体" w:hAnsi="宋体"/>
          <w:sz w:val="21"/>
          <w:szCs w:val="21"/>
          <w:u w:val="single"/>
        </w:rPr>
        <w:t xml:space="preserve">  </w:t>
      </w:r>
      <w:r>
        <w:rPr>
          <w:rFonts w:hint="eastAsia" w:ascii="宋体" w:hAnsi="宋体"/>
          <w:sz w:val="21"/>
          <w:szCs w:val="21"/>
          <w:u w:val="single"/>
          <w:lang w:val="en-US" w:eastAsia="zh-CN"/>
        </w:rPr>
        <w:t>春城</w:t>
      </w:r>
      <w:r>
        <w:rPr>
          <w:rFonts w:hint="eastAsia" w:ascii="宋体" w:hAnsi="宋体"/>
          <w:sz w:val="21"/>
          <w:szCs w:val="21"/>
          <w:u w:val="single"/>
        </w:rPr>
        <w:t xml:space="preserve">   </w:t>
      </w:r>
      <w:r>
        <w:rPr>
          <w:rFonts w:hint="eastAsia" w:ascii="宋体" w:hAnsi="宋体"/>
          <w:sz w:val="21"/>
          <w:szCs w:val="21"/>
        </w:rPr>
        <w:t>杯”且工程竣工验收合格满1年，退还</w:t>
      </w:r>
      <w:r>
        <w:rPr>
          <w:rFonts w:hint="eastAsia" w:ascii="宋体" w:hAnsi="宋体"/>
          <w:sz w:val="21"/>
          <w:szCs w:val="21"/>
          <w:u w:val="single"/>
        </w:rPr>
        <w:t xml:space="preserve"> </w:t>
      </w:r>
      <w:r>
        <w:rPr>
          <w:rFonts w:hint="eastAsia" w:ascii="宋体" w:hAnsi="宋体"/>
          <w:sz w:val="21"/>
          <w:szCs w:val="21"/>
          <w:u w:val="single"/>
          <w:lang w:val="en-US" w:eastAsia="zh-CN"/>
        </w:rPr>
        <w:t>2</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%的质保金；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rPr>
      </w:pPr>
      <w:r>
        <w:rPr>
          <w:rFonts w:hint="eastAsia"/>
          <w:sz w:val="21"/>
          <w:szCs w:val="21"/>
          <w:lang w:val="en-US" w:eastAsia="zh-CN"/>
        </w:rPr>
        <w:t>2）</w:t>
      </w:r>
      <w:r>
        <w:rPr>
          <w:rFonts w:hint="eastAsia" w:ascii="宋体" w:hAnsi="宋体"/>
          <w:sz w:val="21"/>
          <w:szCs w:val="21"/>
        </w:rPr>
        <w:t>本工程质保</w:t>
      </w:r>
      <w:r>
        <w:rPr>
          <w:rFonts w:hint="eastAsia" w:ascii="宋体" w:hAnsi="宋体"/>
          <w:sz w:val="21"/>
          <w:szCs w:val="21"/>
          <w:highlight w:val="none"/>
        </w:rPr>
        <w:t>期</w:t>
      </w:r>
      <w:r>
        <w:rPr>
          <w:rFonts w:hint="eastAsia" w:ascii="宋体" w:hAnsi="宋体"/>
          <w:sz w:val="21"/>
          <w:szCs w:val="21"/>
          <w:highlight w:val="none"/>
          <w:lang w:eastAsia="zh-CN"/>
        </w:rPr>
        <w:t>满</w:t>
      </w:r>
      <w:r>
        <w:rPr>
          <w:rFonts w:hint="eastAsia" w:ascii="宋体" w:hAnsi="宋体"/>
          <w:sz w:val="21"/>
          <w:szCs w:val="21"/>
          <w:highlight w:val="none"/>
          <w:lang w:val="en-US" w:eastAsia="zh-CN"/>
        </w:rPr>
        <w:t>两</w:t>
      </w:r>
      <w:r>
        <w:rPr>
          <w:rFonts w:hint="eastAsia" w:ascii="宋体" w:hAnsi="宋体"/>
          <w:sz w:val="21"/>
          <w:szCs w:val="21"/>
          <w:highlight w:val="none"/>
          <w:lang w:eastAsia="zh-CN"/>
        </w:rPr>
        <w:t>年</w:t>
      </w:r>
      <w:r>
        <w:rPr>
          <w:rFonts w:hint="eastAsia" w:ascii="宋体" w:hAnsi="宋体"/>
          <w:sz w:val="21"/>
          <w:szCs w:val="21"/>
          <w:highlight w:val="none"/>
        </w:rPr>
        <w:t>后</w:t>
      </w:r>
      <w:r>
        <w:rPr>
          <w:rFonts w:hint="eastAsia" w:ascii="宋体" w:hAnsi="宋体"/>
          <w:sz w:val="21"/>
          <w:szCs w:val="21"/>
        </w:rPr>
        <w:t>，剩余</w:t>
      </w:r>
      <w:r>
        <w:rPr>
          <w:rFonts w:hint="eastAsia" w:ascii="宋体" w:hAnsi="宋体"/>
          <w:sz w:val="21"/>
          <w:szCs w:val="21"/>
          <w:u w:val="single"/>
          <w:lang w:val="en-US" w:eastAsia="zh-CN"/>
        </w:rPr>
        <w:t xml:space="preserve">  3  </w:t>
      </w:r>
      <w:r>
        <w:rPr>
          <w:rFonts w:hint="eastAsia" w:ascii="宋体" w:hAnsi="宋体"/>
          <w:sz w:val="21"/>
          <w:szCs w:val="21"/>
        </w:rPr>
        <w:t>%保修金扣除相关费用后甲方一次性无息付清。</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4.4.4、甲方以银行转账方式支付工程款。</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b/>
          <w:bCs/>
          <w:sz w:val="21"/>
          <w:szCs w:val="21"/>
        </w:rPr>
      </w:pPr>
      <w:r>
        <w:rPr>
          <w:rFonts w:hint="eastAsia" w:ascii="宋体" w:hAnsi="宋体"/>
          <w:b/>
          <w:bCs/>
          <w:sz w:val="21"/>
          <w:szCs w:val="21"/>
          <w:lang w:val="en-US" w:eastAsia="zh-CN"/>
        </w:rPr>
        <w:t>4.4.5、</w:t>
      </w:r>
      <w:r>
        <w:rPr>
          <w:rFonts w:hint="eastAsia" w:ascii="宋体" w:hAnsi="宋体"/>
          <w:b/>
          <w:bCs/>
          <w:sz w:val="21"/>
          <w:szCs w:val="21"/>
        </w:rPr>
        <w:t>乙方应有一定的资金筹措实力和能力，工程进度款若因业主付款滞后或因甲方资金周转等原因，导致甲方不能及时按照合同约定向乙方支付工程款时，乙方应筹措资金保证工程进度，不得以资金不到位为由停工或误工，并同意不对甲方进行工期、费用等任何方面、任何形式的索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sz w:val="21"/>
          <w:szCs w:val="21"/>
          <w:lang w:val="en-US" w:eastAsia="zh-CN"/>
        </w:rPr>
      </w:pPr>
      <w:r>
        <w:rPr>
          <w:rFonts w:hint="eastAsia" w:ascii="宋体" w:hAnsi="宋体"/>
          <w:b/>
          <w:bCs w:val="0"/>
          <w:sz w:val="21"/>
          <w:szCs w:val="21"/>
          <w:highlight w:val="none"/>
          <w:lang w:val="en-US" w:eastAsia="zh-CN"/>
        </w:rPr>
        <w:t>五、计税约定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1" w:firstLineChars="0"/>
        <w:jc w:val="both"/>
        <w:textAlignment w:val="auto"/>
        <w:outlineLvl w:val="9"/>
        <w:rPr>
          <w:rFonts w:hint="eastAsia" w:ascii="宋体" w:hAnsi="宋体" w:cs="Times New Roman"/>
          <w:bCs w:val="0"/>
          <w:color w:val="auto"/>
          <w:kern w:val="2"/>
          <w:sz w:val="21"/>
          <w:szCs w:val="21"/>
          <w:highlight w:val="none"/>
          <w:lang w:val="en-US" w:eastAsia="zh-CN" w:bidi="ar-SA"/>
        </w:rPr>
      </w:pPr>
      <w:r>
        <w:rPr>
          <w:rFonts w:hint="eastAsia" w:ascii="宋体" w:hAnsi="宋体" w:cs="Times New Roman"/>
          <w:bCs w:val="0"/>
          <w:color w:val="auto"/>
          <w:kern w:val="2"/>
          <w:sz w:val="21"/>
          <w:szCs w:val="21"/>
          <w:highlight w:val="none"/>
          <w:lang w:val="en-US" w:eastAsia="zh-CN" w:bidi="ar-SA"/>
        </w:rPr>
        <w:t>（1）、本合同所涉应税行为计税方法    ○一般计税方法    ○简易计税方法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1" w:firstLineChars="0"/>
        <w:jc w:val="both"/>
        <w:textAlignment w:val="auto"/>
        <w:outlineLvl w:val="9"/>
        <w:rPr>
          <w:rFonts w:hint="eastAsia" w:ascii="宋体" w:hAnsi="宋体" w:cs="Times New Roman"/>
          <w:bCs w:val="0"/>
          <w:color w:val="auto"/>
          <w:kern w:val="2"/>
          <w:sz w:val="21"/>
          <w:szCs w:val="21"/>
          <w:highlight w:val="none"/>
          <w:lang w:val="en-US" w:eastAsia="zh-CN" w:bidi="ar-SA"/>
        </w:rPr>
      </w:pPr>
      <w:r>
        <w:rPr>
          <w:rFonts w:hint="eastAsia" w:ascii="宋体" w:hAnsi="宋体" w:cs="Times New Roman"/>
          <w:bCs w:val="0"/>
          <w:color w:val="auto"/>
          <w:kern w:val="2"/>
          <w:sz w:val="21"/>
          <w:szCs w:val="21"/>
          <w:highlight w:val="none"/>
          <w:lang w:val="en-US" w:eastAsia="zh-CN" w:bidi="ar-SA"/>
        </w:rPr>
        <w:t>（2） 2、乙方属于  ○一般纳税人    ○小规模纳税人   ○其他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1" w:firstLineChars="0"/>
        <w:jc w:val="both"/>
        <w:textAlignment w:val="auto"/>
        <w:outlineLvl w:val="9"/>
        <w:rPr>
          <w:rFonts w:hint="eastAsia" w:ascii="宋体" w:hAnsi="宋体" w:cs="Times New Roman"/>
          <w:bCs w:val="0"/>
          <w:color w:val="auto"/>
          <w:kern w:val="2"/>
          <w:sz w:val="21"/>
          <w:szCs w:val="21"/>
          <w:highlight w:val="none"/>
          <w:lang w:val="en-US" w:eastAsia="zh-CN" w:bidi="ar-SA"/>
        </w:rPr>
      </w:pPr>
      <w:r>
        <w:rPr>
          <w:rFonts w:hint="eastAsia" w:ascii="宋体" w:hAnsi="宋体" w:cs="Times New Roman"/>
          <w:bCs w:val="0"/>
          <w:color w:val="auto"/>
          <w:kern w:val="2"/>
          <w:sz w:val="21"/>
          <w:szCs w:val="21"/>
          <w:highlight w:val="none"/>
          <w:lang w:val="en-US" w:eastAsia="zh-CN" w:bidi="ar-SA"/>
        </w:rPr>
        <w:t>（3）乙方应在甲方付款前7日内按结算金额全额向甲方提供合规增值税</w:t>
      </w:r>
      <w:r>
        <w:rPr>
          <w:rFonts w:hint="eastAsia" w:ascii="宋体" w:hAnsi="宋体" w:cs="Times New Roman"/>
          <w:b/>
          <w:bCs/>
          <w:color w:val="auto"/>
          <w:kern w:val="2"/>
          <w:sz w:val="21"/>
          <w:szCs w:val="21"/>
          <w:highlight w:val="none"/>
          <w:lang w:val="en-US" w:eastAsia="zh-CN" w:bidi="ar-SA"/>
        </w:rPr>
        <w:t>专用发票</w:t>
      </w:r>
      <w:r>
        <w:rPr>
          <w:rFonts w:hint="eastAsia" w:ascii="宋体" w:hAnsi="宋体" w:cs="Times New Roman"/>
          <w:bCs w:val="0"/>
          <w:color w:val="auto"/>
          <w:kern w:val="2"/>
          <w:sz w:val="21"/>
          <w:szCs w:val="21"/>
          <w:highlight w:val="none"/>
          <w:lang w:val="en-US" w:eastAsia="zh-CN" w:bidi="ar-SA"/>
        </w:rPr>
        <w:t>（包含税务机关代开），</w:t>
      </w:r>
      <w:r>
        <w:rPr>
          <w:rFonts w:hint="eastAsia" w:ascii="宋体" w:hAnsi="宋体" w:cs="Times New Roman"/>
          <w:b w:val="0"/>
          <w:bCs w:val="0"/>
          <w:color w:val="auto"/>
          <w:kern w:val="2"/>
          <w:sz w:val="21"/>
          <w:szCs w:val="21"/>
          <w:highlight w:val="none"/>
          <w:lang w:val="en-US" w:eastAsia="zh-CN" w:bidi="ar-SA"/>
        </w:rPr>
        <w:t>税率为</w:t>
      </w:r>
      <w:r>
        <w:rPr>
          <w:rFonts w:hint="eastAsia" w:ascii="宋体" w:hAnsi="宋体" w:cs="Times New Roman"/>
          <w:b w:val="0"/>
          <w:bCs w:val="0"/>
          <w:color w:val="auto"/>
          <w:kern w:val="2"/>
          <w:sz w:val="21"/>
          <w:szCs w:val="21"/>
          <w:highlight w:val="none"/>
          <w:u w:val="single"/>
          <w:lang w:val="en-US" w:eastAsia="zh-CN" w:bidi="ar-SA"/>
        </w:rPr>
        <w:t xml:space="preserve">        </w:t>
      </w:r>
      <w:r>
        <w:rPr>
          <w:rFonts w:hint="eastAsia" w:ascii="宋体" w:hAnsi="宋体" w:cs="Times New Roman"/>
          <w:b w:val="0"/>
          <w:bCs w:val="0"/>
          <w:color w:val="auto"/>
          <w:kern w:val="2"/>
          <w:sz w:val="21"/>
          <w:szCs w:val="21"/>
          <w:highlight w:val="none"/>
          <w:u w:val="none"/>
          <w:lang w:val="en-US" w:eastAsia="zh-CN" w:bidi="ar-SA"/>
        </w:rPr>
        <w:t>%，甲方指定人员签收发票的日期为发票的送达日期。</w:t>
      </w:r>
      <w:r>
        <w:rPr>
          <w:rFonts w:hint="eastAsia" w:ascii="宋体" w:hAnsi="宋体" w:cs="Times New Roman"/>
          <w:bCs w:val="0"/>
          <w:color w:val="auto"/>
          <w:kern w:val="2"/>
          <w:sz w:val="21"/>
          <w:szCs w:val="21"/>
          <w:highlight w:val="none"/>
          <w:lang w:val="en-US" w:eastAsia="zh-CN" w:bidi="ar-SA"/>
        </w:rPr>
        <w:t>以快递方式送达中，甲方指定人员签收快递后发现乙方开具或税务机关代开的增值税发票存在本条第（5）款情形之一而向乙方提出拒收的，不视为甲方已签收。</w:t>
      </w:r>
      <w:r>
        <w:rPr>
          <w:rFonts w:hint="eastAsia" w:ascii="宋体" w:hAnsi="宋体" w:cs="Times New Roman"/>
          <w:b w:val="0"/>
          <w:bCs w:val="0"/>
          <w:color w:val="auto"/>
          <w:kern w:val="2"/>
          <w:sz w:val="21"/>
          <w:szCs w:val="21"/>
          <w:highlight w:val="none"/>
          <w:u w:val="none"/>
          <w:lang w:val="en-US" w:eastAsia="zh-CN" w:bidi="ar-SA"/>
        </w:rPr>
        <w:t>乙方将按下表</w:t>
      </w:r>
      <w:r>
        <w:rPr>
          <w:rFonts w:hint="eastAsia" w:ascii="宋体" w:hAnsi="宋体" w:cs="Times New Roman"/>
          <w:bCs w:val="0"/>
          <w:color w:val="auto"/>
          <w:kern w:val="2"/>
          <w:sz w:val="21"/>
          <w:szCs w:val="21"/>
          <w:highlight w:val="none"/>
          <w:lang w:val="en-US" w:eastAsia="zh-CN" w:bidi="ar-SA"/>
        </w:rPr>
        <w:t>准确填写发票项目。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Cs w:val="0"/>
          <w:color w:val="auto"/>
          <w:kern w:val="2"/>
          <w:sz w:val="21"/>
          <w:szCs w:val="21"/>
          <w:highlight w:val="none"/>
          <w:lang w:val="en-US" w:eastAsia="zh-CN" w:bidi="ar-SA"/>
        </w:rPr>
      </w:pPr>
      <w:r>
        <w:rPr>
          <w:rFonts w:hint="eastAsia" w:ascii="宋体" w:hAnsi="宋体" w:cs="Times New Roman"/>
          <w:bCs w:val="0"/>
          <w:color w:val="auto"/>
          <w:kern w:val="2"/>
          <w:sz w:val="21"/>
          <w:szCs w:val="21"/>
          <w:highlight w:val="none"/>
          <w:lang w:val="en-US" w:eastAsia="zh-CN" w:bidi="ar-SA"/>
        </w:rPr>
        <w:t>（4）乙方应在开具发票后30天内送达甲方，若因乙方未及时提供，影响发票认证，造成的损失由乙方全额赔偿，甲方有权从工程款中直接扣除。甲方因已供货质量问题需要退货时，乙方有义务协助完成相关手续。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（5）不符合法律法规规范性文件规定或合同约定开具、送达、认证、抵扣增值税发票的情形：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①乙方开具虚假发票的（如：虚开增值税发票，开具伪造、变造的增值税发票）；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②乙方开具发票种类错误的（如：增值税专用发票开成增值税普通发票）；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③乙方开具发票上记载的信息错误的（如：甲方与乙方基本信息、发票号码、开票时间、金额、税率、税额等错误；字迹不清，压线、错格；项目不齐全；缺少发票专用章；备注栏遗漏填写等）；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④因乙方迟延送达增值税专用发票导致甲方不能认证、抵扣的；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⑤因乙方开具虚假增值税专用发票导致甲方不能认证、抵扣的；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⑥因乙方开具的增值税专用发票上记载的信息错误导致甲方不能认证、抵扣的；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⑦汇总开具增值税专用发票时，未一并提供防伪税控系统开具的《销售货物或提供应税劳务清单》的，或提供的《销售货物或提供应税劳务清单》上未加盖发票专用章的；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⑧其他违反法律法规规范性文件规定或合同约定开具的增值税发票的。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6）若乙方开具或税务机关代开的增值税发票存在本条第（5）款情形之一的，则甲方有权拒收增值税发票，并有权暂停支付相应款项直到甲方收到符合要求的增值税发票之日止。乙方在甲方拒收发票之日起7日内重新开具或提供符合要求的增值税发票并送达甲方。若因甲方原因提供错误开票信息的，甲方应在拒收的同时向乙方提供正确开票信息。本款中甲方拒收发票，或甲方暂停支付款项等行为，不视为甲方违约，且乙方不得以此为由中止履行合同约定的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（7）若乙方开</w:t>
      </w:r>
      <w:r>
        <w:rPr>
          <w:rFonts w:hint="eastAsia" w:ascii="宋体" w:hAnsi="宋体" w:cs="Times New Roman"/>
          <w:bCs w:val="0"/>
          <w:color w:val="auto"/>
          <w:kern w:val="2"/>
          <w:sz w:val="21"/>
          <w:szCs w:val="21"/>
          <w:highlight w:val="none"/>
          <w:lang w:val="en-US" w:eastAsia="zh-CN" w:bidi="ar-SA"/>
        </w:rPr>
        <w:t>具或提供的增值税专用发票存在本条第（5）款约定情形之一的，除适用本条第6款约定外，乙方还应按甲方要求采取其他补救措施，同时，</w:t>
      </w:r>
      <w:r>
        <w:rPr>
          <w:rFonts w:hint="eastAsia" w:ascii="宋体" w:hAnsi="宋体" w:cs="Times New Roman"/>
          <w:b/>
          <w:bCs/>
          <w:color w:val="auto"/>
          <w:kern w:val="2"/>
          <w:sz w:val="21"/>
          <w:szCs w:val="21"/>
          <w:highlight w:val="none"/>
          <w:lang w:val="en-US" w:eastAsia="zh-CN" w:bidi="ar-SA"/>
        </w:rPr>
        <w:t>甲方有权要求乙方支付本合同暂定总价的</w:t>
      </w:r>
      <w:r>
        <w:rPr>
          <w:rFonts w:hint="eastAsia" w:ascii="宋体" w:hAnsi="宋体" w:cs="Times New Roman"/>
          <w:b/>
          <w:bCs/>
          <w:color w:val="auto"/>
          <w:kern w:val="2"/>
          <w:sz w:val="21"/>
          <w:szCs w:val="21"/>
          <w:highlight w:val="none"/>
          <w:u w:val="single"/>
          <w:lang w:val="en-US" w:eastAsia="zh-CN" w:bidi="ar-SA"/>
        </w:rPr>
        <w:t xml:space="preserve"> 30%-50% </w:t>
      </w:r>
      <w:r>
        <w:rPr>
          <w:rFonts w:hint="eastAsia" w:ascii="宋体" w:hAnsi="宋体" w:cs="Times New Roman"/>
          <w:b/>
          <w:bCs/>
          <w:color w:val="auto"/>
          <w:kern w:val="2"/>
          <w:sz w:val="21"/>
          <w:szCs w:val="21"/>
          <w:highlight w:val="none"/>
          <w:lang w:val="en-US" w:eastAsia="zh-CN" w:bidi="ar-SA"/>
        </w:rPr>
        <w:t>的违约金</w:t>
      </w:r>
      <w:r>
        <w:rPr>
          <w:rFonts w:hint="eastAsia" w:ascii="宋体" w:hAnsi="宋体" w:cs="Times New Roman"/>
          <w:bCs w:val="0"/>
          <w:color w:val="auto"/>
          <w:kern w:val="2"/>
          <w:sz w:val="21"/>
          <w:szCs w:val="21"/>
          <w:highlight w:val="none"/>
          <w:lang w:val="en-US" w:eastAsia="zh-CN" w:bidi="ar-SA"/>
        </w:rPr>
        <w:t>并赔偿甲方损失，因甲方原因造成开票信息错误的除外；若乙方开具或提供的增值税专用发票发生本条第（5）款情形超过3次的或给甲方造成重大损失的，则乙方除按本款前述约定承担责任外，甲方有权单方解除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Cs w:val="0"/>
          <w:color w:val="auto"/>
          <w:kern w:val="2"/>
          <w:sz w:val="21"/>
          <w:szCs w:val="21"/>
          <w:highlight w:val="none"/>
          <w:lang w:val="en-US" w:eastAsia="zh-CN" w:bidi="ar-SA"/>
        </w:rPr>
      </w:pPr>
      <w:r>
        <w:rPr>
          <w:rFonts w:hint="eastAsia" w:ascii="宋体" w:hAnsi="宋体" w:cs="Times New Roman"/>
          <w:bCs w:val="0"/>
          <w:color w:val="auto"/>
          <w:kern w:val="2"/>
          <w:sz w:val="21"/>
          <w:szCs w:val="21"/>
          <w:highlight w:val="none"/>
          <w:lang w:val="en-US" w:eastAsia="zh-CN" w:bidi="ar-SA"/>
        </w:rPr>
        <w:t>（8）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货款中扣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Cs w:val="0"/>
          <w:color w:val="auto"/>
          <w:kern w:val="2"/>
          <w:sz w:val="21"/>
          <w:szCs w:val="21"/>
          <w:highlight w:val="none"/>
          <w:lang w:val="en-US" w:eastAsia="zh-CN" w:bidi="ar-SA"/>
        </w:rPr>
      </w:pPr>
      <w:r>
        <w:rPr>
          <w:rFonts w:hint="eastAsia" w:ascii="宋体" w:hAnsi="宋体" w:cs="Times New Roman"/>
          <w:bCs w:val="0"/>
          <w:color w:val="auto"/>
          <w:kern w:val="2"/>
          <w:sz w:val="21"/>
          <w:szCs w:val="21"/>
          <w:highlight w:val="none"/>
          <w:lang w:val="en-US" w:eastAsia="zh-CN" w:bidi="ar-SA"/>
        </w:rPr>
        <w:t>（9）若甲方从工程款中扣除了违约金、损失赔偿额等款项的，乙方仍应按扣除前的工程款金额开具增值税发票。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Cs w:val="0"/>
          <w:color w:val="auto"/>
          <w:kern w:val="2"/>
          <w:sz w:val="21"/>
          <w:szCs w:val="21"/>
          <w:highlight w:val="none"/>
          <w:lang w:val="en-US" w:eastAsia="zh-CN" w:bidi="ar-SA"/>
        </w:rPr>
      </w:pPr>
      <w:r>
        <w:rPr>
          <w:rFonts w:hint="eastAsia" w:ascii="宋体" w:hAnsi="宋体" w:cs="Times New Roman"/>
          <w:bCs w:val="0"/>
          <w:color w:val="auto"/>
          <w:kern w:val="2"/>
          <w:sz w:val="21"/>
          <w:szCs w:val="21"/>
          <w:highlight w:val="none"/>
          <w:lang w:val="en-US" w:eastAsia="zh-CN" w:bidi="ar-SA"/>
        </w:rPr>
        <w:t>（10）若甲方遗失增值税专用发票联或抵扣联，则乙方应按甲方要求提供增值税专用发票记账联复印件及主管税务机关出具的《丢失增值税专用发票已报税证明单》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firstLineChars="0"/>
        <w:jc w:val="both"/>
        <w:textAlignment w:val="auto"/>
        <w:outlineLvl w:val="9"/>
        <w:rPr>
          <w:rFonts w:hint="eastAsia" w:ascii="宋体" w:hAnsi="宋体" w:cs="Times New Roman"/>
          <w:bCs w:val="0"/>
          <w:color w:val="auto"/>
          <w:kern w:val="2"/>
          <w:sz w:val="21"/>
          <w:szCs w:val="21"/>
          <w:highlight w:val="none"/>
          <w:lang w:val="en-US" w:eastAsia="zh-CN" w:bidi="ar-SA"/>
        </w:rPr>
      </w:pPr>
      <w:r>
        <w:rPr>
          <w:rFonts w:hint="eastAsia" w:ascii="宋体" w:hAnsi="宋体" w:cs="Times New Roman"/>
          <w:bCs w:val="0"/>
          <w:color w:val="auto"/>
          <w:kern w:val="2"/>
          <w:sz w:val="21"/>
          <w:szCs w:val="21"/>
          <w:highlight w:val="none"/>
          <w:lang w:val="en-US" w:eastAsia="zh-CN" w:bidi="ar-SA"/>
        </w:rPr>
        <w:t>（11）开具增值税专用发票要求如下：</w:t>
      </w:r>
    </w:p>
    <w:tbl>
      <w:tblPr>
        <w:tblStyle w:val="1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902"/>
        <w:gridCol w:w="2132"/>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1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 xml:space="preserve">        甲方增值税发票开具信息</w:t>
            </w:r>
          </w:p>
        </w:tc>
        <w:tc>
          <w:tcPr>
            <w:tcW w:w="4361"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乙方增值税发票开具信息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1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纳税人名称</w:t>
            </w:r>
          </w:p>
        </w:tc>
        <w:tc>
          <w:tcPr>
            <w:tcW w:w="290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中国建筑第二工程局有限公司</w:t>
            </w:r>
          </w:p>
        </w:tc>
        <w:tc>
          <w:tcPr>
            <w:tcW w:w="21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纳税人名称</w:t>
            </w:r>
          </w:p>
        </w:tc>
        <w:tc>
          <w:tcPr>
            <w:tcW w:w="2229"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税务登记号</w:t>
            </w:r>
          </w:p>
        </w:tc>
        <w:tc>
          <w:tcPr>
            <w:tcW w:w="290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91110000100024296D</w:t>
            </w:r>
          </w:p>
        </w:tc>
        <w:tc>
          <w:tcPr>
            <w:tcW w:w="21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税务登记号</w:t>
            </w:r>
          </w:p>
        </w:tc>
        <w:tc>
          <w:tcPr>
            <w:tcW w:w="2229"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1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税务登记地址</w:t>
            </w:r>
          </w:p>
        </w:tc>
        <w:tc>
          <w:tcPr>
            <w:tcW w:w="290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北京市通州区梨园镇北杨洼251号</w:t>
            </w:r>
          </w:p>
        </w:tc>
        <w:tc>
          <w:tcPr>
            <w:tcW w:w="21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税务登记地址</w:t>
            </w:r>
          </w:p>
        </w:tc>
        <w:tc>
          <w:tcPr>
            <w:tcW w:w="2229"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税务登记联系电话</w:t>
            </w:r>
          </w:p>
        </w:tc>
        <w:tc>
          <w:tcPr>
            <w:tcW w:w="290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010-51816629</w:t>
            </w:r>
          </w:p>
        </w:tc>
        <w:tc>
          <w:tcPr>
            <w:tcW w:w="21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税务登记联系电话</w:t>
            </w:r>
          </w:p>
        </w:tc>
        <w:tc>
          <w:tcPr>
            <w:tcW w:w="2229"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1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税务开户银行名称</w:t>
            </w:r>
          </w:p>
        </w:tc>
        <w:tc>
          <w:tcPr>
            <w:tcW w:w="290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北京银行总部基地支行</w:t>
            </w:r>
          </w:p>
        </w:tc>
        <w:tc>
          <w:tcPr>
            <w:tcW w:w="21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税务开户银行名称</w:t>
            </w:r>
          </w:p>
        </w:tc>
        <w:tc>
          <w:tcPr>
            <w:tcW w:w="2229"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108"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税务开户银行账号</w:t>
            </w:r>
          </w:p>
        </w:tc>
        <w:tc>
          <w:tcPr>
            <w:tcW w:w="290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20000003821400010735153</w:t>
            </w:r>
          </w:p>
        </w:tc>
        <w:tc>
          <w:tcPr>
            <w:tcW w:w="21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baseline"/>
              <w:outlineLvl w:val="9"/>
              <w:rPr>
                <w:rFonts w:hint="eastAsia" w:ascii="宋体" w:hAnsi="宋体"/>
                <w:b w:val="0"/>
                <w:bCs/>
                <w:color w:val="auto"/>
                <w:sz w:val="18"/>
                <w:szCs w:val="18"/>
                <w:highlight w:val="none"/>
                <w:vertAlign w:val="baseline"/>
                <w:lang w:val="en-US" w:eastAsia="zh-CN"/>
              </w:rPr>
            </w:pPr>
            <w:r>
              <w:rPr>
                <w:rFonts w:hint="eastAsia" w:ascii="宋体" w:hAnsi="宋体"/>
                <w:b w:val="0"/>
                <w:bCs/>
                <w:color w:val="auto"/>
                <w:sz w:val="18"/>
                <w:szCs w:val="18"/>
                <w:highlight w:val="none"/>
                <w:vertAlign w:val="baseline"/>
                <w:lang w:val="en-US" w:eastAsia="zh-CN"/>
              </w:rPr>
              <w:t>税务开户银行账号</w:t>
            </w:r>
          </w:p>
        </w:tc>
        <w:tc>
          <w:tcPr>
            <w:tcW w:w="2229"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outlineLvl w:val="9"/>
              <w:rPr>
                <w:rFonts w:hint="eastAsia" w:ascii="宋体" w:hAnsi="宋体"/>
                <w:b w:val="0"/>
                <w:bCs/>
                <w:color w:val="auto"/>
                <w:sz w:val="18"/>
                <w:szCs w:val="18"/>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val="0"/>
          <w:sz w:val="21"/>
          <w:szCs w:val="21"/>
        </w:rPr>
      </w:pPr>
      <w:r>
        <w:rPr>
          <w:rFonts w:hint="eastAsia" w:ascii="宋体" w:hAnsi="宋体" w:cs="Times New Roman"/>
          <w:b/>
          <w:bCs w:val="0"/>
          <w:sz w:val="21"/>
          <w:szCs w:val="21"/>
          <w:highlight w:val="none"/>
          <w:lang w:val="en-US" w:eastAsia="zh-CN"/>
        </w:rPr>
        <w:t>六、</w:t>
      </w:r>
      <w:r>
        <w:rPr>
          <w:rFonts w:hint="eastAsia" w:asciiTheme="minorEastAsia" w:hAnsiTheme="minorEastAsia" w:eastAsiaTheme="minorEastAsia" w:cstheme="minorEastAsia"/>
          <w:b/>
          <w:bCs w:val="0"/>
          <w:sz w:val="21"/>
          <w:szCs w:val="21"/>
        </w:rPr>
        <w:t>工程工期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1、开工时间：具体以甲方通知为准。</w:t>
      </w:r>
      <w:r>
        <w:rPr>
          <w:rFonts w:hint="eastAsia" w:ascii="宋体" w:hAnsi="宋体" w:cs="Times New Roman"/>
          <w:color w:val="auto"/>
          <w:sz w:val="21"/>
          <w:szCs w:val="21"/>
          <w:lang w:val="en-US" w:eastAsia="zh-CN"/>
        </w:rPr>
        <w:t>甲方须提前2天通知乙方，接到通知后乙方上报根据现场实际情况编制的施工方案给甲方，经甲方技术部批准后方可开工。乙方须先施工样板，样板经甲方、监理、业主验收合格后方可进行后续施工、施工进度须满足甲方现场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6.2</w:t>
      </w:r>
      <w:r>
        <w:rPr>
          <w:rFonts w:hint="eastAsia" w:asciiTheme="minorEastAsia" w:hAnsiTheme="minorEastAsia" w:eastAsiaTheme="minorEastAsia" w:cstheme="minorEastAsia"/>
          <w:sz w:val="21"/>
          <w:szCs w:val="21"/>
        </w:rPr>
        <w:t>、工期延误：双方约定工期顺延的情况如下：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w:t>
      </w:r>
      <w:r>
        <w:rPr>
          <w:rFonts w:hint="eastAsia" w:asciiTheme="minorEastAsia" w:hAnsiTheme="minorEastAsia" w:eastAsiaTheme="minorEastAsia" w:cstheme="minorEastAsia"/>
          <w:sz w:val="21"/>
          <w:szCs w:val="21"/>
        </w:rPr>
        <w:t>.1、根据施工准备要求，甲方不能提供施工场地，或水源、电源未能接通，或障碍物未能清除等；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w:t>
      </w:r>
      <w:r>
        <w:rPr>
          <w:rFonts w:hint="eastAsia" w:asciiTheme="minorEastAsia" w:hAnsiTheme="minorEastAsia" w:eastAsiaTheme="minorEastAsia" w:cstheme="minorEastAsia"/>
          <w:sz w:val="21"/>
          <w:szCs w:val="21"/>
        </w:rPr>
        <w:t>.2、因政策</w:t>
      </w:r>
      <w:r>
        <w:rPr>
          <w:rFonts w:hint="eastAsia" w:asciiTheme="minorEastAsia" w:hAnsiTheme="minorEastAsia" w:eastAsiaTheme="minorEastAsia" w:cstheme="minorEastAsia"/>
          <w:sz w:val="21"/>
          <w:szCs w:val="21"/>
          <w:lang w:val="en-GB"/>
        </w:rPr>
        <w:t>或行政干预等</w:t>
      </w:r>
      <w:r>
        <w:rPr>
          <w:rFonts w:hint="eastAsia" w:asciiTheme="minorEastAsia" w:hAnsiTheme="minorEastAsia" w:eastAsiaTheme="minorEastAsia" w:cstheme="minorEastAsia"/>
          <w:sz w:val="21"/>
          <w:szCs w:val="21"/>
        </w:rPr>
        <w:t>原因造成延误；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w:t>
      </w:r>
      <w:r>
        <w:rPr>
          <w:rFonts w:hint="eastAsia" w:asciiTheme="minorEastAsia" w:hAnsiTheme="minorEastAsia" w:eastAsiaTheme="minorEastAsia" w:cstheme="minorEastAsia"/>
          <w:sz w:val="21"/>
          <w:szCs w:val="21"/>
        </w:rPr>
        <w:t>.3、人力不可抗拒因素，如：连续下雨、地震、战争、社会动荡等；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w:t>
      </w:r>
      <w:r>
        <w:rPr>
          <w:rFonts w:hint="eastAsia" w:asciiTheme="minorEastAsia" w:hAnsiTheme="minorEastAsia" w:eastAsiaTheme="minorEastAsia" w:cstheme="minorEastAsia"/>
          <w:sz w:val="21"/>
          <w:szCs w:val="21"/>
        </w:rPr>
        <w:t>.4、双方确定的施工方案发生变更；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w:t>
      </w:r>
      <w:r>
        <w:rPr>
          <w:rFonts w:hint="eastAsia" w:asciiTheme="minorEastAsia" w:hAnsiTheme="minorEastAsia" w:eastAsiaTheme="minorEastAsia" w:cstheme="minorEastAsia"/>
          <w:sz w:val="21"/>
          <w:szCs w:val="21"/>
        </w:rPr>
        <w:t>.5、施工中发生连续停电8小时以上，或连续间歇性停电、停水2天以上</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right="0" w:rightChars="0" w:firstLine="47"/>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甲方不能及时配合乙方施工（如不能及时提供工作面）或其它施工单位作业影响乙方施工，导致不能按照既定施工方案施工，工期顺延</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right="0" w:rightChars="0" w:firstLine="47"/>
        <w:jc w:val="both"/>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sz w:val="21"/>
          <w:szCs w:val="21"/>
        </w:rPr>
        <w:t>其他非因乙方原因</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7" w:leftChars="0" w:right="0" w:rightChars="0"/>
        <w:jc w:val="both"/>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工程质量及验收标准和保修及验收依据：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验收标准：乙方听从甲方的现场安排，按规范和图纸以及腻子涂料工程施工方案要求施工，并服从施工监理及业主的要求。达不到合同条件的部分，甲方一经发现，可要求乙方返工，乙方应按甲方要求返工，直到符合合同条件。因乙方原因达不到合同条件及质量要求，由乙方承担返工费用，工期不予顺延。返工后仍不能达到合同条件，甲方有权委托第三方进行施工修复，所发生费用由乙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7.2、工程具备隐蔽条件或达到中间验收部位，乙方进行自检，并在隐蔽或中间验收前 48小时以书面形式通知甲方验收，甲方验收合格后由甲方通知监理工程师验收。乙方准备验收记录，验收合格后，甲方及监理在验收记录上签字后，乙方可进行隐蔽和继续施工。验收不合格，乙方在甲方限定的时间内修改后重新验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7.3、经甲方及监理验收，工程质量符合标准、规范和设计图纸等要求，验收24小时后，监理未提出需整改且监理不在验收记录上签字，视为监理已经认可验收记录，乙方可进行隐蔽或继续施工。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对于关键工序施工完毕后，必须经监理、甲方验收合格并签字后（乙方应在验收前向监理提交检查记录、施工交底记录等资料），方可进行下道工序施工，否则每次乙方支付违约金1000元，并且暂停支付该部分进度款，直至甲方确认该部分工程合格为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7.5、根据工程需要，完成某阶段工作时，应向下一工序的施工单位办理工序移交手续。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7.6、为保证施工质量，乙方在进场前必须编制施工专项方案，并经过甲方去确认，施工难点以及容易发生质量通病的地方，乙方应在施工方案中明确处理措施，经甲方确认，甲方可根据实际情况要求乙方做施工样板，样板经甲方验收合格后乙方方可按样板进行大面积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7.7、质量保证：按产品质量保证书的质量保证期限为准，如乙方的产品出现质量问题，甲方可以终止本合同，另寻供应商。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7.8、乙方应提供产品质量符合有关标准的书面证明资料，产品合格证书。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八</w:t>
      </w:r>
      <w:r>
        <w:rPr>
          <w:rFonts w:hint="eastAsia" w:asciiTheme="minorEastAsia" w:hAnsiTheme="minorEastAsia" w:eastAsiaTheme="minorEastAsia" w:cstheme="minorEastAsia"/>
          <w:b/>
          <w:bCs w:val="0"/>
          <w:sz w:val="21"/>
          <w:szCs w:val="21"/>
        </w:rPr>
        <w:t>、现场代表及责任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1、现场代表：甲方代表：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易辉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，乙方代表：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2、双方责任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2.1甲方职责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甲方应根据烟道供应计划时间、规格、进度等方面填写统一格式的"建设工程烟道供应计划表"，并至少提前24小时书面或传真方式通知乙方。若因甲方所提计划量不准而导致乙方供货不及时，致使生产或供应间断所造成的质量事故由甲方负责。对于其它各种原因需要更改供应计划时，甲方应提前8小时书面或短信通知乙方。当属甲方原因通知不及时所造成的损失，均由甲方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8.2.1.2、审查乙方施工方案，组织进场人员进行入场安全教育和技术交底。给乙方提供施工所需的电力、照明、水源和临时清洁车辆场地，负责施工现场保卫和安全。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8.2.1.3、进行工程施工指导和管理工作，行使总承包管理职责，对乙方施工的进度、质量、安全、文明施工进行监督指导，并组织召开生产例会；对乙方不服从现场管理和违约行为，有收取违约金和终止合同的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8.2.1.4、甲方或监理方有权对乙方生产的构件进行抽样检查。协调施工场内政府部门有关事宜，施工现场应做到道路平整、畅通，其相关费用均由甲方承担。乙方车辆被城管处罚由乙方负责。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8.2.2乙方职责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8.2.2.1、甲乙双方对样品进行封样，乙方所供材料须与样品同品质，否则甲方不予认可并清退出场，相关损失由乙方自行承担。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8.2.2.2、乙方必须持有市级相关部门审查颁发的资质等级证书，并严格按照资质等级证书核定营业范围供应。乙方进场前应提供盖有鲜章（公司公章）的资质资料到甲方相关部门进行备案，并提供相应的防火资质到甲方安监部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8.2.2.3、乙方收到“建设工程供应计划表”后，应按要求及时供应烟道（遇交通管制和不可抗力情况除外），确保施工进度和工程连续需要。否则，由乙方承担工期延误所造成的全部经济损失。因乙方成品烟道自身质量问题所造成的损失，由乙方承担全部责任，同时甲方有权向乙方提出索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8.2.2.4、乙方提供的产品或成品必须是合格产品，在材料进场时须同时提交质保书及产品出厂合格证，否则不准使用。在施工过程中，乙方须按甲方要求提供权威部门认可的产品，并提供质量检测报告和产品质量合格证。如施工过程中使用产品与甲方要求不符，所产生的一切责任由乙方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8.2.2.5、精心施工、保证工程质量，按期竣工并交付使用。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8.2.2.6、乙方必须按国家有关安全操作规范进行安全文明施工。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8.2.2.7、乙方进场后的材料、设备由甲方指定位置堆放并自行管理，如发生被盗事件，由乙方自行负担。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8.2.2.8、乙方应派专人到施工现场与甲方共同协调烟道供应及安装有关事宜。乙方进入施工现场应加强人员管理，未经甲方许可不得损坏甲方设施。人员应戴安全帽，遵守甲方有关安全的规章制度，服从甲方管理，否则，甲方有权按项目管理制度进行处罚。因乙方操作不当或违反操作规程等自身原因发生安全事故，造成自身或他方人员伤亡以及损失，乙方除全额赔偿损失费用外，死亡一人，另支付甲方违约金2万元；重伤一人，乙方支付甲方违约金2000元，以此类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8.2.2.8、本工程施工中所需的机具、器材均由乙方自行配带。所有进场的机具需到机电部登记备案。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8.2.2.9、若需雨天施工，乙方负责提供必需的防护保证措施。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8.2.2.10、乙方负责烟道工程安装前打洞工作和密封烟道预留洞口的周边。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8.2.2.11、乙方必须保证工期和工程质量，按国家现行相关技术规范要求及标准进行施工。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8.2.2.12、乙方必须积极配合甲方正常生产、服从甲方管理人员统一调配，遵守中建二局相关管理制度。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8.2.2.13、乙方负责对施工人员进行施工的安全操作规程培训和安全教育并持证上岗。乙方在施工过程中发生的安全事故由乙方承担全部法律责任和经济责任。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8.2.2.14、乙方有责任在甲方履行合同的同时，按照甲方的合同要求保证施工进度。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8.2.2.15、乙方应保证安装完成的烟道使用畅通无阻，不存在排烟不出、漏排等现象。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8.2.2.16、乙方有责任保管好运输至施工现场的烟道及工具器具等，若烟道发生损坏或工具器具遗失、损坏，一切责任由乙方自行承担。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8.2.2.17、乙方使用垂直运输设备，需提前1天通知甲方机械管理员，由甲方机械管理员负责统一协调安排，禁止因垂直运输设备与其他分包单位发生争执、纠纷及打架斗殴；若出现一次类似事件，一切后果由乙方自行承担，且甲方将对乙方处以1000元/次违约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九</w:t>
      </w:r>
      <w:r>
        <w:rPr>
          <w:rFonts w:hint="eastAsia" w:asciiTheme="minorEastAsia" w:hAnsiTheme="minorEastAsia" w:eastAsiaTheme="minorEastAsia" w:cstheme="minorEastAsia"/>
          <w:b/>
          <w:bCs w:val="0"/>
          <w:sz w:val="21"/>
          <w:szCs w:val="21"/>
        </w:rPr>
        <w:t>、质量与验收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1、质量等级评定标准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、施工工程质量应达到建设工程施工质量检验及评定等规定的合格标准。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2、工程质量保证指标：</w:t>
      </w:r>
    </w:p>
    <w:p>
      <w:pPr>
        <w:pStyle w:val="6"/>
        <w:keepNext w:val="0"/>
        <w:keepLines w:val="0"/>
        <w:pageBreakBefore w:val="0"/>
        <w:widowControl w:val="0"/>
        <w:tabs>
          <w:tab w:val="left" w:pos="9764"/>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2.1 分部分项工程一次验收合格率为100％。</w:t>
      </w:r>
    </w:p>
    <w:p>
      <w:pPr>
        <w:pStyle w:val="6"/>
        <w:keepNext w:val="0"/>
        <w:keepLines w:val="0"/>
        <w:pageBreakBefore w:val="0"/>
        <w:widowControl w:val="0"/>
        <w:tabs>
          <w:tab w:val="left" w:pos="9764"/>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2.2 工程达不到约定质量条件的部分，乙方应按甲方代表要求的时间返工，直到符合约定条件。因乙方原因达不到约定条件，由乙方承担返工费用。返工后仍不能达到约定条件，由乙方承担违约责任并承担甲方所有直接和间接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十、安全施工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10.1、乙方必须建立健全安全组织机构，配合甲方做好日常安全工作。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10.2、乙方必须定期做好班内安全教育，使班组人员均有强烈的安全意识。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10.3、乙方必须严格执行国家、地方和项目制定的安全操作规程、安全管理细则。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10.4、由于乙方操作不当或违反操作规程等自身原因发生安全事故，造成自身或他方人员伤亡以及损失，由乙方承担一切责任。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十</w:t>
      </w:r>
      <w:r>
        <w:rPr>
          <w:rFonts w:hint="eastAsia" w:asciiTheme="minorEastAsia" w:hAnsiTheme="minorEastAsia" w:eastAsiaTheme="minorEastAsia" w:cstheme="minorEastAsia"/>
          <w:b/>
          <w:bCs w:val="0"/>
          <w:sz w:val="21"/>
          <w:szCs w:val="21"/>
          <w:lang w:val="en-US" w:eastAsia="zh-CN"/>
        </w:rPr>
        <w:t>一</w:t>
      </w:r>
      <w:r>
        <w:rPr>
          <w:rFonts w:hint="eastAsia" w:asciiTheme="minorEastAsia" w:hAnsiTheme="minorEastAsia" w:eastAsiaTheme="minorEastAsia" w:cstheme="minorEastAsia"/>
          <w:b/>
          <w:bCs w:val="0"/>
          <w:sz w:val="21"/>
          <w:szCs w:val="21"/>
        </w:rPr>
        <w:t>、设计变更</w:t>
      </w:r>
    </w:p>
    <w:p>
      <w:pPr>
        <w:pStyle w:val="6"/>
        <w:keepNext w:val="0"/>
        <w:keepLines w:val="0"/>
        <w:pageBreakBefore w:val="0"/>
        <w:widowControl w:val="0"/>
        <w:tabs>
          <w:tab w:val="left" w:pos="9764"/>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11.</w:t>
      </w:r>
      <w:r>
        <w:rPr>
          <w:rFonts w:hint="eastAsia" w:asciiTheme="minorEastAsia" w:hAnsiTheme="minorEastAsia" w:eastAsiaTheme="minorEastAsia" w:cstheme="minorEastAsia"/>
          <w:bCs/>
          <w:color w:val="000000"/>
          <w:sz w:val="21"/>
          <w:szCs w:val="21"/>
        </w:rPr>
        <w:t>1、 施工过程中，甲方若需对设计提出变更，应提前通知乙方以避免乙方返工，已造成的返工及其他费用增加</w:t>
      </w:r>
      <w:r>
        <w:rPr>
          <w:rFonts w:hint="eastAsia" w:asciiTheme="minorEastAsia" w:hAnsiTheme="minorEastAsia" w:eastAsiaTheme="minorEastAsia" w:cstheme="minorEastAsia"/>
          <w:bCs/>
          <w:color w:val="000000"/>
          <w:sz w:val="21"/>
          <w:szCs w:val="21"/>
          <w:lang w:eastAsia="zh-CN"/>
        </w:rPr>
        <w:t>由</w:t>
      </w:r>
      <w:r>
        <w:rPr>
          <w:rFonts w:hint="eastAsia" w:asciiTheme="minorEastAsia" w:hAnsiTheme="minorEastAsia" w:eastAsiaTheme="minorEastAsia" w:cstheme="minorEastAsia"/>
          <w:bCs/>
          <w:color w:val="000000"/>
          <w:sz w:val="21"/>
          <w:szCs w:val="21"/>
        </w:rPr>
        <w:t>甲方现场代表予以确认。</w:t>
      </w:r>
    </w:p>
    <w:p>
      <w:pPr>
        <w:pStyle w:val="6"/>
        <w:keepNext w:val="0"/>
        <w:keepLines w:val="0"/>
        <w:pageBreakBefore w:val="0"/>
        <w:widowControl w:val="0"/>
        <w:tabs>
          <w:tab w:val="left" w:pos="9764"/>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11.</w:t>
      </w:r>
      <w:r>
        <w:rPr>
          <w:rFonts w:hint="eastAsia" w:asciiTheme="minorEastAsia" w:hAnsiTheme="minorEastAsia" w:eastAsiaTheme="minorEastAsia" w:cstheme="minorEastAsia"/>
          <w:bCs/>
          <w:color w:val="000000"/>
          <w:sz w:val="21"/>
          <w:szCs w:val="21"/>
        </w:rPr>
        <w:t>2、施工过程中，乙方若需对设计提出变更，</w:t>
      </w:r>
      <w:r>
        <w:rPr>
          <w:rFonts w:hint="eastAsia" w:asciiTheme="minorEastAsia" w:hAnsiTheme="minorEastAsia" w:eastAsiaTheme="minorEastAsia" w:cstheme="minorEastAsia"/>
          <w:bCs/>
          <w:color w:val="000000"/>
          <w:sz w:val="21"/>
          <w:szCs w:val="21"/>
          <w:lang w:eastAsia="zh-CN"/>
        </w:rPr>
        <w:t>必须</w:t>
      </w:r>
      <w:r>
        <w:rPr>
          <w:rFonts w:hint="eastAsia" w:asciiTheme="minorEastAsia" w:hAnsiTheme="minorEastAsia" w:eastAsiaTheme="minorEastAsia" w:cstheme="minorEastAsia"/>
          <w:bCs/>
          <w:color w:val="000000"/>
          <w:sz w:val="21"/>
          <w:szCs w:val="21"/>
        </w:rPr>
        <w:t>经甲方及设计院的同意</w:t>
      </w:r>
      <w:r>
        <w:rPr>
          <w:rFonts w:hint="eastAsia" w:asciiTheme="minorEastAsia" w:hAnsiTheme="minorEastAsia" w:eastAsiaTheme="minorEastAsia" w:cstheme="minorEastAsia"/>
          <w:bCs/>
          <w:color w:val="000000"/>
          <w:sz w:val="21"/>
          <w:szCs w:val="21"/>
          <w:lang w:eastAsia="zh-CN"/>
        </w:rPr>
        <w:t>后方可变更</w:t>
      </w:r>
      <w:r>
        <w:rPr>
          <w:rFonts w:hint="eastAsia" w:asciiTheme="minorEastAsia" w:hAnsiTheme="minorEastAsia" w:eastAsiaTheme="minorEastAsia" w:cstheme="minorEastAsia"/>
          <w:bCs/>
          <w:color w:val="000000"/>
          <w:sz w:val="21"/>
          <w:szCs w:val="21"/>
        </w:rPr>
        <w:t>，造成费用减少的应与甲方现场代表办理签证。</w:t>
      </w:r>
    </w:p>
    <w:p>
      <w:pPr>
        <w:spacing w:line="360" w:lineRule="auto"/>
        <w:jc w:val="left"/>
        <w:rPr>
          <w:rFonts w:hint="eastAsia" w:asciiTheme="minorEastAsia" w:hAnsiTheme="minorEastAsia" w:eastAsiaTheme="minorEastAsia" w:cstheme="minorEastAsia"/>
          <w:b/>
          <w:kern w:val="0"/>
          <w:sz w:val="21"/>
          <w:szCs w:val="21"/>
          <w:lang w:eastAsia="zh-CN"/>
        </w:rPr>
      </w:pPr>
      <w:r>
        <w:rPr>
          <w:rFonts w:hint="eastAsia" w:asciiTheme="minorEastAsia" w:hAnsiTheme="minorEastAsia" w:eastAsiaTheme="minorEastAsia" w:cstheme="minorEastAsia"/>
          <w:b/>
          <w:kern w:val="0"/>
          <w:sz w:val="21"/>
          <w:szCs w:val="21"/>
          <w:lang w:eastAsia="zh-CN"/>
        </w:rPr>
        <w:t>十</w:t>
      </w:r>
      <w:r>
        <w:rPr>
          <w:rFonts w:hint="eastAsia" w:asciiTheme="minorEastAsia" w:hAnsiTheme="minorEastAsia" w:eastAsiaTheme="minorEastAsia" w:cstheme="minorEastAsia"/>
          <w:b/>
          <w:kern w:val="0"/>
          <w:sz w:val="21"/>
          <w:szCs w:val="21"/>
          <w:lang w:val="en-US" w:eastAsia="zh-CN"/>
        </w:rPr>
        <w:t>二</w:t>
      </w:r>
      <w:r>
        <w:rPr>
          <w:rFonts w:hint="eastAsia" w:asciiTheme="minorEastAsia" w:hAnsiTheme="minorEastAsia" w:eastAsiaTheme="minorEastAsia" w:cstheme="minorEastAsia"/>
          <w:b/>
          <w:kern w:val="0"/>
          <w:sz w:val="21"/>
          <w:szCs w:val="21"/>
          <w:lang w:eastAsia="zh-CN"/>
        </w:rPr>
        <w:t>、农民工工资支付条款</w:t>
      </w:r>
    </w:p>
    <w:p>
      <w:pPr>
        <w:spacing w:line="360" w:lineRule="auto"/>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lang w:val="en-US" w:eastAsia="zh-CN"/>
        </w:rPr>
        <w:t>乙方对农民工工资工资发放必须通过乙方账户直接转账支付。乙方每月按支付比例制作工资发放表，并及时上报农民工花名册、劳动合同、考勤记录、工资发放表等相关资料到甲方备案，确保工人工资的按期足额发放。如因拖欠工人工资导致工人讨薪、聚众扰民事件，或乙方的任何人员(包括其雇佣人员)未经甲方的同意，以索要工资、工程价款等名义，擅自进入建设单位、监理、甲方办公区、工程现场、政府部门或交通道路，妨碍正常办公、正常施工、正常交通，或做出影响建设单位和甲方声誉的行为时，甲方无须征得乙方同意，可按工人提出的拖欠工资额直接向其支付工资，并从乙方工程款中双倍扣除，如乙方工程款不足已支付工人工资，甲方可先行垫付，乙方承诺用乙方的其他资产抵扣给甲方，保证甲方资产不受任何损失。每发生一例此类事件，甲方可在结算中扣除乙方二十万元作为罚款，并有权向当地劳动监察、公安机关报案，录入企业黑名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十</w:t>
      </w:r>
      <w:r>
        <w:rPr>
          <w:rFonts w:hint="eastAsia" w:asciiTheme="minorEastAsia" w:hAnsiTheme="minorEastAsia" w:eastAsiaTheme="minorEastAsia" w:cstheme="minorEastAsia"/>
          <w:b/>
          <w:bCs w:val="0"/>
          <w:sz w:val="21"/>
          <w:szCs w:val="21"/>
          <w:lang w:val="en-US" w:eastAsia="zh-CN"/>
        </w:rPr>
        <w:t>三</w:t>
      </w:r>
      <w:r>
        <w:rPr>
          <w:rFonts w:hint="eastAsia" w:asciiTheme="minorEastAsia" w:hAnsiTheme="minorEastAsia" w:eastAsiaTheme="minorEastAsia" w:cstheme="minorEastAsia"/>
          <w:b/>
          <w:bCs w:val="0"/>
          <w:sz w:val="21"/>
          <w:szCs w:val="21"/>
        </w:rPr>
        <w:t>、</w:t>
      </w:r>
      <w:r>
        <w:rPr>
          <w:rFonts w:hint="eastAsia" w:asciiTheme="minorEastAsia" w:hAnsiTheme="minorEastAsia" w:eastAsiaTheme="minorEastAsia" w:cstheme="minorEastAsia"/>
          <w:b/>
          <w:bCs w:val="0"/>
          <w:sz w:val="21"/>
          <w:szCs w:val="21"/>
          <w:lang w:val="en-US" w:eastAsia="zh-CN"/>
        </w:rPr>
        <w:t>文明施工</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13.1、乙方必须按甲方有关规定进行文明施工。</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13.2、材料堆放：乙方材料、设备必须按甲方要求堆放整齐、井然有序。</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13.3、乙方在施工期间，严禁在作业层违章作业、野蛮施工以及打赤膊、穿拖鞋、骂人、争吵、打架等不文明行为。</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13.4、宿舍内生活用品放置整齐，清洁、卫生。</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13.5、甲方将不定期对乙方进行考评，如果乙方未达到自身工作职责范围内相应条款考评要求，甲方将对乙方处以200元/人/次惩罚性违约金的扣除并要求其限期整改，拒不整改或整改后仍达不到要求者，甲方将对乙方处以500元/人/次惩罚性违约金的扣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eastAsia="zh-CN"/>
        </w:rPr>
        <w:t>十</w:t>
      </w:r>
      <w:r>
        <w:rPr>
          <w:rFonts w:hint="eastAsia" w:asciiTheme="minorEastAsia" w:hAnsiTheme="minorEastAsia" w:eastAsiaTheme="minorEastAsia" w:cstheme="minorEastAsia"/>
          <w:b/>
          <w:bCs w:val="0"/>
          <w:sz w:val="21"/>
          <w:szCs w:val="21"/>
          <w:lang w:val="en-US" w:eastAsia="zh-CN"/>
        </w:rPr>
        <w:t>四</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工程保修与维护：</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14.1、本工程的保修期为2年，保修时间从本工程竣工验收之日起计算，在2年内，若因乙方责任产生的损坏及修复中产生的损失由乙方承担。</w:t>
      </w:r>
    </w:p>
    <w:p>
      <w:pPr>
        <w:spacing w:line="360" w:lineRule="auto"/>
        <w:ind w:firstLine="420" w:firstLineChars="200"/>
        <w:rPr>
          <w:rFonts w:hint="eastAsia"/>
        </w:rPr>
      </w:pPr>
      <w:r>
        <w:rPr>
          <w:rFonts w:hint="eastAsia" w:asciiTheme="minorEastAsia" w:hAnsiTheme="minorEastAsia" w:eastAsiaTheme="minorEastAsia" w:cstheme="minorEastAsia"/>
          <w:color w:val="000000"/>
          <w:sz w:val="21"/>
          <w:szCs w:val="21"/>
          <w:lang w:val="en-US" w:eastAsia="zh-CN"/>
        </w:rPr>
        <w:t>14.2、因人力不可抗拒的自然灾害造成本工程烟道工程的损坏乙方不负免费保修责任，其保修材料及工程费优惠收取。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rPr>
        <w:t>十</w:t>
      </w:r>
      <w:r>
        <w:rPr>
          <w:rFonts w:hint="eastAsia" w:asciiTheme="minorEastAsia" w:hAnsiTheme="minorEastAsia" w:eastAsiaTheme="minorEastAsia" w:cstheme="minorEastAsia"/>
          <w:b/>
          <w:bCs w:val="0"/>
          <w:sz w:val="21"/>
          <w:szCs w:val="21"/>
          <w:lang w:val="en-US" w:eastAsia="zh-CN"/>
        </w:rPr>
        <w:t>五</w:t>
      </w:r>
      <w:r>
        <w:rPr>
          <w:rFonts w:hint="eastAsia" w:asciiTheme="minorEastAsia" w:hAnsiTheme="minorEastAsia" w:eastAsiaTheme="minorEastAsia" w:cstheme="minorEastAsia"/>
          <w:b/>
          <w:bCs w:val="0"/>
          <w:sz w:val="21"/>
          <w:szCs w:val="21"/>
        </w:rPr>
        <w:t>、违约</w:t>
      </w:r>
      <w:r>
        <w:rPr>
          <w:rFonts w:hint="eastAsia" w:asciiTheme="minorEastAsia" w:hAnsiTheme="minorEastAsia" w:eastAsiaTheme="minorEastAsia" w:cstheme="minorEastAsia"/>
          <w:b/>
          <w:bCs w:val="0"/>
          <w:sz w:val="21"/>
          <w:szCs w:val="21"/>
          <w:lang w:val="en-US" w:eastAsia="zh-CN"/>
        </w:rPr>
        <w:t>责任</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15.1、合同签订生效后，乙方应按照合同约定履行义务，不得擅自变更或终止合同,否则需向甲方支付合同暂定总价的10%作为违约金，并赔偿由此给甲方造成的直接和间接损失。</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15.2、非因甲方原因，乙方不能按约定工期完工的，每延误一天，按合同暂定总价的千分之三向甲方支付违约金；延误时间累计超过10天的，甲方有权解除合同，乙方需向甲方支付合同暂定总价20%的违约金，因此给甲方造成的全部损失均由乙方承担。非因甲方原因造成工期延误的，甲方支付工程款的时间相应顺延。</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15.3、未经甲方同意，乙方擅自拆改原建筑物结构或设备管线等的，承担由此造成的经济损失和事故责任（包括违约金），赔偿由此给甲方和土建承包方造成的损失，并在甲方要求的时间内修复完整。</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15.4、乙方未按约定交付各类资料，经甲方一次催告后5日内仍不移交齐全的，视乙方延误工期，按本合同有关工期延误违约条款处理，并仍有交付资料的义务。</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15.5、本合同签订后，未经甲方同意，乙方不得转包工程。否则，乙方向甲方支付转包违约金人民币拾万元整（￥100,000.00），并赔偿由此给甲方造成的损失。</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15.6、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spacing w:line="360" w:lineRule="auto"/>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15.7、因解除合同或施工完成需要乙方退场的，乙方无权因任何理由拒绝或拖延退场及移交场地设施、工程资料，否则需向甲方支付合同金额20%的违约金并承担全部赔偿责任。</w:t>
      </w:r>
    </w:p>
    <w:p>
      <w:pPr>
        <w:spacing w:line="360" w:lineRule="auto"/>
        <w:ind w:firstLine="420" w:firstLineChars="200"/>
        <w:rPr>
          <w:rFonts w:hint="eastAsia"/>
          <w:lang w:val="en-US" w:eastAsia="zh-CN"/>
        </w:rPr>
      </w:pPr>
      <w:r>
        <w:rPr>
          <w:rFonts w:hint="eastAsia" w:asciiTheme="minorEastAsia" w:hAnsiTheme="minorEastAsia" w:eastAsiaTheme="minorEastAsia" w:cstheme="minorEastAsia"/>
          <w:color w:val="000000"/>
          <w:sz w:val="21"/>
          <w:szCs w:val="21"/>
          <w:lang w:val="en-US" w:eastAsia="zh-CN"/>
        </w:rPr>
        <w:t>15.8、乙方违反本合同约定而需要承担的违约金和赔偿金等款项，甲方均有权直接从工程款中扣收，不足部分由乙方另行支付。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val="en-US" w:eastAsia="zh-CN"/>
        </w:rPr>
        <w:t>十六</w:t>
      </w:r>
      <w:r>
        <w:rPr>
          <w:rFonts w:hint="eastAsia" w:asciiTheme="minorEastAsia" w:hAnsiTheme="minorEastAsia" w:eastAsiaTheme="minorEastAsia" w:cstheme="minorEastAsia"/>
          <w:b/>
          <w:bCs w:val="0"/>
          <w:sz w:val="21"/>
          <w:szCs w:val="21"/>
        </w:rPr>
        <w:t>、争议</w:t>
      </w:r>
      <w:r>
        <w:rPr>
          <w:rFonts w:hint="eastAsia" w:asciiTheme="minorEastAsia" w:hAnsiTheme="minorEastAsia" w:eastAsiaTheme="minorEastAsia" w:cstheme="minorEastAsia"/>
          <w:b/>
          <w:bCs w:val="0"/>
          <w:sz w:val="21"/>
          <w:szCs w:val="21"/>
          <w:lang w:val="en-US" w:eastAsia="zh-CN"/>
        </w:rPr>
        <w:t>的解决</w:t>
      </w:r>
    </w:p>
    <w:p>
      <w:pPr>
        <w:pStyle w:val="10"/>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textAlignment w:val="auto"/>
        <w:rPr>
          <w:color w:val="000000"/>
          <w:sz w:val="36"/>
          <w:szCs w:val="36"/>
        </w:rPr>
      </w:pPr>
      <w:r>
        <w:rPr>
          <w:rFonts w:hint="eastAsia" w:ascii="宋体" w:hAnsi="宋体" w:cs="宋体"/>
          <w:kern w:val="2"/>
          <w:sz w:val="21"/>
          <w:szCs w:val="21"/>
          <w:lang w:val="en-US" w:eastAsia="zh-CN" w:bidi="ar-SA"/>
        </w:rPr>
        <w:t>本合同履行过程中如发生纠纷，双方首先友好协商。如协商不成，任何一方均有权向重庆仲裁委员会申请仲裁，因仲裁行为产生的律师费、保全担保费等所有费用由申请方自行承担。双方一致确认以下地址为重庆仲裁委员会送达仲裁文书、通知和其他材料的唯一地址：甲方：</w:t>
      </w:r>
      <w:r>
        <w:rPr>
          <w:rFonts w:hint="eastAsia" w:ascii="宋体" w:hAnsi="宋体" w:cs="宋体"/>
          <w:kern w:val="2"/>
          <w:sz w:val="21"/>
          <w:szCs w:val="21"/>
          <w:u w:val="single"/>
          <w:lang w:val="en-US" w:eastAsia="zh-CN" w:bidi="ar-SA"/>
        </w:rPr>
        <w:t>重庆市江北区江北城西大街 27 号金融中心 A 座 5 楼</w:t>
      </w:r>
      <w:r>
        <w:rPr>
          <w:rFonts w:hint="eastAsia" w:ascii="宋体" w:hAnsi="宋体" w:cs="宋体"/>
          <w:kern w:val="2"/>
          <w:sz w:val="21"/>
          <w:szCs w:val="21"/>
          <w:lang w:val="en-US" w:eastAsia="zh-CN" w:bidi="ar-SA"/>
        </w:rPr>
        <w:t>；乙方：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kern w:val="2"/>
          <w:sz w:val="21"/>
          <w:szCs w:val="21"/>
          <w:lang w:val="en-US" w:eastAsia="zh-CN" w:bidi="ar-SA"/>
        </w:rPr>
        <w:t>。如任何一方未在本条款确认送达地址的，该方的送达地址以仲裁委员会受理案件时其在工商行政部门注册登记的地址为准。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纠纷发生后，任何一方均可依据《民事诉讼法》第一百条和第一百零一条申请人民法院保全对方的财产。申请财产保全的，应当有确切的证据证明被保全的一方存在使裁决难以执行的行为，否则，自保全申请之日起，申请保全的一方每日应按保全申请金额的万分之六向对方承担惩罚性违约金，直至保全措施被解除之日为止。被保全的一方如能证明其账户余额扣除保全申请方的保全申请金额后，仍大于该保全申请金额的，应当视为不符合保全申请条件，保全申请人应当按本条约定承担惩罚性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十七、</w:t>
      </w:r>
      <w:r>
        <w:rPr>
          <w:rFonts w:hint="eastAsia" w:asciiTheme="minorEastAsia" w:hAnsiTheme="minorEastAsia" w:eastAsiaTheme="minorEastAsia" w:cstheme="minorEastAsia"/>
          <w:b/>
          <w:bCs w:val="0"/>
          <w:sz w:val="21"/>
          <w:szCs w:val="21"/>
        </w:rPr>
        <w:t>双方来往函件约定</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有关本</w:t>
      </w:r>
      <w:r>
        <w:rPr>
          <w:rFonts w:hint="eastAsia" w:asciiTheme="minorEastAsia" w:hAnsiTheme="minorEastAsia" w:eastAsiaTheme="minorEastAsia" w:cstheme="minorEastAsia"/>
          <w:sz w:val="21"/>
          <w:szCs w:val="21"/>
          <w:lang w:eastAsia="zh-CN"/>
        </w:rPr>
        <w:t>合同</w:t>
      </w:r>
      <w:r>
        <w:rPr>
          <w:rFonts w:hint="eastAsia" w:asciiTheme="minorEastAsia" w:hAnsiTheme="minorEastAsia" w:eastAsiaTheme="minorEastAsia" w:cstheme="minorEastAsia"/>
          <w:sz w:val="21"/>
          <w:szCs w:val="21"/>
        </w:rPr>
        <w:t>履行的文件、资料的送达地址，双方确认如下：</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甲方日常来往函件送达地址：</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结算办理前乙方函件送达地址：</w:t>
      </w:r>
      <w:r>
        <w:rPr>
          <w:rFonts w:hint="eastAsia" w:asciiTheme="minorEastAsia" w:hAnsiTheme="minorEastAsia" w:eastAsiaTheme="minorEastAsia" w:cstheme="minorEastAsia"/>
          <w:color w:val="auto"/>
          <w:sz w:val="21"/>
          <w:szCs w:val="21"/>
          <w:u w:val="single"/>
          <w:lang w:eastAsia="zh-CN"/>
        </w:rPr>
        <w:t>昆明万达城（KCXS2017-10-A11地块）项目</w:t>
      </w:r>
      <w:r>
        <w:rPr>
          <w:rFonts w:hint="eastAsia" w:asciiTheme="minorEastAsia" w:hAnsiTheme="minorEastAsia" w:eastAsiaTheme="minorEastAsia" w:cstheme="minorEastAsia"/>
          <w:color w:val="auto"/>
          <w:sz w:val="21"/>
          <w:szCs w:val="21"/>
          <w:highlight w:val="none"/>
          <w:u w:val="single"/>
          <w:lang w:val="en-US" w:eastAsia="zh-CN"/>
        </w:rPr>
        <w:t>部</w:t>
      </w:r>
      <w:r>
        <w:rPr>
          <w:rFonts w:hint="eastAsia" w:asciiTheme="minorEastAsia" w:hAnsiTheme="minorEastAsia" w:eastAsiaTheme="minorEastAsia" w:cstheme="minorEastAsia"/>
          <w:color w:val="auto"/>
          <w:sz w:val="21"/>
          <w:szCs w:val="21"/>
          <w:highlight w:val="none"/>
          <w:lang w:val="en-US" w:eastAsia="zh-CN"/>
        </w:rPr>
        <w:t>；结算办理后函件乙方送达地址：</w:t>
      </w:r>
      <w:r>
        <w:rPr>
          <w:rFonts w:hint="eastAsia" w:asciiTheme="minorEastAsia" w:hAnsiTheme="minorEastAsia" w:eastAsiaTheme="minorEastAsia" w:cstheme="minorEastAsia"/>
          <w:color w:val="auto"/>
          <w:sz w:val="21"/>
          <w:szCs w:val="21"/>
          <w:highlight w:val="none"/>
          <w:u w:val="single"/>
          <w:lang w:val="en-US" w:eastAsia="zh-CN"/>
        </w:rPr>
        <w:t>重庆市江北区江北城西大街27号金融中心A座5楼。</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乙</w:t>
      </w:r>
      <w:r>
        <w:rPr>
          <w:rFonts w:hint="eastAsia" w:asciiTheme="minorEastAsia" w:hAnsiTheme="minorEastAsia" w:eastAsiaTheme="minorEastAsia" w:cstheme="minorEastAsia"/>
          <w:b/>
          <w:bCs/>
          <w:color w:val="auto"/>
          <w:sz w:val="21"/>
          <w:szCs w:val="21"/>
          <w:highlight w:val="none"/>
        </w:rPr>
        <w:t>方</w:t>
      </w:r>
      <w:r>
        <w:rPr>
          <w:rFonts w:hint="eastAsia" w:asciiTheme="minorEastAsia" w:hAnsiTheme="minorEastAsia" w:eastAsiaTheme="minorEastAsia" w:cstheme="minorEastAsia"/>
          <w:b/>
          <w:bCs/>
          <w:color w:val="auto"/>
          <w:sz w:val="21"/>
          <w:szCs w:val="21"/>
          <w:highlight w:val="none"/>
          <w:lang w:val="en-US" w:eastAsia="zh-CN"/>
        </w:rPr>
        <w:t>日常来往函件</w:t>
      </w:r>
      <w:r>
        <w:rPr>
          <w:rFonts w:hint="eastAsia" w:asciiTheme="minorEastAsia" w:hAnsiTheme="minorEastAsia" w:eastAsiaTheme="minorEastAsia" w:cstheme="minorEastAsia"/>
          <w:b/>
          <w:bCs/>
          <w:color w:val="auto"/>
          <w:sz w:val="21"/>
          <w:szCs w:val="21"/>
          <w:highlight w:val="none"/>
          <w:lang w:eastAsia="zh-CN"/>
        </w:rPr>
        <w:t>送达地址及收件邮箱：</w:t>
      </w:r>
    </w:p>
    <w:p>
      <w:pPr>
        <w:keepNext w:val="0"/>
        <w:keepLines w:val="0"/>
        <w:pageBreakBefore w:val="0"/>
        <w:widowControl w:val="0"/>
        <w:kinsoku/>
        <w:overflowPunct/>
        <w:autoSpaceDE/>
        <w:autoSpaceDN/>
        <w:bidi w:val="0"/>
        <w:adjustRightInd/>
        <w:spacing w:line="48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甲方函件送达</w:t>
      </w: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；邮箱：</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。只要甲方向乙方的收发文邮箱发出了文件或工作指令，视为甲方已向乙方送达了相应的文件或工作指令。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十八</w:t>
      </w:r>
      <w:r>
        <w:rPr>
          <w:rFonts w:hint="eastAsia" w:asciiTheme="minorEastAsia" w:hAnsiTheme="minorEastAsia" w:eastAsiaTheme="minorEastAsia" w:cstheme="minorEastAsia"/>
          <w:b/>
          <w:bCs w:val="0"/>
          <w:sz w:val="21"/>
          <w:szCs w:val="21"/>
        </w:rPr>
        <w:t>、</w:t>
      </w:r>
      <w:r>
        <w:rPr>
          <w:rFonts w:hint="eastAsia" w:asciiTheme="minorEastAsia" w:hAnsiTheme="minorEastAsia" w:eastAsiaTheme="minorEastAsia" w:cstheme="minorEastAsia"/>
          <w:b/>
          <w:bCs w:val="0"/>
          <w:sz w:val="21"/>
          <w:szCs w:val="21"/>
          <w:lang w:eastAsia="zh-CN"/>
        </w:rPr>
        <w:t>其它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本合同自双方签字盖章之日起生效。</w:t>
      </w:r>
      <w:r>
        <w:rPr>
          <w:rFonts w:hint="eastAsia" w:asciiTheme="minorEastAsia" w:hAnsiTheme="minorEastAsia" w:eastAsiaTheme="minorEastAsia" w:cstheme="minorEastAsia"/>
          <w:sz w:val="21"/>
          <w:szCs w:val="21"/>
          <w:lang w:eastAsia="zh-CN"/>
        </w:rPr>
        <w:t>如有未尽事宜，双方应友好协商解决。</w:t>
      </w:r>
      <w:r>
        <w:rPr>
          <w:rFonts w:hint="eastAsia" w:asciiTheme="minorEastAsia" w:hAnsiTheme="minorEastAsia" w:eastAsiaTheme="minorEastAsia" w:cstheme="minorEastAsia"/>
          <w:sz w:val="21"/>
          <w:szCs w:val="21"/>
        </w:rPr>
        <w:t>本合同</w:t>
      </w: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式</w:t>
      </w:r>
      <w:r>
        <w:rPr>
          <w:rFonts w:hint="eastAsia" w:asciiTheme="minorEastAsia" w:hAnsiTheme="minorEastAsia" w:eastAsiaTheme="minorEastAsia" w:cstheme="minorEastAsia"/>
          <w:sz w:val="21"/>
          <w:szCs w:val="21"/>
          <w:u w:val="single"/>
          <w:lang w:val="en-US" w:eastAsia="zh-CN"/>
        </w:rPr>
        <w:t>伍</w:t>
      </w:r>
      <w:r>
        <w:rPr>
          <w:rFonts w:hint="eastAsia" w:asciiTheme="minorEastAsia" w:hAnsiTheme="minorEastAsia" w:eastAsiaTheme="minorEastAsia" w:cstheme="minorEastAsia"/>
          <w:sz w:val="21"/>
          <w:szCs w:val="21"/>
        </w:rPr>
        <w:t>份，甲方执</w:t>
      </w:r>
      <w:r>
        <w:rPr>
          <w:rFonts w:hint="eastAsia" w:asciiTheme="minorEastAsia" w:hAnsiTheme="minorEastAsia" w:eastAsiaTheme="minorEastAsia" w:cstheme="minorEastAsia"/>
          <w:sz w:val="21"/>
          <w:szCs w:val="21"/>
          <w:u w:val="single"/>
        </w:rPr>
        <w:t>肆</w:t>
      </w:r>
      <w:r>
        <w:rPr>
          <w:rFonts w:hint="eastAsia" w:asciiTheme="minorEastAsia" w:hAnsiTheme="minorEastAsia" w:eastAsiaTheme="minorEastAsia" w:cstheme="minorEastAsia"/>
          <w:sz w:val="21"/>
          <w:szCs w:val="21"/>
        </w:rPr>
        <w:t>份，乙方执</w:t>
      </w:r>
      <w:r>
        <w:rPr>
          <w:rFonts w:hint="eastAsia" w:asciiTheme="minorEastAsia" w:hAnsiTheme="minorEastAsia" w:eastAsiaTheme="minorEastAsia" w:cstheme="minorEastAsia"/>
          <w:sz w:val="21"/>
          <w:szCs w:val="21"/>
          <w:u w:val="single"/>
          <w:lang w:val="en-US" w:eastAsia="zh-CN"/>
        </w:rPr>
        <w:t>壹</w:t>
      </w:r>
      <w:r>
        <w:rPr>
          <w:rFonts w:hint="eastAsia" w:asciiTheme="minorEastAsia" w:hAnsiTheme="minorEastAsia" w:eastAsiaTheme="minorEastAsia" w:cstheme="minorEastAsia"/>
          <w:sz w:val="21"/>
          <w:szCs w:val="21"/>
        </w:rPr>
        <w:t>份，具有同等法律效力。</w:t>
      </w:r>
    </w:p>
    <w:p>
      <w:pPr>
        <w:widowControl/>
        <w:spacing w:line="5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widowControl/>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widowControl/>
        <w:spacing w:line="48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xml:space="preserve">法定代表人：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法定代表人：</w:t>
      </w:r>
      <w:r>
        <w:rPr>
          <w:rFonts w:hint="eastAsia" w:asciiTheme="minorEastAsia" w:hAnsiTheme="minorEastAsia" w:eastAsiaTheme="minorEastAsia" w:cstheme="minorEastAsia"/>
          <w:sz w:val="21"/>
          <w:szCs w:val="21"/>
          <w:u w:val="single"/>
        </w:rPr>
        <w:t xml:space="preserve">                 </w:t>
      </w:r>
    </w:p>
    <w:p>
      <w:pPr>
        <w:widowControl/>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委托代理人：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委托代理人：</w:t>
      </w:r>
      <w:r>
        <w:rPr>
          <w:rFonts w:hint="eastAsia" w:asciiTheme="minorEastAsia" w:hAnsiTheme="minorEastAsia" w:eastAsiaTheme="minorEastAsia" w:cstheme="minorEastAsia"/>
          <w:sz w:val="21"/>
          <w:szCs w:val="21"/>
          <w:u w:val="single"/>
        </w:rPr>
        <w:t xml:space="preserve">                 </w:t>
      </w:r>
    </w:p>
    <w:p>
      <w:pPr>
        <w:widowControl/>
        <w:spacing w:line="480" w:lineRule="auto"/>
        <w:ind w:firstLine="420" w:firstLineChars="200"/>
        <w:rPr>
          <w:rFonts w:hint="eastAsia" w:ascii="宋体" w:hAnsi="宋体"/>
          <w:b/>
          <w:bCs/>
          <w:sz w:val="32"/>
          <w:szCs w:val="44"/>
        </w:rPr>
      </w:pPr>
      <w:r>
        <w:rPr>
          <w:rFonts w:hint="eastAsia" w:asciiTheme="minorEastAsia" w:hAnsiTheme="minorEastAsia" w:eastAsiaTheme="minorEastAsia" w:cstheme="minorEastAsia"/>
          <w:sz w:val="21"/>
          <w:szCs w:val="21"/>
        </w:rPr>
        <w:t xml:space="preserve">合同签订时间：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年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月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日</w:t>
      </w:r>
      <w:r>
        <w:rPr>
          <w:rFonts w:hint="eastAsia" w:ascii="宋体" w:hAnsi="宋体"/>
          <w:b/>
          <w:bCs/>
          <w:sz w:val="32"/>
          <w:szCs w:val="44"/>
        </w:rPr>
        <w:br w:type="page"/>
      </w:r>
    </w:p>
    <w:p>
      <w:pPr>
        <w:widowControl/>
        <w:spacing w:line="500" w:lineRule="exact"/>
        <w:jc w:val="center"/>
        <w:rPr>
          <w:rFonts w:hint="eastAsia" w:ascii="宋体" w:hAnsi="宋体"/>
          <w:b/>
          <w:bCs/>
          <w:sz w:val="32"/>
          <w:szCs w:val="44"/>
        </w:rPr>
      </w:pPr>
      <w:r>
        <w:rPr>
          <w:rFonts w:hint="eastAsia" w:ascii="宋体" w:hAnsi="宋体"/>
          <w:b/>
          <w:bCs/>
          <w:sz w:val="32"/>
          <w:szCs w:val="44"/>
        </w:rPr>
        <w:t>安全管理协议书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一、双方共同责任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双方共同遵守国</w:t>
      </w:r>
      <w:r>
        <w:rPr>
          <w:rFonts w:hint="eastAsia" w:ascii="宋体" w:hAnsi="宋体" w:eastAsia="宋体" w:cs="宋体"/>
          <w:color w:val="auto"/>
          <w:sz w:val="21"/>
          <w:szCs w:val="21"/>
        </w:rPr>
        <w:t>家</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rPr>
        <w:t>法</w:t>
      </w:r>
      <w:r>
        <w:rPr>
          <w:rFonts w:hint="eastAsia" w:ascii="宋体" w:hAnsi="宋体" w:eastAsia="宋体" w:cs="宋体"/>
          <w:sz w:val="21"/>
          <w:szCs w:val="21"/>
        </w:rPr>
        <w:t>律法规</w:t>
      </w:r>
      <w:r>
        <w:rPr>
          <w:rFonts w:hint="eastAsia" w:ascii="宋体" w:hAnsi="宋体" w:eastAsia="宋体" w:cs="宋体"/>
          <w:sz w:val="21"/>
          <w:szCs w:val="21"/>
          <w:lang w:eastAsia="zh-CN"/>
        </w:rPr>
        <w:t>、</w:t>
      </w:r>
      <w:r>
        <w:rPr>
          <w:rFonts w:hint="eastAsia" w:ascii="宋体" w:hAnsi="宋体" w:eastAsia="宋体" w:cs="宋体"/>
          <w:sz w:val="21"/>
          <w:szCs w:val="21"/>
        </w:rPr>
        <w:t xml:space="preserve">标准、规程、规范。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 双方共同遵守中建二局各项安全生产规章制度，贯彻执行中建股份公司安全管理手册和程序文件。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 安全管理目标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（1）杜绝</w:t>
      </w:r>
      <w:r>
        <w:rPr>
          <w:rFonts w:hint="eastAsia" w:ascii="宋体" w:hAnsi="宋体" w:eastAsia="宋体" w:cs="宋体"/>
          <w:sz w:val="21"/>
          <w:szCs w:val="21"/>
          <w:lang w:val="en-US" w:eastAsia="zh-CN"/>
        </w:rPr>
        <w:t>重伤和死亡</w:t>
      </w:r>
      <w:r>
        <w:rPr>
          <w:rFonts w:hint="eastAsia" w:ascii="宋体" w:hAnsi="宋体" w:eastAsia="宋体" w:cs="宋体"/>
          <w:sz w:val="21"/>
          <w:szCs w:val="21"/>
        </w:rPr>
        <w:t>生产安全事故（包括火灾、交通、中毒、机械等），遏制轻伤事故的发生。</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（2）住建部网站“事故快报”栏通报事故：0起。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（3）确保不因安全生产问题导致</w:t>
      </w:r>
      <w:r>
        <w:rPr>
          <w:rFonts w:hint="eastAsia" w:ascii="宋体" w:hAnsi="宋体" w:eastAsia="宋体" w:cs="宋体"/>
          <w:sz w:val="21"/>
          <w:szCs w:val="21"/>
          <w:lang w:val="en-US" w:eastAsia="zh-CN"/>
        </w:rPr>
        <w:t>甲方</w:t>
      </w:r>
      <w:r>
        <w:rPr>
          <w:rFonts w:hint="eastAsia" w:ascii="宋体" w:hAnsi="宋体" w:eastAsia="宋体" w:cs="宋体"/>
          <w:sz w:val="21"/>
          <w:szCs w:val="21"/>
        </w:rPr>
        <w:t>安全生产许可证被暂扣或</w:t>
      </w:r>
      <w:r>
        <w:rPr>
          <w:rFonts w:hint="eastAsia" w:ascii="宋体" w:hAnsi="宋体" w:eastAsia="宋体" w:cs="宋体"/>
          <w:sz w:val="21"/>
          <w:szCs w:val="21"/>
          <w:lang w:val="en-US" w:eastAsia="zh-CN"/>
        </w:rPr>
        <w:t>甲方</w:t>
      </w:r>
      <w:r>
        <w:rPr>
          <w:rFonts w:hint="eastAsia" w:ascii="宋体" w:hAnsi="宋体" w:eastAsia="宋体" w:cs="宋体"/>
          <w:sz w:val="21"/>
          <w:szCs w:val="21"/>
        </w:rPr>
        <w:t>被省级建设行政主管部门区域停标。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（4）不出现社会影响较大的火灾事故；不出现职业健康损誉事件；杜绝辐射事故。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（5）完成甲方安全创优目标。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二、 甲方的安全责任、权利和义务</w:t>
      </w:r>
      <w:r>
        <w:rPr>
          <w:rFonts w:hint="eastAsia" w:ascii="宋体" w:hAnsi="宋体" w:eastAsia="宋体" w:cs="宋体"/>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1.合同约定管理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w:t>
      </w:r>
      <w:r>
        <w:rPr>
          <w:rFonts w:hint="eastAsia" w:ascii="宋体" w:hAnsi="宋体" w:eastAsia="宋体" w:cs="宋体"/>
          <w:color w:val="auto"/>
          <w:sz w:val="21"/>
          <w:szCs w:val="21"/>
        </w:rPr>
        <w:t>方与乙方签订分包合同</w:t>
      </w:r>
      <w:r>
        <w:rPr>
          <w:rFonts w:hint="eastAsia" w:ascii="宋体" w:hAnsi="宋体" w:eastAsia="宋体" w:cs="宋体"/>
          <w:color w:val="auto"/>
          <w:sz w:val="21"/>
          <w:szCs w:val="21"/>
          <w:lang w:val="en-US" w:eastAsia="zh-CN"/>
        </w:rPr>
        <w:t>的同时</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应当</w:t>
      </w:r>
      <w:r>
        <w:rPr>
          <w:rFonts w:hint="eastAsia" w:ascii="宋体" w:hAnsi="宋体" w:eastAsia="宋体" w:cs="宋体"/>
          <w:color w:val="auto"/>
          <w:sz w:val="21"/>
          <w:szCs w:val="21"/>
        </w:rPr>
        <w:t>签订“</w:t>
      </w:r>
      <w:r>
        <w:rPr>
          <w:rFonts w:hint="eastAsia" w:ascii="宋体" w:hAnsi="宋体" w:eastAsia="宋体" w:cs="宋体"/>
          <w:sz w:val="21"/>
          <w:szCs w:val="21"/>
        </w:rPr>
        <w:t>安全生产管理协议书”，</w:t>
      </w:r>
      <w:r>
        <w:rPr>
          <w:rFonts w:hint="eastAsia" w:ascii="宋体" w:hAnsi="宋体" w:eastAsia="宋体" w:cs="宋体"/>
          <w:sz w:val="21"/>
          <w:szCs w:val="21"/>
          <w:lang w:val="en-US" w:eastAsia="zh-CN"/>
        </w:rPr>
        <w:t>以</w:t>
      </w:r>
      <w:r>
        <w:rPr>
          <w:rFonts w:hint="eastAsia" w:ascii="宋体" w:hAnsi="宋体" w:eastAsia="宋体" w:cs="宋体"/>
          <w:sz w:val="21"/>
          <w:szCs w:val="21"/>
        </w:rPr>
        <w:t>明确双方安全管理责任界定、事故责任追究、分包安全业绩指标及考核办法等内容。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（2）甲方应建立项目安全管理制度，并对乙方进行宣贯和交底。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于乙方拒不履行其安全生产主体责任和合同安全义务、拒不整改安全隐患，情节严重的，甲方有权将该乙方列为公司“安全重点监管单位”并限制其投标活动；监管期内仍无明显改进的，将该乙方纳入公司合格分供方名录“黑名单”中，禁止其投标活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2.安全生产费用投入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（1）甲方按</w:t>
      </w:r>
      <w:r>
        <w:rPr>
          <w:rFonts w:hint="eastAsia" w:ascii="宋体" w:hAnsi="宋体" w:eastAsia="宋体" w:cs="宋体"/>
          <w:sz w:val="21"/>
          <w:szCs w:val="21"/>
          <w:lang w:val="en-US" w:eastAsia="zh-CN"/>
        </w:rPr>
        <w:t>照安全</w:t>
      </w:r>
      <w:r>
        <w:rPr>
          <w:rFonts w:hint="eastAsia" w:ascii="宋体" w:hAnsi="宋体" w:eastAsia="宋体" w:cs="宋体"/>
          <w:sz w:val="21"/>
          <w:szCs w:val="21"/>
        </w:rPr>
        <w:t>法</w:t>
      </w:r>
      <w:r>
        <w:rPr>
          <w:rFonts w:hint="eastAsia" w:ascii="宋体" w:hAnsi="宋体" w:eastAsia="宋体" w:cs="宋体"/>
          <w:sz w:val="21"/>
          <w:szCs w:val="21"/>
          <w:lang w:val="en-US" w:eastAsia="zh-CN"/>
        </w:rPr>
        <w:t>规</w:t>
      </w:r>
      <w:r>
        <w:rPr>
          <w:rFonts w:hint="eastAsia" w:ascii="宋体" w:hAnsi="宋体" w:eastAsia="宋体" w:cs="宋体"/>
          <w:sz w:val="21"/>
          <w:szCs w:val="21"/>
        </w:rPr>
        <w:t>和合同约定，</w:t>
      </w:r>
      <w:r>
        <w:rPr>
          <w:rFonts w:hint="eastAsia" w:ascii="宋体" w:hAnsi="宋体" w:eastAsia="宋体" w:cs="宋体"/>
          <w:color w:val="auto"/>
          <w:sz w:val="21"/>
          <w:szCs w:val="21"/>
        </w:rPr>
        <w:t>保证安全资金投入。甲方严格按</w:t>
      </w:r>
      <w:r>
        <w:rPr>
          <w:rFonts w:hint="eastAsia" w:ascii="宋体" w:hAnsi="宋体" w:eastAsia="宋体" w:cs="宋体"/>
          <w:color w:val="auto"/>
          <w:sz w:val="21"/>
          <w:szCs w:val="21"/>
          <w:lang w:val="en-US" w:eastAsia="zh-CN"/>
        </w:rPr>
        <w:t>照</w:t>
      </w:r>
      <w:r>
        <w:rPr>
          <w:rFonts w:hint="eastAsia" w:ascii="宋体" w:hAnsi="宋体" w:eastAsia="宋体" w:cs="宋体"/>
          <w:color w:val="auto"/>
          <w:sz w:val="21"/>
          <w:szCs w:val="21"/>
        </w:rPr>
        <w:t>合同</w:t>
      </w:r>
      <w:r>
        <w:rPr>
          <w:rFonts w:hint="eastAsia" w:ascii="宋体" w:hAnsi="宋体" w:eastAsia="宋体" w:cs="宋体"/>
          <w:color w:val="auto"/>
          <w:sz w:val="21"/>
          <w:szCs w:val="21"/>
          <w:lang w:val="en-US" w:eastAsia="zh-CN"/>
        </w:rPr>
        <w:t>中的安全费用清单月度</w:t>
      </w:r>
      <w:r>
        <w:rPr>
          <w:rFonts w:hint="eastAsia" w:ascii="宋体" w:hAnsi="宋体" w:eastAsia="宋体" w:cs="宋体"/>
          <w:color w:val="auto"/>
          <w:sz w:val="21"/>
          <w:szCs w:val="21"/>
        </w:rPr>
        <w:t>考核</w:t>
      </w:r>
      <w:r>
        <w:rPr>
          <w:rFonts w:hint="eastAsia" w:ascii="宋体" w:hAnsi="宋体" w:eastAsia="宋体" w:cs="宋体"/>
          <w:color w:val="auto"/>
          <w:sz w:val="21"/>
          <w:szCs w:val="21"/>
          <w:lang w:val="en-US" w:eastAsia="zh-CN"/>
        </w:rPr>
        <w:t>支付</w:t>
      </w:r>
      <w:r>
        <w:rPr>
          <w:rFonts w:hint="eastAsia" w:ascii="宋体" w:hAnsi="宋体" w:eastAsia="宋体" w:cs="宋体"/>
          <w:color w:val="auto"/>
          <w:sz w:val="21"/>
          <w:szCs w:val="21"/>
        </w:rPr>
        <w:t>，如发现乙方克扣安全费用、</w:t>
      </w:r>
      <w:r>
        <w:rPr>
          <w:rFonts w:hint="eastAsia" w:ascii="宋体" w:hAnsi="宋体" w:eastAsia="宋体" w:cs="宋体"/>
          <w:color w:val="auto"/>
          <w:sz w:val="21"/>
          <w:szCs w:val="21"/>
          <w:lang w:val="en-US" w:eastAsia="zh-CN"/>
        </w:rPr>
        <w:t>安全防护滞后、</w:t>
      </w:r>
      <w:r>
        <w:rPr>
          <w:rFonts w:hint="eastAsia" w:ascii="宋体" w:hAnsi="宋体" w:eastAsia="宋体" w:cs="宋体"/>
          <w:color w:val="auto"/>
          <w:sz w:val="21"/>
          <w:szCs w:val="21"/>
        </w:rPr>
        <w:t>降低安全标准的，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有权扣除相关费用用以</w:t>
      </w:r>
      <w:r>
        <w:rPr>
          <w:rFonts w:hint="eastAsia" w:ascii="宋体" w:hAnsi="宋体" w:eastAsia="宋体" w:cs="宋体"/>
          <w:color w:val="auto"/>
          <w:sz w:val="21"/>
          <w:szCs w:val="21"/>
          <w:lang w:val="en-US" w:eastAsia="zh-CN"/>
        </w:rPr>
        <w:t>采取</w:t>
      </w:r>
      <w:r>
        <w:rPr>
          <w:rFonts w:hint="eastAsia" w:ascii="宋体" w:hAnsi="宋体" w:eastAsia="宋体" w:cs="宋体"/>
          <w:color w:val="auto"/>
          <w:sz w:val="21"/>
          <w:szCs w:val="21"/>
        </w:rPr>
        <w:t>补救</w:t>
      </w:r>
      <w:r>
        <w:rPr>
          <w:rFonts w:hint="eastAsia" w:ascii="宋体" w:hAnsi="宋体" w:eastAsia="宋体" w:cs="宋体"/>
          <w:color w:val="auto"/>
          <w:sz w:val="21"/>
          <w:szCs w:val="21"/>
          <w:lang w:val="en-US" w:eastAsia="zh-CN"/>
        </w:rPr>
        <w:t>措施</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（2）甲方负责</w:t>
      </w:r>
      <w:r>
        <w:rPr>
          <w:rFonts w:hint="eastAsia" w:ascii="宋体" w:hAnsi="宋体" w:eastAsia="宋体" w:cs="宋体"/>
          <w:color w:val="auto"/>
          <w:sz w:val="21"/>
          <w:szCs w:val="21"/>
          <w:lang w:val="en-US" w:eastAsia="zh-CN"/>
        </w:rPr>
        <w:t>查阅乙方安全费用</w:t>
      </w:r>
      <w:r>
        <w:rPr>
          <w:rFonts w:hint="eastAsia" w:ascii="宋体" w:hAnsi="宋体" w:eastAsia="宋体" w:cs="宋体"/>
          <w:color w:val="auto"/>
          <w:sz w:val="21"/>
          <w:szCs w:val="21"/>
        </w:rPr>
        <w:t>台账</w:t>
      </w:r>
      <w:r>
        <w:rPr>
          <w:rFonts w:hint="eastAsia" w:ascii="宋体" w:hAnsi="宋体" w:eastAsia="宋体" w:cs="宋体"/>
          <w:color w:val="auto"/>
          <w:sz w:val="21"/>
          <w:szCs w:val="21"/>
          <w:lang w:val="en-US" w:eastAsia="zh-CN"/>
        </w:rPr>
        <w:t>和</w:t>
      </w:r>
      <w:r>
        <w:rPr>
          <w:rFonts w:hint="eastAsia" w:ascii="宋体" w:hAnsi="宋体" w:eastAsia="宋体" w:cs="宋体"/>
          <w:sz w:val="21"/>
          <w:szCs w:val="21"/>
        </w:rPr>
        <w:t>票据</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核实</w:t>
      </w:r>
      <w:r>
        <w:rPr>
          <w:rFonts w:hint="eastAsia" w:ascii="宋体" w:hAnsi="宋体" w:eastAsia="宋体" w:cs="宋体"/>
          <w:color w:val="auto"/>
          <w:sz w:val="21"/>
          <w:szCs w:val="21"/>
        </w:rPr>
        <w:t>安全</w:t>
      </w:r>
      <w:r>
        <w:rPr>
          <w:rFonts w:hint="eastAsia" w:ascii="宋体" w:hAnsi="宋体" w:eastAsia="宋体" w:cs="宋体"/>
          <w:color w:val="auto"/>
          <w:sz w:val="21"/>
          <w:szCs w:val="21"/>
          <w:lang w:val="en-US" w:eastAsia="zh-CN"/>
        </w:rPr>
        <w:t>费用</w:t>
      </w:r>
      <w:r>
        <w:rPr>
          <w:rFonts w:hint="eastAsia" w:ascii="宋体" w:hAnsi="宋体" w:eastAsia="宋体" w:cs="宋体"/>
          <w:color w:val="auto"/>
          <w:sz w:val="21"/>
          <w:szCs w:val="21"/>
        </w:rPr>
        <w:t>投入、使用</w:t>
      </w:r>
      <w:r>
        <w:rPr>
          <w:rFonts w:hint="eastAsia" w:ascii="宋体" w:hAnsi="宋体" w:eastAsia="宋体" w:cs="宋体"/>
          <w:color w:val="auto"/>
          <w:sz w:val="21"/>
          <w:szCs w:val="21"/>
          <w:lang w:val="en-US" w:eastAsia="zh-CN"/>
        </w:rPr>
        <w:t>的真实性</w:t>
      </w:r>
      <w:r>
        <w:rPr>
          <w:rFonts w:hint="eastAsia" w:ascii="宋体" w:hAnsi="宋体" w:eastAsia="宋体" w:cs="宋体"/>
          <w:sz w:val="21"/>
          <w:szCs w:val="21"/>
        </w:rPr>
        <w:t>，做</w:t>
      </w:r>
      <w:r>
        <w:rPr>
          <w:rFonts w:hint="eastAsia" w:ascii="宋体" w:hAnsi="宋体" w:eastAsia="宋体" w:cs="宋体"/>
          <w:sz w:val="21"/>
          <w:szCs w:val="21"/>
          <w:lang w:val="en-US" w:eastAsia="zh-CN"/>
        </w:rPr>
        <w:t>到安全费用具有</w:t>
      </w:r>
      <w:r>
        <w:rPr>
          <w:rFonts w:hint="eastAsia" w:ascii="宋体" w:hAnsi="宋体" w:eastAsia="宋体" w:cs="宋体"/>
          <w:sz w:val="21"/>
          <w:szCs w:val="21"/>
        </w:rPr>
        <w:t>可追溯</w:t>
      </w:r>
      <w:r>
        <w:rPr>
          <w:rFonts w:hint="eastAsia" w:ascii="宋体" w:hAnsi="宋体" w:eastAsia="宋体" w:cs="宋体"/>
          <w:sz w:val="21"/>
          <w:szCs w:val="21"/>
          <w:lang w:val="en-US" w:eastAsia="zh-CN"/>
        </w:rPr>
        <w:t>性</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3.安全教育和安全技术交底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（1</w:t>
      </w:r>
      <w:r>
        <w:rPr>
          <w:rFonts w:hint="eastAsia" w:ascii="宋体" w:hAnsi="宋体" w:eastAsia="宋体" w:cs="宋体"/>
          <w:color w:val="auto"/>
          <w:sz w:val="21"/>
          <w:szCs w:val="21"/>
        </w:rPr>
        <w:t>）甲方应监督乙方对作业人员三级安全教育的开展情况</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（2）甲方应对乙方作业人员进行入场安全教育，定期对乙方进行安全生产法律法规、方针政策、标准规范、规章制度、操作规程、事故警示的</w:t>
      </w:r>
      <w:r>
        <w:rPr>
          <w:rFonts w:hint="eastAsia" w:ascii="宋体" w:hAnsi="宋体" w:eastAsia="宋体" w:cs="宋体"/>
          <w:color w:val="auto"/>
          <w:sz w:val="21"/>
          <w:szCs w:val="21"/>
          <w:lang w:val="en-US" w:eastAsia="zh-CN"/>
        </w:rPr>
        <w:t>过程</w:t>
      </w:r>
      <w:r>
        <w:rPr>
          <w:rFonts w:hint="eastAsia" w:ascii="宋体" w:hAnsi="宋体" w:eastAsia="宋体" w:cs="宋体"/>
          <w:color w:val="auto"/>
          <w:sz w:val="21"/>
          <w:szCs w:val="21"/>
        </w:rPr>
        <w:t>教育。</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（3）甲方应对乙方人员进行安全技术交底，使乙方了解分部分项工程的安全技术管控措施，并督促乙方予以实施。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4.劳动防护用品</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（1）甲方购买劳动防护用品须在局劳动防护用品合格供应商名录中选择，并保证产品合格。</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（2）“三宝一器”（安全帽、安全带、安全网、漏电保护器）由甲方统一采购，禁止乙方自主采购，其他劳动防护用品由甲方主导采购。</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5.安全验收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（1）甲方应对进场物资、设备设施、安全防护用品实行安全验收制度，验收合格后方可投入使用。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bookmarkStart w:id="0" w:name="_Toc344546983"/>
      <w:r>
        <w:rPr>
          <w:rFonts w:hint="eastAsia" w:ascii="宋体" w:hAnsi="宋体" w:eastAsia="宋体" w:cs="宋体"/>
          <w:color w:val="auto"/>
          <w:sz w:val="21"/>
          <w:szCs w:val="21"/>
        </w:rPr>
        <w:t>甲方组织危大分部分项工程验收，验收合格并签字后方可进行下道工序施工。</w:t>
      </w:r>
      <w:bookmarkEnd w:id="0"/>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6.检查监督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（1）甲方应按要求组织开展例行检查、专项检查和领导带班检查，发现隐患须及时采取措施予以消除。</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（2）甲方有权对现场严重隐患和违章</w:t>
      </w:r>
      <w:r>
        <w:rPr>
          <w:rFonts w:hint="eastAsia" w:ascii="宋体" w:hAnsi="宋体" w:eastAsia="宋体" w:cs="宋体"/>
          <w:color w:val="auto"/>
          <w:sz w:val="21"/>
          <w:szCs w:val="21"/>
          <w:lang w:val="en-US" w:eastAsia="zh-CN"/>
        </w:rPr>
        <w:t>作业、违章指挥</w:t>
      </w:r>
      <w:r>
        <w:rPr>
          <w:rFonts w:hint="eastAsia" w:ascii="宋体" w:hAnsi="宋体" w:eastAsia="宋体" w:cs="宋体"/>
          <w:color w:val="auto"/>
          <w:sz w:val="21"/>
          <w:szCs w:val="21"/>
        </w:rPr>
        <w:t>进行制止，包括使用停工、违约金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限制投标、终</w:t>
      </w:r>
      <w:r>
        <w:rPr>
          <w:rFonts w:hint="eastAsia" w:ascii="宋体" w:hAnsi="宋体" w:eastAsia="宋体" w:cs="宋体"/>
          <w:color w:val="auto"/>
          <w:sz w:val="21"/>
          <w:szCs w:val="21"/>
        </w:rPr>
        <w:t>止合同</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方式。</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7.事故应急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（1）甲方按照规定要求为进入施工现场的作业人员办理意外伤害保险。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（2）事故发生后，甲方应立即派人赶赴现场指挥救援和善后处理工作，采取有效措施，防止</w:t>
      </w:r>
      <w:r>
        <w:rPr>
          <w:rFonts w:hint="eastAsia" w:ascii="宋体" w:hAnsi="宋体" w:eastAsia="宋体" w:cs="宋体"/>
          <w:color w:val="auto"/>
          <w:sz w:val="21"/>
          <w:szCs w:val="21"/>
          <w:lang w:val="en-US" w:eastAsia="zh-CN"/>
        </w:rPr>
        <w:t>事态</w:t>
      </w:r>
      <w:r>
        <w:rPr>
          <w:rFonts w:hint="eastAsia" w:ascii="宋体" w:hAnsi="宋体" w:eastAsia="宋体" w:cs="宋体"/>
          <w:color w:val="auto"/>
          <w:sz w:val="21"/>
          <w:szCs w:val="21"/>
        </w:rPr>
        <w:t>扩大，减少人员伤亡和财产损失，降低社会影响。</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（3）事故应急结束后，甲方按合同约定与乙方就事故经济损失进行分割。</w:t>
      </w:r>
    </w:p>
    <w:p>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三、 乙方的安全责任、权利和义务</w:t>
      </w:r>
      <w:r>
        <w:rPr>
          <w:rFonts w:hint="eastAsia" w:ascii="宋体" w:hAnsi="宋体" w:eastAsia="宋体" w:cs="宋体"/>
          <w:sz w:val="21"/>
          <w:szCs w:val="21"/>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1.分包单位准入要求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（1）资质要求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 xml:space="preserve">1）分包单位必须持有效安全生产许可证和与其所承包工程相符的施工资质。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w:t>
      </w:r>
      <w:r>
        <w:rPr>
          <w:rFonts w:hint="eastAsia" w:ascii="宋体" w:hAnsi="宋体" w:eastAsia="宋体" w:cs="宋体"/>
          <w:color w:val="auto"/>
          <w:sz w:val="21"/>
          <w:szCs w:val="21"/>
          <w:lang w:val="en-US" w:eastAsia="zh-CN"/>
        </w:rPr>
        <w:t>应成立</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安全生产领导小组，项目</w:t>
      </w:r>
      <w:r>
        <w:rPr>
          <w:rFonts w:hint="eastAsia" w:ascii="宋体" w:hAnsi="宋体" w:eastAsia="宋体" w:cs="宋体"/>
          <w:color w:val="auto"/>
          <w:sz w:val="21"/>
          <w:szCs w:val="21"/>
        </w:rPr>
        <w:t>负责人、专职安全生产管理人员需持建设行政主管部门颁发的安全生产考核合格</w:t>
      </w:r>
      <w:r>
        <w:rPr>
          <w:rFonts w:hint="eastAsia" w:ascii="宋体" w:hAnsi="宋体" w:eastAsia="宋体" w:cs="宋体"/>
          <w:color w:val="auto"/>
          <w:sz w:val="21"/>
          <w:szCs w:val="21"/>
          <w:lang w:eastAsia="zh-CN"/>
        </w:rPr>
        <w:t>证</w:t>
      </w:r>
      <w:r>
        <w:rPr>
          <w:rFonts w:hint="eastAsia" w:ascii="宋体" w:hAnsi="宋体" w:eastAsia="宋体" w:cs="宋体"/>
          <w:color w:val="auto"/>
          <w:sz w:val="21"/>
          <w:szCs w:val="21"/>
        </w:rPr>
        <w:t>上岗。</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（2）乙方专职安全员配备要求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1）劳务分包专职安全员配备：工人在50人以下的配备1人，工人在50人以上200人以下的配备2人，工人200人以上的至少3人且不少于工人总数的5‰。</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2）专业分包专职安全员配备：合同额5千万元以下的配备1人，合同额5千万元以上2亿元以下的配备2人，合同额2亿元以上的至少3人。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3）</w:t>
      </w:r>
      <w:r>
        <w:rPr>
          <w:rFonts w:hint="eastAsia" w:ascii="宋体" w:hAnsi="宋体" w:eastAsia="宋体" w:cs="宋体"/>
          <w:color w:val="auto"/>
          <w:sz w:val="21"/>
          <w:szCs w:val="21"/>
        </w:rPr>
        <w:t>乙方专职安全员每天班前必须到甲方安监部签到或打卡。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4）乙方应按要求</w:t>
      </w:r>
      <w:r>
        <w:rPr>
          <w:rFonts w:hint="eastAsia" w:ascii="宋体" w:hAnsi="宋体" w:eastAsia="宋体" w:cs="宋体"/>
          <w:color w:val="auto"/>
          <w:sz w:val="21"/>
          <w:szCs w:val="21"/>
          <w:lang w:val="en-US" w:eastAsia="zh-CN"/>
        </w:rPr>
        <w:t>足额</w:t>
      </w:r>
      <w:r>
        <w:rPr>
          <w:rFonts w:hint="eastAsia" w:ascii="宋体" w:hAnsi="宋体" w:eastAsia="宋体" w:cs="宋体"/>
          <w:color w:val="auto"/>
          <w:sz w:val="21"/>
          <w:szCs w:val="21"/>
        </w:rPr>
        <w:t>配备专职安全员，否则甲方有权责令乙方限期整改，人员缺岗期间按每人350元/天从当月工程款</w:t>
      </w:r>
      <w:r>
        <w:rPr>
          <w:rFonts w:hint="eastAsia" w:ascii="宋体" w:hAnsi="宋体" w:eastAsia="宋体" w:cs="宋体"/>
          <w:color w:val="auto"/>
          <w:sz w:val="21"/>
          <w:szCs w:val="21"/>
          <w:lang w:val="en-US" w:eastAsia="zh-CN"/>
        </w:rPr>
        <w:t>中</w:t>
      </w:r>
      <w:r>
        <w:rPr>
          <w:rFonts w:hint="eastAsia" w:ascii="宋体" w:hAnsi="宋体" w:eastAsia="宋体" w:cs="宋体"/>
          <w:color w:val="auto"/>
          <w:sz w:val="21"/>
          <w:szCs w:val="21"/>
        </w:rPr>
        <w:t>扣除。</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2.劳务用工管理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安全生产责任主体</w:t>
      </w:r>
      <w:r>
        <w:rPr>
          <w:rFonts w:hint="eastAsia" w:ascii="宋体" w:hAnsi="宋体" w:eastAsia="宋体" w:cs="宋体"/>
          <w:color w:val="auto"/>
          <w:sz w:val="21"/>
          <w:szCs w:val="21"/>
          <w:lang w:val="en-US" w:eastAsia="zh-CN"/>
        </w:rPr>
        <w:t>资格</w:t>
      </w:r>
      <w:r>
        <w:rPr>
          <w:rFonts w:hint="eastAsia" w:ascii="宋体" w:hAnsi="宋体" w:eastAsia="宋体" w:cs="宋体"/>
          <w:color w:val="auto"/>
          <w:sz w:val="21"/>
          <w:szCs w:val="21"/>
        </w:rPr>
        <w:t>，必须与每个工人签订劳动合同，应为其购买工伤保险，并上报甲方留底；如乙方不与所雇佣作业人员签订劳动合同，所造成的经济及法律责任全部由乙方承担。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w:t>
      </w:r>
      <w:r>
        <w:rPr>
          <w:rFonts w:hint="eastAsia" w:ascii="宋体" w:hAnsi="宋体" w:eastAsia="宋体" w:cs="宋体"/>
          <w:color w:val="auto"/>
          <w:sz w:val="21"/>
          <w:szCs w:val="21"/>
          <w:lang w:val="en-US" w:eastAsia="zh-CN"/>
        </w:rPr>
        <w:t>所有</w:t>
      </w:r>
      <w:r>
        <w:rPr>
          <w:rFonts w:hint="eastAsia" w:ascii="宋体" w:hAnsi="宋体" w:eastAsia="宋体" w:cs="宋体"/>
          <w:color w:val="auto"/>
          <w:sz w:val="21"/>
          <w:szCs w:val="21"/>
        </w:rPr>
        <w:t>人员年龄</w:t>
      </w:r>
      <w:r>
        <w:rPr>
          <w:rFonts w:hint="eastAsia" w:ascii="宋体" w:hAnsi="宋体" w:eastAsia="宋体" w:cs="宋体"/>
          <w:color w:val="auto"/>
          <w:sz w:val="21"/>
          <w:szCs w:val="21"/>
          <w:lang w:val="en-US" w:eastAsia="zh-CN"/>
        </w:rPr>
        <w:t>必须</w:t>
      </w:r>
      <w:r>
        <w:rPr>
          <w:rFonts w:hint="eastAsia" w:ascii="宋体" w:hAnsi="宋体" w:eastAsia="宋体" w:cs="宋体"/>
          <w:color w:val="auto"/>
          <w:sz w:val="21"/>
          <w:szCs w:val="21"/>
        </w:rPr>
        <w:t>符合国家法定要求，</w:t>
      </w:r>
      <w:r>
        <w:rPr>
          <w:rFonts w:hint="eastAsia" w:ascii="宋体" w:hAnsi="宋体" w:eastAsia="宋体" w:cs="宋体"/>
          <w:color w:val="auto"/>
          <w:sz w:val="21"/>
          <w:szCs w:val="21"/>
          <w:lang w:val="en-US" w:eastAsia="zh-CN"/>
        </w:rPr>
        <w:t>并且均需体检合格。特别是所有持有效证件的特种作业人员和大龄</w:t>
      </w:r>
      <w:r>
        <w:rPr>
          <w:rFonts w:hint="eastAsia" w:ascii="宋体" w:hAnsi="宋体" w:eastAsia="宋体" w:cs="宋体"/>
          <w:color w:val="auto"/>
          <w:sz w:val="21"/>
          <w:szCs w:val="21"/>
        </w:rPr>
        <w:t>作业人员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55≤男士≤60，50≤女士≤55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当年二级及以上医院体检报告/健康证明，甲方</w:t>
      </w:r>
      <w:r>
        <w:rPr>
          <w:rFonts w:hint="eastAsia" w:ascii="宋体" w:hAnsi="宋体" w:eastAsia="宋体" w:cs="宋体"/>
          <w:color w:val="auto"/>
          <w:sz w:val="21"/>
          <w:szCs w:val="21"/>
          <w:lang w:val="en-US" w:eastAsia="zh-CN"/>
        </w:rPr>
        <w:t>不予</w:t>
      </w:r>
      <w:r>
        <w:rPr>
          <w:rFonts w:hint="eastAsia" w:ascii="宋体" w:hAnsi="宋体" w:eastAsia="宋体" w:cs="宋体"/>
          <w:color w:val="auto"/>
          <w:sz w:val="21"/>
          <w:szCs w:val="21"/>
        </w:rPr>
        <w:t>备案,</w:t>
      </w:r>
      <w:r>
        <w:rPr>
          <w:rFonts w:hint="eastAsia" w:ascii="宋体" w:hAnsi="宋体" w:eastAsia="宋体" w:cs="宋体"/>
          <w:color w:val="auto"/>
          <w:sz w:val="21"/>
          <w:szCs w:val="21"/>
          <w:lang w:val="en-US" w:eastAsia="zh-CN"/>
        </w:rPr>
        <w:t>禁止</w:t>
      </w:r>
      <w:r>
        <w:rPr>
          <w:rFonts w:hint="eastAsia" w:ascii="宋体" w:hAnsi="宋体" w:eastAsia="宋体" w:cs="宋体"/>
          <w:color w:val="auto"/>
          <w:sz w:val="21"/>
          <w:szCs w:val="21"/>
        </w:rPr>
        <w:t>入场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擅自入场的，除了给予重罚外，还应承担由此产生的一切后果</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3）乙方须严格按照甲方要求有效组织所有班组开展工人班前安全教育会，督促工人签订甲方制定的《安全承诺书》并执行。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3.安全教育与安全技术交底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trike/>
          <w:color w:val="auto"/>
          <w:sz w:val="21"/>
          <w:szCs w:val="21"/>
        </w:rPr>
      </w:pPr>
      <w:r>
        <w:rPr>
          <w:rFonts w:hint="eastAsia" w:ascii="宋体" w:hAnsi="宋体" w:eastAsia="宋体" w:cs="宋体"/>
          <w:color w:val="auto"/>
          <w:sz w:val="21"/>
          <w:szCs w:val="21"/>
        </w:rPr>
        <w:t>（1）乙方应对所雇佣作业人员进行安全生产三级教育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并在教育卡上盖鲜章</w:t>
      </w:r>
      <w:r>
        <w:rPr>
          <w:rFonts w:hint="eastAsia" w:ascii="宋体" w:hAnsi="宋体" w:eastAsia="宋体" w:cs="宋体"/>
          <w:color w:val="auto"/>
          <w:sz w:val="21"/>
          <w:szCs w:val="21"/>
        </w:rPr>
        <w:t>，对教育的真实性负责。</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（2）乙方应按照甲方要求组织相应人员参加安全技术交底会，并保证按交底要求开展生产活动。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4.劳动防护用品</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（1）生产过程中，乙方从业人员必须按照安全生产规章制度和劳动防护用品使用规则，正确佩戴和使用劳动防护用品。</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（2）乙方不得使用（含租赁）国家明令淘汰、禁止使用的危及生产安全的工艺、机具和设备</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5.安全验收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（1）乙方应参加甲方组织的与乙方关联的安全物资、机械设备、安全设施的验收工作，并对不合格事项按甲方指令进行整改</w:t>
      </w:r>
      <w:r>
        <w:rPr>
          <w:rFonts w:hint="eastAsia" w:ascii="宋体" w:hAnsi="宋体" w:eastAsia="宋体" w:cs="宋体"/>
          <w:color w:val="auto"/>
          <w:sz w:val="21"/>
          <w:szCs w:val="21"/>
          <w:lang w:val="en-US" w:eastAsia="zh-CN"/>
        </w:rPr>
        <w:t>到位</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（2）乙方应参加甲方组织的危险性较大分部分项工程验收，对缺陷项按甲方指令进行整改</w:t>
      </w:r>
      <w:r>
        <w:rPr>
          <w:rFonts w:hint="eastAsia" w:ascii="宋体" w:hAnsi="宋体" w:eastAsia="宋体" w:cs="宋体"/>
          <w:color w:val="auto"/>
          <w:sz w:val="21"/>
          <w:szCs w:val="21"/>
          <w:lang w:val="en-US" w:eastAsia="zh-CN"/>
        </w:rPr>
        <w:t>到位</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6.安全隐患治理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（1）乙方不得违章指挥或强令工人冒险作业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不强迫工人超时间、超负荷作业。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乙方严禁擅自拆除</w:t>
      </w:r>
      <w:r>
        <w:rPr>
          <w:rFonts w:hint="eastAsia" w:ascii="宋体" w:hAnsi="宋体" w:eastAsia="宋体" w:cs="宋体"/>
          <w:color w:val="auto"/>
          <w:sz w:val="21"/>
          <w:szCs w:val="21"/>
        </w:rPr>
        <w:t>或破坏</w:t>
      </w:r>
      <w:r>
        <w:rPr>
          <w:rFonts w:hint="eastAsia" w:ascii="宋体" w:hAnsi="宋体" w:eastAsia="宋体" w:cs="宋体"/>
          <w:color w:val="auto"/>
          <w:sz w:val="21"/>
          <w:szCs w:val="21"/>
          <w:lang w:val="en-US" w:eastAsia="zh-CN"/>
        </w:rPr>
        <w:t>安全防护设施</w:t>
      </w:r>
      <w:r>
        <w:rPr>
          <w:rFonts w:hint="eastAsia" w:ascii="宋体" w:hAnsi="宋体" w:eastAsia="宋体" w:cs="宋体"/>
          <w:color w:val="auto"/>
          <w:sz w:val="21"/>
          <w:szCs w:val="21"/>
        </w:rPr>
        <w:t>，确因施工需要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必须经甲方安监或技术人员现场确认同意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并采取补救措施。</w:t>
      </w:r>
      <w:r>
        <w:rPr>
          <w:rFonts w:hint="eastAsia" w:ascii="宋体" w:hAnsi="宋体" w:eastAsia="宋体" w:cs="宋体"/>
          <w:color w:val="auto"/>
          <w:sz w:val="21"/>
          <w:szCs w:val="21"/>
        </w:rPr>
        <w:t>对甲方提供的安全设施不能保证安全时，</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rPr>
        <w:t>及时提出建议</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整改要求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并可以拒绝施工、拒绝甲方违章指挥。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trike/>
          <w:color w:val="auto"/>
          <w:sz w:val="21"/>
          <w:szCs w:val="21"/>
        </w:rPr>
      </w:pPr>
      <w:r>
        <w:rPr>
          <w:rFonts w:hint="eastAsia" w:ascii="宋体" w:hAnsi="宋体" w:eastAsia="宋体" w:cs="宋体"/>
          <w:color w:val="auto"/>
          <w:sz w:val="21"/>
          <w:szCs w:val="21"/>
        </w:rPr>
        <w:t>（3）在施工期间乙方必须</w:t>
      </w:r>
      <w:r>
        <w:rPr>
          <w:rFonts w:hint="eastAsia" w:ascii="宋体" w:hAnsi="宋体" w:eastAsia="宋体" w:cs="宋体"/>
          <w:color w:val="auto"/>
          <w:sz w:val="21"/>
          <w:szCs w:val="21"/>
          <w:lang w:val="en-US" w:eastAsia="zh-CN"/>
        </w:rPr>
        <w:t>执行</w:t>
      </w:r>
      <w:r>
        <w:rPr>
          <w:rFonts w:hint="eastAsia" w:ascii="宋体" w:hAnsi="宋体" w:eastAsia="宋体" w:cs="宋体"/>
          <w:color w:val="auto"/>
          <w:sz w:val="21"/>
          <w:szCs w:val="21"/>
        </w:rPr>
        <w:t>甲方安全规章制度和正确管理要求，督促本单位</w:t>
      </w:r>
      <w:r>
        <w:rPr>
          <w:rFonts w:hint="eastAsia" w:ascii="宋体" w:hAnsi="宋体" w:eastAsia="宋体" w:cs="宋体"/>
          <w:color w:val="auto"/>
          <w:sz w:val="21"/>
          <w:szCs w:val="21"/>
          <w:lang w:val="en-US" w:eastAsia="zh-CN"/>
        </w:rPr>
        <w:t>员工</w:t>
      </w:r>
      <w:r>
        <w:rPr>
          <w:rFonts w:hint="eastAsia" w:ascii="宋体" w:hAnsi="宋体" w:eastAsia="宋体" w:cs="宋体"/>
          <w:color w:val="auto"/>
          <w:sz w:val="21"/>
          <w:szCs w:val="21"/>
        </w:rPr>
        <w:t>自觉遵守，对于甲方检查出的</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rPr>
        <w:t>隐患，乙方必须认真整改，因整改</w:t>
      </w:r>
      <w:r>
        <w:rPr>
          <w:rFonts w:hint="eastAsia" w:ascii="宋体" w:hAnsi="宋体" w:eastAsia="宋体" w:cs="宋体"/>
          <w:color w:val="auto"/>
          <w:sz w:val="21"/>
          <w:szCs w:val="21"/>
          <w:lang w:val="en-US" w:eastAsia="zh-CN"/>
        </w:rPr>
        <w:t>不及时、</w:t>
      </w:r>
      <w:r>
        <w:rPr>
          <w:rFonts w:hint="eastAsia" w:ascii="宋体" w:hAnsi="宋体" w:eastAsia="宋体" w:cs="宋体"/>
          <w:color w:val="auto"/>
          <w:sz w:val="21"/>
          <w:szCs w:val="21"/>
        </w:rPr>
        <w:t>不到位产生的事故后果由乙方承担。</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trike/>
          <w:color w:val="auto"/>
          <w:sz w:val="21"/>
          <w:szCs w:val="21"/>
          <w:lang w:eastAsia="zh-CN"/>
        </w:rPr>
      </w:pPr>
      <w:r>
        <w:rPr>
          <w:rFonts w:hint="eastAsia" w:ascii="宋体" w:hAnsi="宋体" w:eastAsia="宋体" w:cs="宋体"/>
          <w:color w:val="auto"/>
          <w:sz w:val="21"/>
          <w:szCs w:val="21"/>
        </w:rPr>
        <w:t>（4）乙方不能保证所施工区域</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rPr>
        <w:t>隐患及时消除的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不能做到“工完场清”、文明施工的，甲方可以另行安排第三方实施，费用由乙方支付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并可加倍处罚</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7.事故应急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（1）发生事故时，乙方事故现场管理人员须立即向甲方</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负责人报告。</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（2）事故发生后，乙方须积极配合现场救援和善后处理工作，采取有效措施防止</w:t>
      </w:r>
      <w:r>
        <w:rPr>
          <w:rFonts w:hint="eastAsia" w:ascii="宋体" w:hAnsi="宋体" w:eastAsia="宋体" w:cs="宋体"/>
          <w:color w:val="auto"/>
          <w:sz w:val="21"/>
          <w:szCs w:val="21"/>
          <w:lang w:val="en-US" w:eastAsia="zh-CN"/>
        </w:rPr>
        <w:t>事态</w:t>
      </w:r>
      <w:r>
        <w:rPr>
          <w:rFonts w:hint="eastAsia" w:ascii="宋体" w:hAnsi="宋体" w:eastAsia="宋体" w:cs="宋体"/>
          <w:color w:val="auto"/>
          <w:sz w:val="21"/>
          <w:szCs w:val="21"/>
        </w:rPr>
        <w:t>扩大，减少人员伤亡和财产损失，降低社会影响。</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（3）事故应急结束后，乙方应按合同约定与甲方进行事故经济损失分割（包含财产损失、工伤赔偿等）。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（4）乙方</w:t>
      </w:r>
      <w:r>
        <w:rPr>
          <w:rFonts w:hint="eastAsia" w:ascii="宋体" w:hAnsi="宋体" w:eastAsia="宋体" w:cs="宋体"/>
          <w:color w:val="auto"/>
          <w:sz w:val="21"/>
          <w:szCs w:val="21"/>
          <w:lang w:val="en-US" w:eastAsia="zh-CN"/>
        </w:rPr>
        <w:t>作业人员</w:t>
      </w:r>
      <w:r>
        <w:rPr>
          <w:rFonts w:hint="eastAsia" w:ascii="宋体" w:hAnsi="宋体" w:eastAsia="宋体" w:cs="宋体"/>
          <w:color w:val="auto"/>
          <w:sz w:val="21"/>
          <w:szCs w:val="21"/>
        </w:rPr>
        <w:t xml:space="preserve">在甲方施工围挡外发生的任何事故，均由乙方自行处理，并承担全部责任。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8</w:t>
      </w:r>
      <w:r>
        <w:rPr>
          <w:rFonts w:hint="eastAsia" w:ascii="宋体" w:hAnsi="宋体" w:eastAsia="宋体" w:cs="宋体"/>
          <w:b/>
          <w:bCs/>
          <w:color w:val="auto"/>
          <w:sz w:val="21"/>
          <w:szCs w:val="21"/>
          <w:lang w:val="en-US" w:eastAsia="zh-CN"/>
        </w:rPr>
        <w:t>.</w:t>
      </w:r>
      <w:r>
        <w:rPr>
          <w:rFonts w:hint="eastAsia" w:ascii="宋体" w:hAnsi="宋体" w:eastAsia="宋体" w:cs="宋体"/>
          <w:b/>
          <w:bCs/>
          <w:sz w:val="21"/>
          <w:szCs w:val="21"/>
        </w:rPr>
        <w:t xml:space="preserve">事故调查处理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1、乙方在甲方施工围挡外发生的任何事故，均由乙方自行处理，并承担全部责任。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在甲方施工围挡内，乙方导致的一切（含第三方）人员伤亡、财产损失及费用增加，均由乙方自行协调处理，且相关费用均由乙方自行承担；如果乙方拒绝处理或处理不善，导致第三方人员直接请求甲方协调或者给甲方工作造成不便，则甲方有权代为处理，由此产生的全部费用甲方均有权直接从乙方工程款中扣除，乙方对此无异议。 安全事故责任划分： 在甲方施工围挡内，乙方导致（含第三方）人员伤亡、财产损失及费用时，由此给甲方造成的损失均由乙方承担，另外甲方有权按照如下原则对乙方收取违约金：1）单次事故的赔偿、协调及医疗等所有费用为A万元，保险理赔为B万元，实际损失C=（A-B）万元，甲方对乙方收取的违约金如下： （1）C≤10，则甲方向乙方收取0.7×C万元的违约金，违约金直接在乙方工程款时予以扣除； （2）C＞10，则甲方向乙方收取0.5×C万元的违约金，违约金直接在乙方工程款时予以扣除。</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3、乙方不服从甲方安全生产管理、违章作业、冒险进入施工禁区及损坏安全防护设施、不按规定进行安全技术交底及组织施工，造成伤亡事故的，由乙方自行承担相应后果和经济损失。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4、乙方在运输材料过程中，与第三方发生安全事故，造成伤亡或财产损坏的，由乙方自行承担相应后果和经济损失；第三方造成乙方伤亡或财产损坏的，由乙方与第三方自行解决纠纷。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5、乙方的车辆进出工地，必须服从甲方的指挥，文明驾驶，若车辆对甲方的财产（大门，门禁系统，围挡等）造成损坏的，由乙方自行承担相应后果和经济损失。</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200"/>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6、甲方违章指挥、不按照要求健全安全防护设施、不按规定进行安全技术交底及组织施工，造成伤亡事故的，承担相应后果和经济损失。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7、由于甲方主要责任造成的伤亡事故，乙方有权要求甲方进行经济赔偿。由于乙方主要责任造成的伤亡事故，甲方有权要求乙方承担违约责任。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8.事故处理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（1）业主（甲指分包）分包单位：非第三方原因造成乙方发生的安全事故，由乙方承担一切责任、损失和后果；因第三方造成乙方发生的安全事故，由甲方组织各方按侵权责任大小协商处理。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）自有分包单位：</w:t>
      </w:r>
      <w:r>
        <w:rPr>
          <w:rFonts w:hint="eastAsia" w:ascii="宋体" w:hAnsi="宋体" w:eastAsia="宋体" w:cs="宋体"/>
          <w:color w:val="auto"/>
          <w:sz w:val="21"/>
          <w:szCs w:val="21"/>
          <w:lang w:val="en-US" w:eastAsia="zh-CN"/>
        </w:rPr>
        <w:t>甲方自有分包单位发生的安全事故，事故费用、善后处理按主合同约定执行。</w:t>
      </w:r>
    </w:p>
    <w:p>
      <w:pPr>
        <w:keepNext w:val="0"/>
        <w:keepLines w:val="0"/>
        <w:pageBreakBefore w:val="0"/>
        <w:widowControl/>
        <w:kinsoku/>
        <w:wordWrap/>
        <w:overflowPunct/>
        <w:topLinePunct w:val="0"/>
        <w:autoSpaceDE/>
        <w:autoSpaceDN/>
        <w:bidi w:val="0"/>
        <w:adjustRightInd/>
        <w:snapToGrid/>
        <w:spacing w:beforeLines="0" w:afterLines="0" w:line="490" w:lineRule="exact"/>
        <w:ind w:left="0" w:leftChars="0" w:right="0" w:rightChars="0" w:firstLine="420" w:firstLineChars="200"/>
        <w:jc w:val="both"/>
        <w:textAlignment w:val="auto"/>
        <w:outlineLvl w:val="9"/>
        <w:rPr>
          <w:rFonts w:hint="eastAsia" w:ascii="宋体" w:hAnsi="宋体" w:cs="Times New Roman"/>
          <w:sz w:val="21"/>
          <w:szCs w:val="21"/>
        </w:rPr>
      </w:pPr>
    </w:p>
    <w:p>
      <w:pPr>
        <w:keepNext w:val="0"/>
        <w:keepLines w:val="0"/>
        <w:pageBreakBefore w:val="0"/>
        <w:widowControl/>
        <w:kinsoku/>
        <w:wordWrap/>
        <w:overflowPunct/>
        <w:topLinePunct w:val="0"/>
        <w:autoSpaceDE/>
        <w:autoSpaceDN/>
        <w:bidi w:val="0"/>
        <w:adjustRightInd/>
        <w:snapToGrid/>
        <w:spacing w:beforeLines="0" w:afterLines="0" w:line="490" w:lineRule="exact"/>
        <w:ind w:right="0" w:rightChars="0"/>
        <w:jc w:val="both"/>
        <w:textAlignment w:val="auto"/>
        <w:outlineLvl w:val="9"/>
        <w:rPr>
          <w:rFonts w:hint="eastAsia" w:ascii="宋体" w:hAnsi="宋体"/>
          <w:sz w:val="21"/>
          <w:szCs w:val="21"/>
        </w:rPr>
      </w:pPr>
    </w:p>
    <w:p>
      <w:pPr>
        <w:spacing w:line="800" w:lineRule="exact"/>
        <w:ind w:firstLine="500" w:firstLineChars="200"/>
        <w:rPr>
          <w:rFonts w:ascii="宋体" w:hAnsi="宋体"/>
          <w:sz w:val="25"/>
          <w:szCs w:val="25"/>
        </w:rPr>
      </w:pPr>
      <w:r>
        <w:rPr>
          <w:rFonts w:hint="eastAsia" w:ascii="宋体" w:hAnsi="宋体"/>
          <w:sz w:val="25"/>
          <w:szCs w:val="25"/>
        </w:rPr>
        <w:t>甲方：（盖章）</w:t>
      </w:r>
      <w:r>
        <w:rPr>
          <w:rFonts w:ascii="宋体" w:hAnsi="宋体"/>
          <w:sz w:val="25"/>
          <w:szCs w:val="25"/>
        </w:rPr>
        <w:t xml:space="preserve">           </w:t>
      </w:r>
      <w:r>
        <w:rPr>
          <w:rFonts w:hint="eastAsia" w:ascii="宋体" w:hAnsi="宋体"/>
          <w:sz w:val="25"/>
          <w:szCs w:val="25"/>
        </w:rPr>
        <w:t xml:space="preserve">   </w:t>
      </w:r>
      <w:r>
        <w:rPr>
          <w:rFonts w:ascii="宋体" w:hAnsi="宋体"/>
          <w:sz w:val="25"/>
          <w:szCs w:val="25"/>
        </w:rPr>
        <w:t xml:space="preserve">        </w:t>
      </w:r>
      <w:r>
        <w:rPr>
          <w:rFonts w:hint="eastAsia" w:ascii="宋体" w:hAnsi="宋体"/>
          <w:sz w:val="25"/>
          <w:szCs w:val="25"/>
        </w:rPr>
        <w:t xml:space="preserve"> 乙方：（盖章）</w:t>
      </w:r>
    </w:p>
    <w:p>
      <w:pPr>
        <w:spacing w:line="800" w:lineRule="exact"/>
        <w:ind w:firstLine="500" w:firstLineChars="200"/>
        <w:rPr>
          <w:rFonts w:ascii="宋体" w:hAnsi="宋体"/>
          <w:sz w:val="25"/>
          <w:szCs w:val="25"/>
        </w:rPr>
      </w:pPr>
      <w:r>
        <w:rPr>
          <w:rFonts w:hint="eastAsia" w:ascii="宋体" w:hAnsi="宋体"/>
          <w:sz w:val="25"/>
          <w:szCs w:val="25"/>
        </w:rPr>
        <w:t>法定（委托）代表：</w:t>
      </w:r>
      <w:r>
        <w:rPr>
          <w:rFonts w:ascii="宋体" w:hAnsi="宋体"/>
          <w:sz w:val="25"/>
          <w:szCs w:val="25"/>
        </w:rPr>
        <w:t xml:space="preserve">         </w:t>
      </w:r>
      <w:r>
        <w:rPr>
          <w:rFonts w:hint="eastAsia" w:ascii="宋体" w:hAnsi="宋体"/>
          <w:sz w:val="25"/>
          <w:szCs w:val="25"/>
        </w:rPr>
        <w:t xml:space="preserve">   </w:t>
      </w:r>
      <w:r>
        <w:rPr>
          <w:rFonts w:ascii="宋体" w:hAnsi="宋体"/>
          <w:sz w:val="25"/>
          <w:szCs w:val="25"/>
        </w:rPr>
        <w:t xml:space="preserve">      </w:t>
      </w:r>
      <w:r>
        <w:rPr>
          <w:rFonts w:hint="eastAsia" w:ascii="宋体" w:hAnsi="宋体"/>
          <w:sz w:val="25"/>
          <w:szCs w:val="25"/>
        </w:rPr>
        <w:t>法定（委托）代表：</w:t>
      </w:r>
    </w:p>
    <w:p>
      <w:pPr>
        <w:spacing w:line="800" w:lineRule="exact"/>
        <w:ind w:firstLine="500" w:firstLineChars="200"/>
      </w:pPr>
      <w:r>
        <w:rPr>
          <w:rFonts w:hint="eastAsia" w:ascii="宋体" w:hAnsi="宋体"/>
          <w:sz w:val="25"/>
          <w:szCs w:val="25"/>
        </w:rPr>
        <w:t>签订时间：</w:t>
      </w:r>
      <w:r>
        <w:rPr>
          <w:rFonts w:ascii="宋体" w:hAnsi="宋体"/>
          <w:sz w:val="25"/>
          <w:szCs w:val="25"/>
          <w:u w:val="single"/>
        </w:rPr>
        <w:t xml:space="preserve">  </w:t>
      </w:r>
      <w:r>
        <w:rPr>
          <w:rFonts w:hint="eastAsia" w:ascii="宋体" w:hAnsi="宋体"/>
          <w:sz w:val="25"/>
          <w:szCs w:val="25"/>
          <w:u w:val="single"/>
        </w:rPr>
        <w:t xml:space="preserve">   </w:t>
      </w:r>
      <w:r>
        <w:rPr>
          <w:rFonts w:hint="eastAsia" w:ascii="宋体" w:hAnsi="宋体"/>
          <w:sz w:val="25"/>
          <w:szCs w:val="25"/>
        </w:rPr>
        <w:t>年</w:t>
      </w:r>
      <w:r>
        <w:rPr>
          <w:rFonts w:ascii="宋体" w:hAnsi="宋体"/>
          <w:sz w:val="25"/>
          <w:szCs w:val="25"/>
          <w:u w:val="single"/>
        </w:rPr>
        <w:t xml:space="preserve">    </w:t>
      </w:r>
      <w:r>
        <w:rPr>
          <w:rFonts w:hint="eastAsia" w:ascii="宋体" w:hAnsi="宋体"/>
          <w:sz w:val="25"/>
          <w:szCs w:val="25"/>
        </w:rPr>
        <w:t>月</w:t>
      </w:r>
      <w:r>
        <w:rPr>
          <w:rFonts w:ascii="宋体" w:hAnsi="宋体"/>
          <w:sz w:val="25"/>
          <w:szCs w:val="25"/>
          <w:u w:val="single"/>
        </w:rPr>
        <w:t xml:space="preserve">    </w:t>
      </w:r>
      <w:r>
        <w:rPr>
          <w:rFonts w:hint="eastAsia" w:ascii="宋体" w:hAnsi="宋体"/>
          <w:sz w:val="25"/>
          <w:szCs w:val="25"/>
        </w:rPr>
        <w:t>日</w:t>
      </w:r>
    </w:p>
    <w:p/>
    <w:p>
      <w:pPr>
        <w:rPr>
          <w:rFonts w:hint="eastAsia" w:ascii="Times New Roman" w:hAnsi="Times New Roman" w:eastAsia="宋体"/>
          <w:bCs/>
          <w:sz w:val="36"/>
          <w:szCs w:val="36"/>
        </w:rPr>
      </w:pPr>
      <w:r>
        <w:rPr>
          <w:rFonts w:hint="eastAsia" w:ascii="Times New Roman" w:hAnsi="Times New Roman" w:eastAsia="宋体"/>
          <w:bCs/>
          <w:sz w:val="36"/>
          <w:szCs w:val="36"/>
        </w:rPr>
        <w:br w:type="page"/>
      </w:r>
    </w:p>
    <w:p>
      <w:pPr>
        <w:pStyle w:val="4"/>
        <w:jc w:val="center"/>
        <w:rPr>
          <w:rFonts w:hint="eastAsia" w:ascii="Times New Roman" w:hAnsi="Times New Roman" w:eastAsia="宋体"/>
          <w:bCs/>
          <w:sz w:val="36"/>
          <w:szCs w:val="36"/>
        </w:rPr>
      </w:pPr>
      <w:r>
        <w:rPr>
          <w:rFonts w:hint="eastAsia" w:ascii="Times New Roman" w:hAnsi="Times New Roman" w:eastAsia="宋体"/>
          <w:bCs/>
          <w:sz w:val="36"/>
          <w:szCs w:val="36"/>
        </w:rPr>
        <w:t>项目总包与分供方质量管理协议</w:t>
      </w:r>
    </w:p>
    <w:p>
      <w:pPr>
        <w:jc w:val="center"/>
        <w:rPr>
          <w:rFonts w:hint="eastAsia"/>
        </w:rPr>
      </w:pPr>
      <w:r>
        <w:rPr>
          <w:rFonts w:hint="eastAsia"/>
        </w:rPr>
        <w:t>（</w:t>
      </w:r>
      <w:r>
        <w:rPr>
          <w:rFonts w:hint="eastAsia"/>
          <w:lang w:eastAsia="zh-CN"/>
        </w:rPr>
        <w:t>□</w:t>
      </w:r>
      <w:r>
        <w:rPr>
          <w:rFonts w:hint="eastAsia"/>
        </w:rPr>
        <w:t>劳务分包</w:t>
      </w:r>
      <w:r>
        <w:rPr>
          <w:rFonts w:hint="eastAsia"/>
          <w:lang w:eastAsia="zh-CN"/>
        </w:rPr>
        <w:t>☑</w:t>
      </w:r>
      <w:r>
        <w:rPr>
          <w:rFonts w:hint="eastAsia"/>
        </w:rPr>
        <w:t>专业分包□甲指分包</w:t>
      </w:r>
      <w:r>
        <w:rPr>
          <w:rFonts w:hint="eastAsia" w:ascii="宋体" w:hAnsi="宋体"/>
          <w:szCs w:val="21"/>
        </w:rPr>
        <w:t>□物资设备供货单位</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widowControl/>
        <w:spacing w:line="500" w:lineRule="exact"/>
        <w:ind w:firstLine="420" w:firstLineChars="200"/>
        <w:rPr>
          <w:rFonts w:hint="eastAsia" w:ascii="宋体" w:hAnsi="宋体"/>
          <w:szCs w:val="21"/>
        </w:rPr>
      </w:pPr>
      <w:r>
        <w:rPr>
          <w:rFonts w:hint="eastAsia" w:ascii="宋体" w:hAnsi="宋体"/>
          <w:szCs w:val="21"/>
        </w:rPr>
        <w:t>根据双方签订的《</w:t>
      </w:r>
      <w:r>
        <w:rPr>
          <w:rFonts w:hint="eastAsia" w:ascii="宋体" w:hAnsi="宋体"/>
          <w:szCs w:val="21"/>
          <w:u w:val="single"/>
          <w:lang w:eastAsia="zh-CN"/>
        </w:rPr>
        <w:t>昆明万达城（KCXS2017-10-A11地块）项目</w:t>
      </w:r>
      <w:r>
        <w:rPr>
          <w:rFonts w:hint="eastAsia" w:ascii="宋体" w:hAnsi="宋体"/>
          <w:szCs w:val="21"/>
          <w:u w:val="single"/>
          <w:lang w:val="en-US" w:eastAsia="zh-CN"/>
        </w:rPr>
        <w:t>腻子</w:t>
      </w:r>
      <w:r>
        <w:rPr>
          <w:rFonts w:hint="eastAsia" w:ascii="宋体" w:hAnsi="宋体"/>
          <w:sz w:val="21"/>
          <w:szCs w:val="21"/>
          <w:u w:val="single"/>
          <w:lang w:val="en-US" w:eastAsia="zh-CN"/>
        </w:rPr>
        <w:t>涂料工程专业分包</w:t>
      </w:r>
      <w:r>
        <w:rPr>
          <w:rFonts w:hint="eastAsia" w:ascii="宋体" w:hAnsi="宋体"/>
          <w:szCs w:val="21"/>
        </w:rPr>
        <w:t>合同》约定的工程名称、工作地点和工作内容，经甲乙双方友好协商，就本工作质量管理达成如下协议：</w:t>
      </w:r>
    </w:p>
    <w:p>
      <w:pPr>
        <w:widowControl/>
        <w:numPr>
          <w:ilvl w:val="0"/>
          <w:numId w:val="11"/>
        </w:numPr>
        <w:spacing w:line="500" w:lineRule="exact"/>
        <w:rPr>
          <w:rFonts w:hint="eastAsia" w:ascii="宋体" w:hAnsi="宋体" w:eastAsia="宋体" w:cs="宋体"/>
          <w:sz w:val="21"/>
          <w:szCs w:val="21"/>
          <w:u w:val="single"/>
        </w:rPr>
      </w:pPr>
      <w:r>
        <w:rPr>
          <w:rFonts w:hint="eastAsia"/>
          <w:b/>
          <w:bCs/>
          <w:szCs w:val="21"/>
        </w:rPr>
        <w:t>质量目标:</w:t>
      </w:r>
      <w:r>
        <w:rPr>
          <w:rFonts w:hint="eastAsia" w:ascii="宋体" w:hAnsi="宋体"/>
          <w:szCs w:val="21"/>
        </w:rPr>
        <w:t xml:space="preserve"> </w:t>
      </w:r>
      <w:r>
        <w:rPr>
          <w:rFonts w:hint="eastAsia" w:ascii="宋体" w:hAnsi="宋体" w:eastAsia="宋体" w:cs="宋体"/>
          <w:sz w:val="21"/>
          <w:szCs w:val="21"/>
        </w:rPr>
        <w:t>满足总包对单位工程的质量目标要求，创昆明市春城杯优质工程特等奖、云南省优质工程一等奖；创局优秀项目管理奖</w:t>
      </w:r>
      <w:r>
        <w:rPr>
          <w:rFonts w:hint="eastAsia" w:ascii="宋体" w:hAnsi="宋体" w:eastAsia="宋体" w:cs="宋体"/>
          <w:sz w:val="21"/>
          <w:szCs w:val="21"/>
          <w:lang w:eastAsia="zh-CN"/>
        </w:rPr>
        <w:t>，</w:t>
      </w:r>
      <w:r>
        <w:rPr>
          <w:rFonts w:hint="eastAsia" w:ascii="宋体" w:hAnsi="宋体" w:eastAsia="宋体" w:cs="宋体"/>
          <w:sz w:val="21"/>
          <w:szCs w:val="21"/>
        </w:rPr>
        <w:t>杜绝一般及以上质量事故的发生，杜绝使用伪劣冒牌物资设备</w:t>
      </w:r>
      <w:r>
        <w:rPr>
          <w:rFonts w:hint="eastAsia" w:ascii="宋体" w:hAnsi="宋体" w:eastAsia="宋体" w:cs="宋体"/>
          <w:sz w:val="21"/>
          <w:szCs w:val="21"/>
          <w:lang w:eastAsia="zh-CN"/>
        </w:rPr>
        <w:t>。</w:t>
      </w:r>
    </w:p>
    <w:p>
      <w:pPr>
        <w:widowControl/>
        <w:numPr>
          <w:ilvl w:val="0"/>
          <w:numId w:val="0"/>
        </w:numPr>
        <w:spacing w:line="500" w:lineRule="exact"/>
        <w:rPr>
          <w:rFonts w:hint="eastAsia"/>
          <w:b/>
          <w:bCs/>
          <w:szCs w:val="21"/>
        </w:rPr>
      </w:pPr>
      <w:r>
        <w:rPr>
          <w:rFonts w:hint="eastAsia"/>
          <w:b/>
          <w:bCs/>
          <w:szCs w:val="21"/>
        </w:rPr>
        <w:t>二、甲方的权利、责任与义务</w:t>
      </w:r>
    </w:p>
    <w:p>
      <w:pPr>
        <w:widowControl/>
        <w:numPr>
          <w:ilvl w:val="0"/>
          <w:numId w:val="12"/>
        </w:numPr>
        <w:spacing w:line="500" w:lineRule="exact"/>
        <w:ind w:firstLine="420" w:firstLineChars="200"/>
        <w:rPr>
          <w:rFonts w:hint="eastAsia"/>
          <w:szCs w:val="21"/>
        </w:rPr>
      </w:pPr>
      <w:r>
        <w:rPr>
          <w:rFonts w:hint="eastAsia"/>
          <w:szCs w:val="21"/>
        </w:rPr>
        <w:t>负责制定</w:t>
      </w:r>
      <w:r>
        <w:rPr>
          <w:rFonts w:hint="eastAsia"/>
          <w:szCs w:val="21"/>
          <w:lang w:eastAsia="zh-CN"/>
        </w:rPr>
        <w:t>乙方</w:t>
      </w:r>
      <w:r>
        <w:rPr>
          <w:rFonts w:hint="eastAsia"/>
          <w:szCs w:val="21"/>
        </w:rPr>
        <w:t>工程（采购物资）的质量管理目标、管理要求及验收标准。</w:t>
      </w:r>
    </w:p>
    <w:p>
      <w:pPr>
        <w:widowControl/>
        <w:numPr>
          <w:ilvl w:val="0"/>
          <w:numId w:val="12"/>
        </w:numPr>
        <w:spacing w:line="500" w:lineRule="exact"/>
        <w:ind w:firstLine="420" w:firstLineChars="200"/>
        <w:rPr>
          <w:rFonts w:hint="eastAsia"/>
          <w:szCs w:val="21"/>
        </w:rPr>
      </w:pPr>
      <w:r>
        <w:rPr>
          <w:rFonts w:hint="eastAsia"/>
          <w:szCs w:val="21"/>
        </w:rPr>
        <w:t>负责督促</w:t>
      </w:r>
      <w:r>
        <w:rPr>
          <w:rFonts w:hint="eastAsia"/>
          <w:szCs w:val="21"/>
          <w:lang w:eastAsia="zh-CN"/>
        </w:rPr>
        <w:t>乙方</w:t>
      </w:r>
      <w:r>
        <w:rPr>
          <w:rFonts w:hint="eastAsia"/>
          <w:szCs w:val="21"/>
        </w:rPr>
        <w:t>建立健全质量保证体系、督促其体系有效运行。</w:t>
      </w:r>
    </w:p>
    <w:p>
      <w:pPr>
        <w:widowControl/>
        <w:numPr>
          <w:ilvl w:val="0"/>
          <w:numId w:val="12"/>
        </w:numPr>
        <w:spacing w:line="500" w:lineRule="exact"/>
        <w:ind w:firstLine="420" w:firstLineChars="200"/>
        <w:rPr>
          <w:rFonts w:hint="eastAsia"/>
          <w:szCs w:val="21"/>
        </w:rPr>
      </w:pPr>
      <w:r>
        <w:rPr>
          <w:rFonts w:hint="eastAsia"/>
          <w:szCs w:val="21"/>
        </w:rPr>
        <w:t>负责审核</w:t>
      </w:r>
      <w:r>
        <w:rPr>
          <w:rFonts w:hint="eastAsia"/>
          <w:szCs w:val="21"/>
          <w:lang w:eastAsia="zh-CN"/>
        </w:rPr>
        <w:t>乙方</w:t>
      </w:r>
      <w:r>
        <w:rPr>
          <w:rFonts w:hint="eastAsia"/>
          <w:szCs w:val="21"/>
        </w:rPr>
        <w:t>提交的材料样品和工序样板。</w:t>
      </w:r>
    </w:p>
    <w:p>
      <w:pPr>
        <w:widowControl/>
        <w:numPr>
          <w:ilvl w:val="0"/>
          <w:numId w:val="12"/>
        </w:numPr>
        <w:spacing w:line="500" w:lineRule="exact"/>
        <w:ind w:firstLine="420" w:firstLineChars="200"/>
        <w:rPr>
          <w:rFonts w:hint="eastAsia"/>
          <w:szCs w:val="21"/>
        </w:rPr>
      </w:pPr>
      <w:r>
        <w:rPr>
          <w:rFonts w:hint="eastAsia"/>
          <w:szCs w:val="21"/>
        </w:rPr>
        <w:t>负责对</w:t>
      </w:r>
      <w:r>
        <w:rPr>
          <w:rFonts w:hint="eastAsia"/>
          <w:szCs w:val="21"/>
          <w:lang w:eastAsia="zh-CN"/>
        </w:rPr>
        <w:t>乙方</w:t>
      </w:r>
      <w:r>
        <w:rPr>
          <w:rFonts w:hint="eastAsia"/>
          <w:szCs w:val="21"/>
        </w:rPr>
        <w:t>进行质量技术交底，负责传达公司相关的质量管理文件要求。</w:t>
      </w:r>
    </w:p>
    <w:p>
      <w:pPr>
        <w:widowControl/>
        <w:numPr>
          <w:ilvl w:val="0"/>
          <w:numId w:val="12"/>
        </w:numPr>
        <w:spacing w:line="500" w:lineRule="exact"/>
        <w:ind w:firstLine="420" w:firstLineChars="200"/>
        <w:rPr>
          <w:rFonts w:hint="eastAsia"/>
          <w:szCs w:val="21"/>
        </w:rPr>
      </w:pPr>
      <w:r>
        <w:rPr>
          <w:rFonts w:hint="eastAsia"/>
          <w:szCs w:val="21"/>
        </w:rPr>
        <w:t>负责组织</w:t>
      </w:r>
      <w:r>
        <w:rPr>
          <w:rFonts w:hint="eastAsia"/>
          <w:szCs w:val="21"/>
          <w:lang w:eastAsia="zh-CN"/>
        </w:rPr>
        <w:t>乙方</w:t>
      </w:r>
      <w:r>
        <w:rPr>
          <w:rFonts w:hint="eastAsia"/>
          <w:szCs w:val="21"/>
        </w:rPr>
        <w:t>召开质量专题会议和质量专项检查。</w:t>
      </w:r>
    </w:p>
    <w:p>
      <w:pPr>
        <w:widowControl/>
        <w:numPr>
          <w:ilvl w:val="0"/>
          <w:numId w:val="12"/>
        </w:numPr>
        <w:spacing w:line="500" w:lineRule="exact"/>
        <w:ind w:firstLine="420" w:firstLineChars="200"/>
        <w:rPr>
          <w:rFonts w:hint="eastAsia"/>
          <w:color w:val="000000"/>
          <w:szCs w:val="21"/>
        </w:rPr>
      </w:pPr>
      <w:r>
        <w:rPr>
          <w:rFonts w:hint="eastAsia"/>
          <w:color w:val="000000"/>
          <w:szCs w:val="21"/>
        </w:rPr>
        <w:t>负责组织</w:t>
      </w:r>
      <w:r>
        <w:rPr>
          <w:rFonts w:hint="eastAsia"/>
          <w:color w:val="000000"/>
          <w:szCs w:val="21"/>
          <w:lang w:eastAsia="zh-CN"/>
        </w:rPr>
        <w:t>乙方</w:t>
      </w:r>
      <w:r>
        <w:rPr>
          <w:rFonts w:hint="eastAsia"/>
          <w:color w:val="000000"/>
          <w:szCs w:val="21"/>
        </w:rPr>
        <w:t>对原材料、成品、半成品、设备等进行检验和隐蔽验收工作。</w:t>
      </w:r>
    </w:p>
    <w:p>
      <w:pPr>
        <w:widowControl/>
        <w:numPr>
          <w:ilvl w:val="0"/>
          <w:numId w:val="12"/>
        </w:numPr>
        <w:spacing w:line="500" w:lineRule="exact"/>
        <w:ind w:firstLine="420" w:firstLineChars="200"/>
        <w:rPr>
          <w:rFonts w:hint="eastAsia"/>
          <w:color w:val="000000"/>
          <w:szCs w:val="21"/>
        </w:rPr>
      </w:pPr>
      <w:r>
        <w:rPr>
          <w:rFonts w:hint="eastAsia"/>
          <w:color w:val="000000"/>
          <w:szCs w:val="21"/>
        </w:rPr>
        <w:t>负责接收和审核</w:t>
      </w:r>
      <w:r>
        <w:rPr>
          <w:rFonts w:hint="eastAsia"/>
          <w:color w:val="000000"/>
          <w:szCs w:val="21"/>
          <w:lang w:eastAsia="zh-CN"/>
        </w:rPr>
        <w:t>乙方</w:t>
      </w:r>
      <w:r>
        <w:rPr>
          <w:rFonts w:hint="eastAsia"/>
          <w:color w:val="000000"/>
          <w:szCs w:val="21"/>
        </w:rPr>
        <w:t>提交的各类质量证明文件和质量资料。</w:t>
      </w:r>
    </w:p>
    <w:p>
      <w:pPr>
        <w:widowControl/>
        <w:numPr>
          <w:ilvl w:val="0"/>
          <w:numId w:val="12"/>
        </w:numPr>
        <w:spacing w:line="500" w:lineRule="exact"/>
        <w:ind w:firstLine="420" w:firstLineChars="200"/>
        <w:rPr>
          <w:rFonts w:hint="eastAsia"/>
          <w:szCs w:val="21"/>
        </w:rPr>
      </w:pPr>
      <w:r>
        <w:rPr>
          <w:rFonts w:hint="eastAsia"/>
          <w:szCs w:val="21"/>
        </w:rPr>
        <w:t>负责对原材料、成品、半成品施工过程进行监督检查，对质量隐患提出整改意见或开具整改通知单。</w:t>
      </w:r>
    </w:p>
    <w:p>
      <w:pPr>
        <w:widowControl/>
        <w:numPr>
          <w:ilvl w:val="0"/>
          <w:numId w:val="12"/>
        </w:numPr>
        <w:spacing w:line="500" w:lineRule="exact"/>
        <w:ind w:firstLine="420" w:firstLineChars="200"/>
        <w:rPr>
          <w:rFonts w:hint="eastAsia"/>
          <w:szCs w:val="21"/>
        </w:rPr>
      </w:pPr>
      <w:r>
        <w:rPr>
          <w:rFonts w:hint="eastAsia"/>
          <w:szCs w:val="21"/>
        </w:rPr>
        <w:t>负责制定</w:t>
      </w:r>
      <w:r>
        <w:rPr>
          <w:rFonts w:hint="eastAsia"/>
          <w:szCs w:val="21"/>
          <w:lang w:eastAsia="zh-CN"/>
        </w:rPr>
        <w:t>乙方</w:t>
      </w:r>
      <w:r>
        <w:rPr>
          <w:rFonts w:hint="eastAsia"/>
          <w:szCs w:val="21"/>
        </w:rPr>
        <w:t>质量奖励和</w:t>
      </w:r>
      <w:r>
        <w:rPr>
          <w:rFonts w:hint="eastAsia"/>
          <w:szCs w:val="21"/>
          <w:lang w:val="en-US" w:eastAsia="zh-CN"/>
        </w:rPr>
        <w:t>惩罚</w:t>
      </w:r>
      <w:r>
        <w:rPr>
          <w:rFonts w:hint="eastAsia"/>
          <w:szCs w:val="21"/>
        </w:rPr>
        <w:t>措施并考核，并对</w:t>
      </w:r>
      <w:r>
        <w:rPr>
          <w:rFonts w:hint="eastAsia"/>
          <w:szCs w:val="21"/>
          <w:lang w:eastAsia="zh-CN"/>
        </w:rPr>
        <w:t>乙方</w:t>
      </w:r>
      <w:r>
        <w:rPr>
          <w:rFonts w:hint="eastAsia"/>
          <w:szCs w:val="21"/>
        </w:rPr>
        <w:t>的质量工作进行奖励和</w:t>
      </w:r>
      <w:r>
        <w:rPr>
          <w:rFonts w:hint="eastAsia"/>
          <w:szCs w:val="21"/>
          <w:lang w:val="en-US" w:eastAsia="zh-CN"/>
        </w:rPr>
        <w:t>收取违约金</w:t>
      </w:r>
      <w:r>
        <w:rPr>
          <w:rFonts w:hint="eastAsia"/>
          <w:szCs w:val="21"/>
        </w:rPr>
        <w:t>。</w:t>
      </w:r>
    </w:p>
    <w:p>
      <w:pPr>
        <w:widowControl/>
        <w:numPr>
          <w:ilvl w:val="0"/>
          <w:numId w:val="12"/>
        </w:numPr>
        <w:spacing w:line="500" w:lineRule="exact"/>
        <w:ind w:firstLine="420" w:firstLineChars="200"/>
        <w:rPr>
          <w:rFonts w:hint="eastAsia"/>
          <w:color w:val="000000"/>
          <w:szCs w:val="21"/>
        </w:rPr>
      </w:pPr>
      <w:r>
        <w:rPr>
          <w:rFonts w:hint="eastAsia"/>
          <w:szCs w:val="21"/>
        </w:rPr>
        <w:t>负责对违章作业和伪冒产品做出返工或退货处理。</w:t>
      </w:r>
    </w:p>
    <w:p>
      <w:pPr>
        <w:widowControl/>
        <w:numPr>
          <w:ilvl w:val="0"/>
          <w:numId w:val="12"/>
        </w:numPr>
        <w:spacing w:line="500" w:lineRule="exact"/>
        <w:ind w:firstLine="420" w:firstLineChars="200"/>
        <w:rPr>
          <w:rFonts w:hint="eastAsia"/>
          <w:szCs w:val="21"/>
          <w:u w:val="single"/>
        </w:rPr>
      </w:pPr>
      <w:r>
        <w:rPr>
          <w:rFonts w:hint="eastAsia"/>
          <w:szCs w:val="21"/>
        </w:rPr>
        <w:t>负责审核</w:t>
      </w:r>
      <w:r>
        <w:rPr>
          <w:rFonts w:hint="eastAsia"/>
          <w:szCs w:val="21"/>
          <w:lang w:eastAsia="zh-CN"/>
        </w:rPr>
        <w:t>乙方</w:t>
      </w:r>
      <w:r>
        <w:rPr>
          <w:rFonts w:hint="eastAsia"/>
          <w:szCs w:val="21"/>
        </w:rPr>
        <w:t>提交的请款报告。</w:t>
      </w:r>
    </w:p>
    <w:p>
      <w:pPr>
        <w:widowControl/>
        <w:numPr>
          <w:ilvl w:val="0"/>
          <w:numId w:val="12"/>
        </w:numPr>
        <w:spacing w:line="500" w:lineRule="exact"/>
        <w:ind w:firstLine="420" w:firstLineChars="200"/>
        <w:rPr>
          <w:rFonts w:hint="eastAsia"/>
          <w:szCs w:val="21"/>
          <w:u w:val="single"/>
        </w:rPr>
      </w:pPr>
      <w:r>
        <w:rPr>
          <w:rFonts w:hint="eastAsia"/>
          <w:color w:val="000000"/>
          <w:szCs w:val="21"/>
        </w:rPr>
        <w:t>负责组织质量隐患的调查处理。</w:t>
      </w:r>
    </w:p>
    <w:p>
      <w:pPr>
        <w:widowControl/>
        <w:spacing w:line="500" w:lineRule="exact"/>
        <w:rPr>
          <w:rFonts w:hint="eastAsia"/>
          <w:b/>
          <w:bCs/>
          <w:szCs w:val="21"/>
        </w:rPr>
      </w:pPr>
      <w:r>
        <w:rPr>
          <w:rFonts w:hint="eastAsia"/>
          <w:b/>
          <w:bCs/>
          <w:szCs w:val="21"/>
        </w:rPr>
        <w:t>三、乙方的权利、责任与义务</w:t>
      </w:r>
    </w:p>
    <w:p>
      <w:pPr>
        <w:widowControl/>
        <w:spacing w:line="500" w:lineRule="exact"/>
        <w:rPr>
          <w:rFonts w:hint="eastAsia"/>
          <w:color w:val="FF0000"/>
          <w:szCs w:val="21"/>
        </w:rPr>
      </w:pPr>
      <w:r>
        <w:rPr>
          <w:rFonts w:hint="eastAsia"/>
          <w:szCs w:val="21"/>
        </w:rPr>
        <w:t xml:space="preserve">    1、遵守甲方制定的规章制度和管理办法。</w:t>
      </w:r>
    </w:p>
    <w:p>
      <w:pPr>
        <w:widowControl/>
        <w:numPr>
          <w:ilvl w:val="0"/>
          <w:numId w:val="13"/>
        </w:numPr>
        <w:spacing w:line="500" w:lineRule="exact"/>
        <w:ind w:firstLine="420" w:firstLineChars="200"/>
        <w:rPr>
          <w:rFonts w:hint="eastAsia"/>
          <w:szCs w:val="21"/>
        </w:rPr>
      </w:pPr>
      <w:r>
        <w:rPr>
          <w:rFonts w:hint="eastAsia"/>
          <w:szCs w:val="21"/>
        </w:rPr>
        <w:t>参加甲方组织的质量专题会议和质量专项检查。</w:t>
      </w:r>
    </w:p>
    <w:p>
      <w:pPr>
        <w:widowControl/>
        <w:numPr>
          <w:ilvl w:val="0"/>
          <w:numId w:val="13"/>
        </w:numPr>
        <w:spacing w:line="500" w:lineRule="exact"/>
        <w:ind w:firstLine="420" w:firstLineChars="200"/>
        <w:rPr>
          <w:rFonts w:hint="eastAsia"/>
          <w:szCs w:val="21"/>
        </w:rPr>
      </w:pPr>
      <w:r>
        <w:rPr>
          <w:rFonts w:hint="eastAsia"/>
          <w:szCs w:val="21"/>
        </w:rPr>
        <w:t>参加甲方组织的质量技术交底和教育培训。</w:t>
      </w:r>
    </w:p>
    <w:p>
      <w:pPr>
        <w:widowControl/>
        <w:spacing w:line="500" w:lineRule="exact"/>
        <w:ind w:firstLine="420" w:firstLineChars="200"/>
        <w:rPr>
          <w:rFonts w:hint="eastAsia"/>
          <w:szCs w:val="21"/>
        </w:rPr>
      </w:pPr>
      <w:r>
        <w:rPr>
          <w:rFonts w:hint="eastAsia"/>
          <w:szCs w:val="21"/>
        </w:rPr>
        <w:t>4、负责提交本单位的资质证书、营业执照、质量管理体系认证证书、质量管理体系组织架构图、本项目从事质量管理工作人员的资格证书（含管理人员上岗证及继续教育证明）。</w:t>
      </w:r>
    </w:p>
    <w:p>
      <w:pPr>
        <w:widowControl/>
        <w:spacing w:line="500" w:lineRule="exact"/>
        <w:ind w:firstLine="420" w:firstLineChars="200"/>
        <w:rPr>
          <w:rFonts w:hint="eastAsia"/>
          <w:szCs w:val="21"/>
        </w:rPr>
      </w:pPr>
      <w:r>
        <w:rPr>
          <w:rFonts w:hint="eastAsia"/>
          <w:szCs w:val="21"/>
        </w:rPr>
        <w:t>5、对提供的产品(或分包工程)质量负责，保证达到质量目标要求，接收总包的考核、奖罚。</w:t>
      </w:r>
    </w:p>
    <w:p>
      <w:pPr>
        <w:widowControl/>
        <w:spacing w:line="500" w:lineRule="exact"/>
        <w:ind w:firstLine="420" w:firstLineChars="200"/>
        <w:rPr>
          <w:rFonts w:hint="eastAsia"/>
          <w:szCs w:val="21"/>
        </w:rPr>
      </w:pPr>
      <w:r>
        <w:rPr>
          <w:rFonts w:hint="eastAsia"/>
          <w:szCs w:val="21"/>
        </w:rPr>
        <w:t>6、配置专职质量管理人员，50以下作业人员的分包单位要配置1名质量员，50~200作业人员的分包要配置2名质量员，200人以上作业人员要配置3名及以上质量员。</w:t>
      </w:r>
    </w:p>
    <w:p>
      <w:pPr>
        <w:widowControl/>
        <w:spacing w:line="500" w:lineRule="exact"/>
        <w:ind w:firstLine="420" w:firstLineChars="200"/>
        <w:rPr>
          <w:rFonts w:hint="eastAsia"/>
          <w:szCs w:val="21"/>
        </w:rPr>
      </w:pPr>
      <w:r>
        <w:rPr>
          <w:rFonts w:hint="eastAsia"/>
          <w:szCs w:val="21"/>
        </w:rPr>
        <w:t>7、及时向甲方提交原材料材质证明（含过程管控资料），认真填写《自检记录单》和《交接检查记录单》等质量管控资料。</w:t>
      </w:r>
    </w:p>
    <w:p>
      <w:pPr>
        <w:widowControl/>
        <w:spacing w:line="500" w:lineRule="exact"/>
        <w:ind w:firstLine="420" w:firstLineChars="200"/>
        <w:rPr>
          <w:rFonts w:hint="eastAsia"/>
          <w:szCs w:val="21"/>
        </w:rPr>
      </w:pPr>
      <w:r>
        <w:rPr>
          <w:rFonts w:hint="eastAsia"/>
          <w:szCs w:val="21"/>
        </w:rPr>
        <w:t>8、按时落实总包提出的质量整改意见、质量整改通知单及质量专题会议的要求。</w:t>
      </w:r>
    </w:p>
    <w:p>
      <w:pPr>
        <w:widowControl/>
        <w:spacing w:line="500" w:lineRule="exact"/>
        <w:ind w:firstLine="420" w:firstLineChars="200"/>
        <w:rPr>
          <w:rFonts w:hint="eastAsia"/>
          <w:szCs w:val="21"/>
        </w:rPr>
      </w:pPr>
      <w:r>
        <w:rPr>
          <w:rFonts w:hint="eastAsia"/>
          <w:szCs w:val="21"/>
        </w:rPr>
        <w:t>9、配合总包对质量问题开展的调查处理工作。</w:t>
      </w:r>
    </w:p>
    <w:p>
      <w:pPr>
        <w:widowControl/>
        <w:spacing w:line="500" w:lineRule="exact"/>
        <w:ind w:firstLine="420" w:firstLineChars="200"/>
        <w:rPr>
          <w:rFonts w:hint="eastAsia"/>
          <w:szCs w:val="21"/>
        </w:rPr>
      </w:pPr>
      <w:r>
        <w:rPr>
          <w:rFonts w:hint="eastAsia"/>
          <w:szCs w:val="21"/>
        </w:rPr>
        <w:t>10、根据总包要求按时提交产品样品（工序样板）供总包组织相关人员审核。</w:t>
      </w:r>
    </w:p>
    <w:p>
      <w:pPr>
        <w:widowControl/>
        <w:spacing w:line="500" w:lineRule="exact"/>
        <w:ind w:firstLine="420" w:firstLineChars="200"/>
        <w:rPr>
          <w:rFonts w:hint="eastAsia"/>
          <w:szCs w:val="21"/>
        </w:rPr>
      </w:pPr>
      <w:r>
        <w:rPr>
          <w:rFonts w:hint="eastAsia"/>
          <w:szCs w:val="21"/>
        </w:rPr>
        <w:t>11、组织入场教育和班前教育活动，教育率100%。</w:t>
      </w:r>
    </w:p>
    <w:p>
      <w:pPr>
        <w:widowControl/>
        <w:spacing w:line="500" w:lineRule="exact"/>
        <w:ind w:firstLine="420" w:firstLineChars="200"/>
        <w:rPr>
          <w:rFonts w:hint="eastAsia"/>
          <w:szCs w:val="21"/>
        </w:rPr>
      </w:pPr>
      <w:r>
        <w:rPr>
          <w:rFonts w:hint="eastAsia"/>
          <w:szCs w:val="21"/>
        </w:rPr>
        <w:t>12、接受总包、监理及各级主管部门监督检查。</w:t>
      </w:r>
    </w:p>
    <w:p>
      <w:pPr>
        <w:widowControl/>
        <w:spacing w:line="500" w:lineRule="exact"/>
        <w:ind w:firstLine="420" w:firstLineChars="200"/>
        <w:rPr>
          <w:rFonts w:hint="eastAsia"/>
          <w:szCs w:val="21"/>
        </w:rPr>
      </w:pPr>
      <w:r>
        <w:rPr>
          <w:rFonts w:hint="eastAsia"/>
          <w:szCs w:val="21"/>
        </w:rPr>
        <w:t>13、负责做好自身工作的成品保护，不得损坏第三方的劳动成果和物资设备。</w:t>
      </w:r>
    </w:p>
    <w:p>
      <w:pPr>
        <w:widowControl/>
        <w:spacing w:line="500" w:lineRule="exact"/>
        <w:rPr>
          <w:rFonts w:hint="eastAsia"/>
          <w:b/>
          <w:bCs/>
          <w:szCs w:val="21"/>
        </w:rPr>
      </w:pPr>
      <w:r>
        <w:rPr>
          <w:rFonts w:hint="eastAsia"/>
          <w:b/>
          <w:bCs/>
          <w:szCs w:val="21"/>
        </w:rPr>
        <w:t>四、违约责任：</w:t>
      </w:r>
    </w:p>
    <w:p>
      <w:pPr>
        <w:widowControl/>
        <w:spacing w:line="500" w:lineRule="exact"/>
        <w:rPr>
          <w:rFonts w:ascii="宋体" w:hAnsi="宋体"/>
          <w:b/>
          <w:bCs/>
          <w:color w:val="000000"/>
        </w:rPr>
      </w:pPr>
      <w:r>
        <w:rPr>
          <w:rFonts w:hint="eastAsia" w:ascii="宋体" w:hAnsi="宋体"/>
          <w:color w:val="000000"/>
        </w:rPr>
        <w:t>1、无论何种原因，若乙方提交的产品（工程质量和物资设备）出现不符合验收标准的情况，除进行返工（退货）、接受甲方</w:t>
      </w:r>
      <w:r>
        <w:rPr>
          <w:rFonts w:hint="eastAsia" w:ascii="宋体" w:hAnsi="宋体"/>
          <w:color w:val="000000"/>
          <w:lang w:val="en-US" w:eastAsia="zh-CN"/>
        </w:rPr>
        <w:t>收取违约金</w:t>
      </w:r>
      <w:r>
        <w:rPr>
          <w:rFonts w:hint="eastAsia" w:ascii="宋体" w:hAnsi="宋体"/>
          <w:color w:val="000000"/>
        </w:rPr>
        <w:t>外，还要赔偿甲方的损失（工期成本、返工成本、上级处罚成本、地方监管部门处罚成本等损失），乙方不得借口甲方监督不到位而推卸自身责任。</w:t>
      </w:r>
    </w:p>
    <w:p>
      <w:pPr>
        <w:widowControl/>
        <w:spacing w:line="500" w:lineRule="exact"/>
        <w:rPr>
          <w:rFonts w:ascii="宋体" w:hAnsi="宋体"/>
          <w:color w:val="000000"/>
        </w:rPr>
      </w:pPr>
      <w:r>
        <w:rPr>
          <w:rFonts w:hint="eastAsia" w:ascii="宋体" w:hAnsi="宋体"/>
          <w:color w:val="000000"/>
        </w:rPr>
        <w:t xml:space="preserve">    2、乙方未按要求配置项目专职质量管理人员或未持证上岗，甲方有权对乙方</w:t>
      </w:r>
      <w:r>
        <w:rPr>
          <w:rFonts w:hint="eastAsia" w:ascii="宋体" w:hAnsi="宋体"/>
          <w:color w:val="000000"/>
          <w:lang w:val="en-US" w:eastAsia="zh-CN"/>
        </w:rPr>
        <w:t>收取</w:t>
      </w:r>
      <w:r>
        <w:rPr>
          <w:rFonts w:hint="eastAsia" w:ascii="宋体" w:hAnsi="宋体"/>
          <w:color w:val="000000"/>
          <w:u w:val="single"/>
        </w:rPr>
        <w:t>5000元/次/月</w:t>
      </w:r>
      <w:r>
        <w:rPr>
          <w:rFonts w:hint="eastAsia" w:ascii="宋体" w:hAnsi="宋体"/>
          <w:color w:val="000000"/>
        </w:rPr>
        <w:t>的</w:t>
      </w:r>
      <w:r>
        <w:rPr>
          <w:rFonts w:hint="eastAsia" w:ascii="宋体" w:hAnsi="宋体"/>
          <w:color w:val="000000"/>
          <w:lang w:val="en-US" w:eastAsia="zh-CN"/>
        </w:rPr>
        <w:t>违约金</w:t>
      </w:r>
      <w:r>
        <w:rPr>
          <w:rFonts w:hint="eastAsia" w:ascii="宋体" w:hAnsi="宋体"/>
          <w:color w:val="000000"/>
        </w:rPr>
        <w:t>。</w:t>
      </w:r>
    </w:p>
    <w:p>
      <w:pPr>
        <w:widowControl/>
        <w:spacing w:line="500" w:lineRule="exact"/>
        <w:ind w:firstLine="420" w:firstLineChars="200"/>
        <w:rPr>
          <w:rFonts w:ascii="宋体" w:hAnsi="宋体"/>
          <w:color w:val="000000"/>
        </w:rPr>
      </w:pPr>
      <w:r>
        <w:rPr>
          <w:rFonts w:hint="eastAsia" w:ascii="宋体" w:hAnsi="宋体"/>
          <w:color w:val="000000"/>
        </w:rPr>
        <w:t>3、甲方有权对乙方在施工过程中存在的质量问题下发《质量整改通知单》，有权提出整改、返工等要求；乙方对甲方下发的《质量整改通知单》需及时整改并回复且附整改完成后图片加盖乙方项目章，未及时整改回复，甲方有权对乙方</w:t>
      </w:r>
      <w:r>
        <w:rPr>
          <w:rFonts w:hint="eastAsia" w:ascii="宋体" w:hAnsi="宋体"/>
          <w:color w:val="000000"/>
          <w:lang w:eastAsia="zh-CN"/>
        </w:rPr>
        <w:t>收取</w:t>
      </w:r>
      <w:r>
        <w:rPr>
          <w:rFonts w:hint="eastAsia" w:ascii="宋体" w:hAnsi="宋体"/>
          <w:color w:val="FF0000"/>
          <w:u w:val="single"/>
        </w:rPr>
        <w:t>500元/次</w:t>
      </w:r>
      <w:r>
        <w:rPr>
          <w:rFonts w:hint="eastAsia" w:ascii="宋体" w:hAnsi="宋体"/>
          <w:color w:val="FF0000"/>
        </w:rPr>
        <w:t>的</w:t>
      </w:r>
      <w:r>
        <w:rPr>
          <w:rFonts w:hint="eastAsia" w:ascii="宋体" w:hAnsi="宋体"/>
          <w:color w:val="FF0000"/>
          <w:lang w:eastAsia="zh-CN"/>
        </w:rPr>
        <w:t>违约金</w:t>
      </w:r>
      <w:r>
        <w:rPr>
          <w:rFonts w:hint="eastAsia" w:ascii="宋体" w:hAnsi="宋体"/>
          <w:color w:val="000000"/>
        </w:rPr>
        <w:t>，同时乙方必须限期整改到位并回复甲方，直至达到甲方认可。</w:t>
      </w:r>
    </w:p>
    <w:p>
      <w:pPr>
        <w:widowControl/>
        <w:spacing w:line="500" w:lineRule="exact"/>
        <w:ind w:firstLine="420"/>
        <w:rPr>
          <w:rFonts w:ascii="宋体" w:hAnsi="宋体"/>
          <w:color w:val="000000"/>
        </w:rPr>
      </w:pPr>
      <w:r>
        <w:rPr>
          <w:rFonts w:hint="eastAsia" w:ascii="宋体" w:hAnsi="宋体"/>
          <w:color w:val="000000"/>
        </w:rPr>
        <w:t>4、甲方组织的质量观摩/质量月/质量教育培训等活动，乙方应积极参与配合；甲方组织的工程质量例会和质量专项检查，乙方不得无故缺席，未征得甲方同意而无故缺席，甲方有权对乙方</w:t>
      </w:r>
      <w:r>
        <w:rPr>
          <w:rFonts w:hint="eastAsia" w:ascii="宋体" w:hAnsi="宋体"/>
          <w:color w:val="FF0000"/>
          <w:lang w:eastAsia="zh-CN"/>
        </w:rPr>
        <w:t>收取</w:t>
      </w:r>
      <w:r>
        <w:rPr>
          <w:rFonts w:hint="eastAsia" w:ascii="宋体" w:hAnsi="宋体"/>
          <w:color w:val="FF0000"/>
          <w:u w:val="single"/>
          <w:lang w:val="en-US" w:eastAsia="zh-CN"/>
        </w:rPr>
        <w:t>5</w:t>
      </w:r>
      <w:r>
        <w:rPr>
          <w:rFonts w:hint="eastAsia" w:ascii="宋体" w:hAnsi="宋体"/>
          <w:color w:val="FF0000"/>
          <w:u w:val="single"/>
        </w:rPr>
        <w:t>00元/次</w:t>
      </w:r>
      <w:r>
        <w:rPr>
          <w:rFonts w:hint="eastAsia" w:ascii="宋体" w:hAnsi="宋体"/>
          <w:color w:val="FF0000"/>
        </w:rPr>
        <w:t>的</w:t>
      </w:r>
      <w:r>
        <w:rPr>
          <w:rFonts w:hint="eastAsia" w:ascii="宋体" w:hAnsi="宋体"/>
          <w:color w:val="FF0000"/>
          <w:lang w:eastAsia="zh-CN"/>
        </w:rPr>
        <w:t>违约</w:t>
      </w:r>
      <w:r>
        <w:rPr>
          <w:rFonts w:hint="eastAsia" w:ascii="宋体" w:hAnsi="宋体"/>
          <w:color w:val="FF0000"/>
        </w:rPr>
        <w:t>金。</w:t>
      </w:r>
    </w:p>
    <w:p>
      <w:pPr>
        <w:widowControl/>
        <w:spacing w:line="500" w:lineRule="exact"/>
        <w:ind w:firstLine="420"/>
        <w:rPr>
          <w:rFonts w:ascii="宋体" w:hAnsi="宋体"/>
          <w:color w:val="000000"/>
        </w:rPr>
      </w:pPr>
      <w:r>
        <w:rPr>
          <w:rFonts w:hint="eastAsia" w:ascii="宋体" w:hAnsi="宋体"/>
          <w:color w:val="000000"/>
        </w:rPr>
        <w:t>5、乙方使用不合格材料、建筑构配件和设备、不按图施工或违反强制性规范的强制性条文造成严重影响使用功能和使用安全的质量问题，甲方有权对乙方</w:t>
      </w:r>
      <w:r>
        <w:rPr>
          <w:rFonts w:hint="eastAsia" w:ascii="宋体" w:hAnsi="宋体"/>
          <w:color w:val="FF0000"/>
          <w:lang w:eastAsia="zh-CN"/>
        </w:rPr>
        <w:t>收取</w:t>
      </w:r>
      <w:r>
        <w:rPr>
          <w:rFonts w:hint="eastAsia" w:ascii="宋体" w:hAnsi="宋体"/>
          <w:color w:val="FF0000"/>
          <w:u w:val="single"/>
        </w:rPr>
        <w:t>2000元/次</w:t>
      </w:r>
      <w:r>
        <w:rPr>
          <w:rFonts w:hint="eastAsia" w:ascii="宋体" w:hAnsi="宋体"/>
          <w:color w:val="FF0000"/>
        </w:rPr>
        <w:t>的</w:t>
      </w:r>
      <w:r>
        <w:rPr>
          <w:rFonts w:hint="eastAsia" w:ascii="宋体" w:hAnsi="宋体"/>
          <w:color w:val="FF0000"/>
          <w:lang w:eastAsia="zh-CN"/>
        </w:rPr>
        <w:t>违约</w:t>
      </w:r>
      <w:r>
        <w:rPr>
          <w:rFonts w:hint="eastAsia" w:ascii="宋体" w:hAnsi="宋体"/>
          <w:color w:val="FF0000"/>
        </w:rPr>
        <w:t>金</w:t>
      </w:r>
      <w:r>
        <w:rPr>
          <w:rFonts w:hint="eastAsia" w:ascii="宋体" w:hAnsi="宋体"/>
          <w:color w:val="000000"/>
        </w:rPr>
        <w:t>,并承担返修或者返工的所有费用。</w:t>
      </w:r>
    </w:p>
    <w:p>
      <w:pPr>
        <w:widowControl/>
        <w:spacing w:line="500" w:lineRule="exact"/>
        <w:ind w:firstLine="420"/>
        <w:rPr>
          <w:rFonts w:ascii="宋体" w:hAnsi="宋体"/>
          <w:color w:val="000000"/>
        </w:rPr>
      </w:pPr>
      <w:r>
        <w:rPr>
          <w:rFonts w:hint="eastAsia" w:ascii="宋体" w:hAnsi="宋体"/>
          <w:color w:val="000000"/>
        </w:rPr>
        <w:t>6、因乙方的施工原因和质量问题而影响到甲方在建设单位组织的集团质量检查（含第三方检测）中排名倒数前三的，甲方有权对乙方</w:t>
      </w:r>
      <w:r>
        <w:rPr>
          <w:rFonts w:hint="eastAsia" w:ascii="宋体" w:hAnsi="宋体"/>
          <w:color w:val="FF0000"/>
          <w:lang w:eastAsia="zh-CN"/>
        </w:rPr>
        <w:t>收取</w:t>
      </w:r>
      <w:r>
        <w:rPr>
          <w:rFonts w:hint="eastAsia" w:ascii="宋体" w:hAnsi="宋体"/>
          <w:color w:val="FF0000"/>
          <w:u w:val="single"/>
        </w:rPr>
        <w:t>20000元/次</w:t>
      </w:r>
      <w:r>
        <w:rPr>
          <w:rFonts w:hint="eastAsia" w:ascii="宋体" w:hAnsi="宋体"/>
          <w:color w:val="FF0000"/>
        </w:rPr>
        <w:t>的</w:t>
      </w:r>
      <w:r>
        <w:rPr>
          <w:rFonts w:hint="eastAsia" w:ascii="宋体" w:hAnsi="宋体"/>
          <w:color w:val="FF0000"/>
          <w:lang w:eastAsia="zh-CN"/>
        </w:rPr>
        <w:t>违约</w:t>
      </w:r>
      <w:r>
        <w:rPr>
          <w:rFonts w:hint="eastAsia" w:ascii="宋体" w:hAnsi="宋体"/>
          <w:color w:val="FF0000"/>
        </w:rPr>
        <w:t>金</w:t>
      </w:r>
      <w:r>
        <w:rPr>
          <w:rFonts w:hint="eastAsia" w:ascii="宋体" w:hAnsi="宋体"/>
          <w:color w:val="000000"/>
        </w:rPr>
        <w:t>。</w:t>
      </w:r>
    </w:p>
    <w:p>
      <w:pPr>
        <w:widowControl/>
        <w:spacing w:line="500" w:lineRule="exact"/>
        <w:ind w:firstLine="420"/>
        <w:rPr>
          <w:rFonts w:ascii="宋体" w:hAnsi="宋体"/>
          <w:color w:val="000000"/>
        </w:rPr>
      </w:pPr>
      <w:r>
        <w:rPr>
          <w:rFonts w:hint="eastAsia" w:ascii="宋体" w:hAnsi="宋体"/>
          <w:color w:val="000000"/>
        </w:rPr>
        <w:t>7、因乙方的施工原因和质量问题而导致项目专项检测不合格如：结构实体检测、防雷检测、消防检测、节能检测、水质检测等或严重影响专项验收如：结构验收、消防验收、防雷验收、人防验收、节能验收、档案验收等，甲方有权对乙方</w:t>
      </w:r>
      <w:r>
        <w:rPr>
          <w:rFonts w:hint="eastAsia" w:ascii="宋体" w:hAnsi="宋体"/>
          <w:color w:val="FF0000"/>
          <w:lang w:eastAsia="zh-CN"/>
        </w:rPr>
        <w:t>收取</w:t>
      </w:r>
      <w:r>
        <w:rPr>
          <w:rFonts w:hint="eastAsia" w:ascii="宋体" w:hAnsi="宋体"/>
          <w:color w:val="FF0000"/>
          <w:u w:val="single"/>
        </w:rPr>
        <w:t>5000元/次</w:t>
      </w:r>
      <w:r>
        <w:rPr>
          <w:rFonts w:hint="eastAsia" w:ascii="宋体" w:hAnsi="宋体"/>
          <w:color w:val="FF0000"/>
        </w:rPr>
        <w:t>的</w:t>
      </w:r>
      <w:r>
        <w:rPr>
          <w:rFonts w:hint="eastAsia" w:ascii="宋体" w:hAnsi="宋体"/>
          <w:color w:val="FF0000"/>
          <w:lang w:eastAsia="zh-CN"/>
        </w:rPr>
        <w:t>违约金</w:t>
      </w:r>
      <w:r>
        <w:rPr>
          <w:rFonts w:hint="eastAsia" w:ascii="宋体" w:hAnsi="宋体"/>
          <w:color w:val="000000"/>
        </w:rPr>
        <w:t>且乙方需无条件承担反修或返工等一切费用。</w:t>
      </w:r>
    </w:p>
    <w:p>
      <w:pPr>
        <w:widowControl/>
        <w:spacing w:line="500" w:lineRule="exact"/>
        <w:ind w:firstLine="420"/>
        <w:rPr>
          <w:rFonts w:ascii="宋体" w:hAnsi="宋体"/>
          <w:color w:val="000000"/>
        </w:rPr>
      </w:pPr>
      <w:r>
        <w:rPr>
          <w:rFonts w:hint="eastAsia" w:ascii="宋体" w:hAnsi="宋体"/>
          <w:color w:val="000000"/>
        </w:rPr>
        <w:t>8、因乙方的施工原因和质量问题而影响到甲方受到各级建设行政主管部门通报，或因乙方工程质量问题通过媒体报道给甲方造成严重不良社会影响，甲方有权对乙方</w:t>
      </w:r>
      <w:r>
        <w:rPr>
          <w:rFonts w:hint="eastAsia" w:ascii="宋体" w:hAnsi="宋体"/>
          <w:color w:val="FF0000"/>
          <w:lang w:eastAsia="zh-CN"/>
        </w:rPr>
        <w:t>收取</w:t>
      </w:r>
      <w:r>
        <w:rPr>
          <w:rFonts w:hint="eastAsia" w:ascii="宋体" w:hAnsi="宋体"/>
          <w:color w:val="FF0000"/>
          <w:u w:val="single"/>
        </w:rPr>
        <w:t>10000元/次</w:t>
      </w:r>
      <w:r>
        <w:rPr>
          <w:rFonts w:hint="eastAsia" w:ascii="宋体" w:hAnsi="宋体"/>
          <w:color w:val="FF0000"/>
        </w:rPr>
        <w:t>的</w:t>
      </w:r>
      <w:r>
        <w:rPr>
          <w:rFonts w:hint="eastAsia" w:ascii="宋体" w:hAnsi="宋体"/>
          <w:color w:val="FF0000"/>
          <w:lang w:eastAsia="zh-CN"/>
        </w:rPr>
        <w:t>违约</w:t>
      </w:r>
      <w:r>
        <w:rPr>
          <w:rFonts w:hint="eastAsia" w:ascii="宋体" w:hAnsi="宋体"/>
          <w:color w:val="FF0000"/>
        </w:rPr>
        <w:t>金</w:t>
      </w:r>
      <w:r>
        <w:rPr>
          <w:rFonts w:hint="eastAsia" w:ascii="宋体" w:hAnsi="宋体"/>
          <w:color w:val="000000"/>
        </w:rPr>
        <w:t>。</w:t>
      </w:r>
    </w:p>
    <w:p>
      <w:pPr>
        <w:widowControl/>
        <w:spacing w:line="500" w:lineRule="exact"/>
        <w:ind w:firstLine="420"/>
        <w:rPr>
          <w:rFonts w:ascii="宋体" w:hAnsi="宋体"/>
          <w:color w:val="000000"/>
        </w:rPr>
      </w:pPr>
      <w:r>
        <w:rPr>
          <w:rFonts w:hint="eastAsia" w:ascii="宋体" w:hAnsi="宋体"/>
          <w:color w:val="000000"/>
        </w:rPr>
        <w:t>9、因乙方的施工原因和质量问题而影响到该项目未能评上</w:t>
      </w:r>
      <w:r>
        <w:rPr>
          <w:rFonts w:hint="eastAsia" w:ascii="宋体" w:hAnsi="宋体" w:eastAsia="宋体" w:cs="宋体"/>
          <w:sz w:val="21"/>
          <w:szCs w:val="21"/>
          <w:u w:val="single"/>
        </w:rPr>
        <w:t>春城杯优质工程特等奖、云南省优质工程一等奖；创局优秀项目管理奖</w:t>
      </w:r>
      <w:r>
        <w:rPr>
          <w:rFonts w:hint="eastAsia" w:ascii="宋体" w:hAnsi="宋体" w:eastAsia="宋体" w:cs="宋体"/>
          <w:sz w:val="21"/>
          <w:szCs w:val="21"/>
          <w:u w:val="single"/>
          <w:lang w:eastAsia="zh-CN"/>
        </w:rPr>
        <w:t>。</w:t>
      </w:r>
      <w:r>
        <w:rPr>
          <w:rFonts w:hint="eastAsia" w:ascii="宋体" w:hAnsi="宋体"/>
          <w:color w:val="000000"/>
        </w:rPr>
        <w:t>甲方有权要求乙方承担甲方的相应经济损失。</w:t>
      </w:r>
    </w:p>
    <w:p>
      <w:pPr>
        <w:widowControl/>
        <w:spacing w:line="500" w:lineRule="exact"/>
        <w:rPr>
          <w:rFonts w:hint="eastAsia"/>
          <w:b/>
          <w:bCs/>
          <w:szCs w:val="21"/>
        </w:rPr>
      </w:pPr>
      <w:r>
        <w:rPr>
          <w:rFonts w:hint="eastAsia"/>
          <w:b/>
          <w:bCs/>
          <w:szCs w:val="21"/>
        </w:rPr>
        <w:t>三、其他约定：</w:t>
      </w:r>
    </w:p>
    <w:p>
      <w:pPr>
        <w:widowControl/>
        <w:spacing w:line="500" w:lineRule="exact"/>
        <w:ind w:firstLine="420" w:firstLineChars="200"/>
        <w:rPr>
          <w:rFonts w:hint="eastAsia"/>
          <w:szCs w:val="21"/>
        </w:rPr>
      </w:pPr>
      <w:r>
        <w:rPr>
          <w:rFonts w:hint="eastAsia" w:ascii="宋体" w:hAnsi="宋体" w:cs="宋体"/>
          <w:szCs w:val="21"/>
        </w:rPr>
        <w:t>1、</w:t>
      </w:r>
      <w:r>
        <w:rPr>
          <w:rFonts w:hint="eastAsia"/>
          <w:szCs w:val="21"/>
        </w:rPr>
        <w:t xml:space="preserve">本协议书与工程承包合同具有同等效力，如果与主供应合同相关条款不一致时，按照较严的条款执行。 </w:t>
      </w:r>
    </w:p>
    <w:p>
      <w:pPr>
        <w:widowControl/>
        <w:spacing w:line="500" w:lineRule="exact"/>
        <w:ind w:firstLine="420" w:firstLineChars="200"/>
        <w:rPr>
          <w:rFonts w:hint="eastAsia"/>
          <w:szCs w:val="21"/>
        </w:rPr>
      </w:pPr>
      <w:r>
        <w:rPr>
          <w:rFonts w:hint="eastAsia"/>
          <w:szCs w:val="21"/>
        </w:rPr>
        <w:t>2、</w:t>
      </w:r>
      <w:r>
        <w:rPr>
          <w:rFonts w:hint="eastAsia" w:ascii="宋体" w:hAnsi="宋体"/>
          <w:color w:val="000000"/>
        </w:rPr>
        <w:t>本合同一式</w:t>
      </w:r>
      <w:r>
        <w:rPr>
          <w:rFonts w:hint="eastAsia" w:ascii="宋体" w:hAnsi="宋体"/>
          <w:color w:val="000000"/>
          <w:lang w:eastAsia="zh-CN"/>
        </w:rPr>
        <w:t>伍</w:t>
      </w:r>
      <w:r>
        <w:rPr>
          <w:rFonts w:hint="eastAsia" w:ascii="宋体" w:hAnsi="宋体"/>
          <w:color w:val="000000"/>
        </w:rPr>
        <w:t>份，甲方</w:t>
      </w:r>
      <w:r>
        <w:rPr>
          <w:rFonts w:hint="eastAsia" w:ascii="宋体" w:hAnsi="宋体"/>
          <w:color w:val="000000"/>
          <w:lang w:eastAsia="zh-CN"/>
        </w:rPr>
        <w:t>肆</w:t>
      </w:r>
      <w:r>
        <w:rPr>
          <w:rFonts w:hint="eastAsia" w:ascii="宋体" w:hAnsi="宋体"/>
          <w:color w:val="000000"/>
        </w:rPr>
        <w:t>份，乙方壹份，自双方签章认可之日起生效，生效时间同分包合同保持一致。</w:t>
      </w:r>
    </w:p>
    <w:p>
      <w:pPr>
        <w:widowControl/>
        <w:spacing w:line="500" w:lineRule="exact"/>
        <w:rPr>
          <w:rFonts w:hint="eastAsia"/>
          <w:szCs w:val="21"/>
        </w:rPr>
      </w:pPr>
    </w:p>
    <w:p>
      <w:pPr>
        <w:widowControl/>
        <w:spacing w:line="500" w:lineRule="exact"/>
        <w:rPr>
          <w:rFonts w:hint="eastAsia"/>
          <w:szCs w:val="21"/>
        </w:rPr>
      </w:pPr>
      <w:r>
        <w:rPr>
          <w:rFonts w:hint="eastAsia"/>
          <w:szCs w:val="21"/>
        </w:rPr>
        <w:t xml:space="preserve">甲方：（盖章）                               乙方：（盖章）            </w:t>
      </w:r>
    </w:p>
    <w:p>
      <w:pPr>
        <w:widowControl/>
        <w:spacing w:line="500" w:lineRule="exact"/>
        <w:rPr>
          <w:rFonts w:hint="eastAsia"/>
          <w:szCs w:val="21"/>
        </w:rPr>
      </w:pPr>
      <w:r>
        <w:rPr>
          <w:rFonts w:hint="eastAsia"/>
          <w:szCs w:val="21"/>
        </w:rPr>
        <w:t xml:space="preserve">法定代表人：                                 法定代表人：             </w:t>
      </w:r>
    </w:p>
    <w:p>
      <w:pPr>
        <w:widowControl/>
        <w:spacing w:line="500" w:lineRule="exact"/>
        <w:jc w:val="both"/>
        <w:rPr>
          <w:rFonts w:hint="eastAsia" w:ascii="宋体" w:hAnsi="宋体"/>
          <w:b/>
          <w:bCs/>
          <w:sz w:val="32"/>
          <w:szCs w:val="36"/>
        </w:rPr>
      </w:pPr>
      <w:r>
        <w:rPr>
          <w:rFonts w:hint="eastAsia"/>
          <w:szCs w:val="21"/>
        </w:rPr>
        <w:t xml:space="preserve">委托代理人：                                 委托代理人：    </w:t>
      </w:r>
    </w:p>
    <w:p/>
    <w:p/>
    <w:p/>
    <w:p>
      <w:pPr>
        <w:rPr>
          <w:rFonts w:hint="eastAsia" w:ascii="宋体" w:hAnsi="宋体" w:cs="宋体"/>
          <w:b/>
          <w:color w:val="auto"/>
          <w:sz w:val="36"/>
          <w:szCs w:val="36"/>
        </w:rPr>
      </w:pPr>
      <w:r>
        <w:rPr>
          <w:rFonts w:hint="eastAsia" w:ascii="宋体" w:hAnsi="宋体" w:cs="宋体"/>
          <w:b/>
          <w:color w:val="auto"/>
          <w:sz w:val="36"/>
          <w:szCs w:val="36"/>
        </w:rPr>
        <w:br w:type="page"/>
      </w:r>
    </w:p>
    <w:p>
      <w:pPr>
        <w:widowControl/>
        <w:spacing w:line="500" w:lineRule="exact"/>
        <w:jc w:val="center"/>
        <w:rPr>
          <w:rFonts w:ascii="宋体"/>
          <w:b/>
          <w:bCs/>
          <w:sz w:val="32"/>
          <w:szCs w:val="44"/>
        </w:rPr>
      </w:pPr>
      <w:r>
        <w:rPr>
          <w:rFonts w:hint="eastAsia" w:ascii="宋体" w:hAnsi="宋体"/>
          <w:b/>
          <w:bCs/>
          <w:sz w:val="32"/>
          <w:szCs w:val="44"/>
        </w:rPr>
        <w:t>项目材料管理协议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widowControl/>
        <w:spacing w:line="500" w:lineRule="exact"/>
        <w:ind w:firstLine="210" w:firstLineChars="100"/>
        <w:rPr>
          <w:rFonts w:ascii="宋体"/>
          <w:b/>
          <w:bCs/>
          <w:sz w:val="21"/>
          <w:szCs w:val="21"/>
        </w:rPr>
      </w:pPr>
      <w:r>
        <w:rPr>
          <w:rFonts w:ascii="宋体" w:hAnsi="宋体"/>
          <w:sz w:val="21"/>
          <w:szCs w:val="21"/>
        </w:rPr>
        <w:t xml:space="preserve">  </w:t>
      </w:r>
      <w:r>
        <w:rPr>
          <w:rFonts w:hint="eastAsia" w:ascii="宋体" w:hAnsi="宋体"/>
          <w:sz w:val="21"/>
          <w:szCs w:val="21"/>
        </w:rPr>
        <w:t>为保证</w:t>
      </w:r>
      <w:r>
        <w:rPr>
          <w:rFonts w:ascii="宋体" w:hAnsi="宋体"/>
          <w:sz w:val="21"/>
          <w:szCs w:val="21"/>
          <w:u w:val="single"/>
        </w:rPr>
        <w:t xml:space="preserve"> </w:t>
      </w:r>
      <w:r>
        <w:rPr>
          <w:rFonts w:hint="eastAsia" w:ascii="宋体" w:hAnsi="宋体"/>
          <w:sz w:val="21"/>
          <w:szCs w:val="21"/>
          <w:u w:val="single"/>
          <w:lang w:eastAsia="zh-CN"/>
        </w:rPr>
        <w:t>昆明万达城展示区及首开区住宅A13、A14地块</w:t>
      </w:r>
      <w:r>
        <w:rPr>
          <w:rFonts w:hint="eastAsia" w:ascii="宋体" w:hAnsi="宋体"/>
          <w:sz w:val="21"/>
          <w:szCs w:val="21"/>
          <w:u w:val="single"/>
        </w:rPr>
        <w:t xml:space="preserve"> </w:t>
      </w:r>
      <w:r>
        <w:rPr>
          <w:rFonts w:hint="eastAsia" w:ascii="宋体" w:hAnsi="宋体"/>
          <w:sz w:val="21"/>
          <w:szCs w:val="21"/>
        </w:rPr>
        <w:t>项目材料的管理，明确职责，分清业务，本着平等互利的原则，经双方协商，现就</w:t>
      </w:r>
      <w:r>
        <w:rPr>
          <w:rFonts w:hint="eastAsia" w:ascii="宋体" w:hAnsi="宋体"/>
          <w:sz w:val="21"/>
          <w:szCs w:val="21"/>
          <w:u w:val="single"/>
        </w:rPr>
        <w:t xml:space="preserve"> </w:t>
      </w:r>
      <w:r>
        <w:rPr>
          <w:rFonts w:hint="eastAsia" w:ascii="宋体" w:hAnsi="宋体"/>
          <w:sz w:val="21"/>
          <w:szCs w:val="21"/>
          <w:u w:val="single"/>
          <w:lang w:eastAsia="zh-CN"/>
        </w:rPr>
        <w:t>昆明万达城（KCXS2017-10-A11地块）项目</w:t>
      </w:r>
      <w:r>
        <w:rPr>
          <w:rFonts w:hint="eastAsia" w:ascii="宋体" w:hAnsi="宋体"/>
          <w:sz w:val="21"/>
          <w:szCs w:val="21"/>
        </w:rPr>
        <w:t>材料管理达成如下协议，望甲乙双方共同遵守。</w:t>
      </w:r>
    </w:p>
    <w:p>
      <w:pPr>
        <w:widowControl/>
        <w:spacing w:line="500" w:lineRule="exact"/>
        <w:ind w:firstLine="413" w:firstLineChars="196"/>
        <w:rPr>
          <w:rFonts w:ascii="宋体"/>
          <w:b/>
          <w:bCs/>
          <w:sz w:val="21"/>
          <w:szCs w:val="21"/>
        </w:rPr>
      </w:pPr>
      <w:r>
        <w:rPr>
          <w:rFonts w:ascii="宋体" w:hAnsi="宋体"/>
          <w:b/>
          <w:bCs/>
          <w:sz w:val="21"/>
          <w:szCs w:val="21"/>
        </w:rPr>
        <w:t>1</w:t>
      </w:r>
      <w:r>
        <w:rPr>
          <w:rFonts w:hint="eastAsia" w:ascii="宋体" w:hAnsi="宋体"/>
          <w:b/>
          <w:bCs/>
          <w:sz w:val="21"/>
          <w:szCs w:val="21"/>
        </w:rPr>
        <w:t>、总</w:t>
      </w:r>
      <w:r>
        <w:rPr>
          <w:rFonts w:ascii="宋体" w:hAnsi="宋体"/>
          <w:b/>
          <w:bCs/>
          <w:sz w:val="21"/>
          <w:szCs w:val="21"/>
        </w:rPr>
        <w:t xml:space="preserve"> </w:t>
      </w:r>
      <w:r>
        <w:rPr>
          <w:rFonts w:hint="eastAsia" w:ascii="宋体" w:hAnsi="宋体"/>
          <w:b/>
          <w:bCs/>
          <w:sz w:val="21"/>
          <w:szCs w:val="21"/>
        </w:rPr>
        <w:t>则：</w:t>
      </w:r>
    </w:p>
    <w:p>
      <w:pPr>
        <w:widowControl/>
        <w:spacing w:line="500" w:lineRule="exact"/>
        <w:ind w:firstLine="420" w:firstLineChars="200"/>
        <w:rPr>
          <w:rFonts w:ascii="宋体"/>
          <w:sz w:val="21"/>
          <w:szCs w:val="21"/>
        </w:rPr>
      </w:pPr>
      <w:r>
        <w:rPr>
          <w:rFonts w:ascii="宋体" w:hAnsi="宋体"/>
          <w:sz w:val="21"/>
          <w:szCs w:val="21"/>
        </w:rPr>
        <w:t xml:space="preserve">1.1 </w:t>
      </w:r>
      <w:r>
        <w:rPr>
          <w:rFonts w:hint="eastAsia" w:ascii="宋体" w:hAnsi="宋体"/>
          <w:sz w:val="21"/>
          <w:szCs w:val="21"/>
          <w:lang w:eastAsia="zh-CN"/>
        </w:rPr>
        <w:t>乙方</w:t>
      </w:r>
      <w:r>
        <w:rPr>
          <w:rFonts w:hint="eastAsia" w:ascii="宋体" w:hAnsi="宋体"/>
          <w:sz w:val="21"/>
          <w:szCs w:val="21"/>
        </w:rPr>
        <w:t>应委派专职物资管理人员</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ascii="宋体" w:hAnsi="宋体"/>
          <w:sz w:val="21"/>
          <w:szCs w:val="21"/>
          <w:u w:val="single"/>
        </w:rPr>
        <w:t xml:space="preserve"> </w:t>
      </w:r>
      <w:r>
        <w:rPr>
          <w:rFonts w:hint="eastAsia" w:ascii="宋体" w:hAnsi="宋体"/>
          <w:sz w:val="21"/>
          <w:szCs w:val="21"/>
        </w:rPr>
        <w:t>负责与项目业务往来及现场材料的管理工作。</w:t>
      </w:r>
    </w:p>
    <w:p>
      <w:pPr>
        <w:widowControl/>
        <w:spacing w:line="500" w:lineRule="exact"/>
        <w:ind w:firstLine="420" w:firstLineChars="200"/>
        <w:rPr>
          <w:rFonts w:ascii="宋体"/>
          <w:sz w:val="21"/>
          <w:szCs w:val="21"/>
        </w:rPr>
      </w:pPr>
      <w:r>
        <w:rPr>
          <w:rFonts w:ascii="宋体" w:hAnsi="宋体"/>
          <w:sz w:val="21"/>
          <w:szCs w:val="21"/>
        </w:rPr>
        <w:t xml:space="preserve">1.2 </w:t>
      </w:r>
      <w:r>
        <w:rPr>
          <w:rFonts w:hint="eastAsia" w:ascii="宋体" w:hAnsi="宋体"/>
          <w:sz w:val="21"/>
          <w:szCs w:val="21"/>
          <w:lang w:eastAsia="zh-CN"/>
        </w:rPr>
        <w:t>乙方</w:t>
      </w:r>
      <w:r>
        <w:rPr>
          <w:rFonts w:hint="eastAsia" w:ascii="宋体" w:hAnsi="宋体"/>
          <w:sz w:val="21"/>
          <w:szCs w:val="21"/>
        </w:rPr>
        <w:t>物资管理人员应服从项目业务管理部门的管理工作。</w:t>
      </w:r>
    </w:p>
    <w:p>
      <w:pPr>
        <w:widowControl/>
        <w:spacing w:line="500" w:lineRule="exact"/>
        <w:ind w:firstLine="422" w:firstLineChars="200"/>
        <w:rPr>
          <w:rFonts w:ascii="宋体"/>
          <w:b/>
          <w:bCs/>
          <w:sz w:val="21"/>
          <w:szCs w:val="21"/>
        </w:rPr>
      </w:pPr>
      <w:r>
        <w:rPr>
          <w:rFonts w:ascii="宋体" w:hAnsi="宋体"/>
          <w:b/>
          <w:bCs/>
          <w:sz w:val="21"/>
          <w:szCs w:val="21"/>
        </w:rPr>
        <w:t>2</w:t>
      </w:r>
      <w:r>
        <w:rPr>
          <w:rFonts w:hint="eastAsia" w:ascii="宋体" w:hAnsi="宋体"/>
          <w:b/>
          <w:bCs/>
          <w:sz w:val="21"/>
          <w:szCs w:val="21"/>
        </w:rPr>
        <w:t>、供应管理</w:t>
      </w:r>
    </w:p>
    <w:p>
      <w:pPr>
        <w:widowControl/>
        <w:spacing w:line="500" w:lineRule="exact"/>
        <w:ind w:firstLine="420" w:firstLineChars="200"/>
        <w:rPr>
          <w:rFonts w:ascii="宋体"/>
          <w:sz w:val="21"/>
          <w:szCs w:val="21"/>
        </w:rPr>
      </w:pPr>
      <w:r>
        <w:rPr>
          <w:rFonts w:ascii="宋体" w:hAnsi="宋体"/>
          <w:sz w:val="21"/>
          <w:szCs w:val="21"/>
        </w:rPr>
        <w:t xml:space="preserve">2.1 </w:t>
      </w:r>
      <w:r>
        <w:rPr>
          <w:rFonts w:hint="eastAsia" w:ascii="宋体" w:hAnsi="宋体"/>
          <w:sz w:val="21"/>
          <w:szCs w:val="21"/>
        </w:rPr>
        <w:t>钢筋、商品砼及招标文件、招标答疑中明确的须由</w:t>
      </w:r>
      <w:r>
        <w:rPr>
          <w:rFonts w:hint="eastAsia" w:ascii="宋体" w:hAnsi="宋体"/>
          <w:sz w:val="21"/>
          <w:szCs w:val="21"/>
          <w:lang w:eastAsia="zh-CN"/>
        </w:rPr>
        <w:t>甲方</w:t>
      </w:r>
      <w:r>
        <w:rPr>
          <w:rFonts w:hint="eastAsia" w:ascii="宋体" w:hAnsi="宋体"/>
          <w:sz w:val="21"/>
          <w:szCs w:val="21"/>
        </w:rPr>
        <w:t>购买的材料由</w:t>
      </w:r>
      <w:r>
        <w:rPr>
          <w:rFonts w:hint="eastAsia" w:ascii="宋体" w:hAnsi="宋体"/>
          <w:sz w:val="21"/>
          <w:szCs w:val="21"/>
          <w:lang w:eastAsia="zh-CN"/>
        </w:rPr>
        <w:t>甲方</w:t>
      </w:r>
      <w:r>
        <w:rPr>
          <w:rFonts w:hint="eastAsia" w:ascii="宋体" w:hAnsi="宋体"/>
          <w:sz w:val="21"/>
          <w:szCs w:val="21"/>
        </w:rPr>
        <w:t>供应，其余材料由</w:t>
      </w:r>
      <w:r>
        <w:rPr>
          <w:rFonts w:hint="eastAsia" w:ascii="宋体" w:hAnsi="宋体"/>
          <w:sz w:val="21"/>
          <w:szCs w:val="21"/>
          <w:lang w:eastAsia="zh-CN"/>
        </w:rPr>
        <w:t>乙方</w:t>
      </w:r>
      <w:r>
        <w:rPr>
          <w:rFonts w:hint="eastAsia" w:ascii="宋体" w:hAnsi="宋体"/>
          <w:sz w:val="21"/>
          <w:szCs w:val="21"/>
        </w:rPr>
        <w:t>自购。</w:t>
      </w:r>
    </w:p>
    <w:p>
      <w:pPr>
        <w:widowControl/>
        <w:spacing w:line="500" w:lineRule="exact"/>
        <w:ind w:firstLine="420" w:firstLineChars="200"/>
        <w:rPr>
          <w:rFonts w:ascii="宋体"/>
          <w:sz w:val="21"/>
          <w:szCs w:val="21"/>
        </w:rPr>
      </w:pPr>
      <w:r>
        <w:rPr>
          <w:rFonts w:ascii="宋体" w:hAnsi="宋体"/>
          <w:sz w:val="21"/>
          <w:szCs w:val="21"/>
        </w:rPr>
        <w:t xml:space="preserve">2.2 </w:t>
      </w:r>
      <w:r>
        <w:rPr>
          <w:rFonts w:hint="eastAsia" w:ascii="宋体" w:hAnsi="宋体"/>
          <w:sz w:val="21"/>
          <w:szCs w:val="21"/>
        </w:rPr>
        <w:t>材料计划由</w:t>
      </w:r>
      <w:r>
        <w:rPr>
          <w:rFonts w:hint="eastAsia" w:ascii="宋体" w:hAnsi="宋体"/>
          <w:sz w:val="21"/>
          <w:szCs w:val="21"/>
          <w:lang w:eastAsia="zh-CN"/>
        </w:rPr>
        <w:t>乙方</w:t>
      </w:r>
      <w:r>
        <w:rPr>
          <w:rFonts w:hint="eastAsia" w:ascii="宋体" w:hAnsi="宋体"/>
          <w:sz w:val="21"/>
          <w:szCs w:val="21"/>
        </w:rPr>
        <w:t>提供，</w:t>
      </w:r>
      <w:r>
        <w:rPr>
          <w:rFonts w:hint="eastAsia" w:ascii="宋体" w:hAnsi="宋体"/>
          <w:sz w:val="21"/>
          <w:szCs w:val="21"/>
          <w:lang w:eastAsia="zh-CN"/>
        </w:rPr>
        <w:t>甲方</w:t>
      </w:r>
      <w:r>
        <w:rPr>
          <w:rFonts w:hint="eastAsia" w:ascii="宋体" w:hAnsi="宋体"/>
          <w:sz w:val="21"/>
          <w:szCs w:val="21"/>
        </w:rPr>
        <w:t>审核并最终确认，但超过合同约定用料量，超量部分由</w:t>
      </w:r>
      <w:r>
        <w:rPr>
          <w:rFonts w:hint="eastAsia" w:ascii="宋体" w:hAnsi="宋体"/>
          <w:sz w:val="21"/>
          <w:szCs w:val="21"/>
          <w:lang w:eastAsia="zh-CN"/>
        </w:rPr>
        <w:t>乙方</w:t>
      </w:r>
      <w:r>
        <w:rPr>
          <w:rFonts w:hint="eastAsia" w:ascii="宋体" w:hAnsi="宋体"/>
          <w:sz w:val="21"/>
          <w:szCs w:val="21"/>
        </w:rPr>
        <w:t>全部承担。</w:t>
      </w:r>
    </w:p>
    <w:p>
      <w:pPr>
        <w:widowControl/>
        <w:spacing w:line="500" w:lineRule="exact"/>
        <w:ind w:firstLine="420" w:firstLineChars="200"/>
        <w:rPr>
          <w:rFonts w:ascii="宋体"/>
          <w:sz w:val="21"/>
          <w:szCs w:val="21"/>
        </w:rPr>
      </w:pPr>
      <w:r>
        <w:rPr>
          <w:rFonts w:ascii="宋体" w:hAnsi="宋体"/>
          <w:sz w:val="21"/>
          <w:szCs w:val="21"/>
        </w:rPr>
        <w:t xml:space="preserve">2.3 </w:t>
      </w:r>
      <w:r>
        <w:rPr>
          <w:rFonts w:hint="eastAsia" w:ascii="宋体" w:hAnsi="宋体"/>
          <w:sz w:val="21"/>
          <w:szCs w:val="21"/>
        </w:rPr>
        <w:t>验收与保管</w:t>
      </w:r>
    </w:p>
    <w:p>
      <w:pPr>
        <w:widowControl/>
        <w:spacing w:line="500" w:lineRule="exact"/>
        <w:ind w:firstLine="420" w:firstLineChars="200"/>
        <w:rPr>
          <w:rFonts w:ascii="宋体"/>
          <w:sz w:val="21"/>
          <w:szCs w:val="21"/>
        </w:rPr>
      </w:pPr>
      <w:r>
        <w:rPr>
          <w:rFonts w:ascii="宋体" w:hAnsi="宋体"/>
          <w:sz w:val="21"/>
          <w:szCs w:val="21"/>
        </w:rPr>
        <w:t xml:space="preserve">2.3.1 </w:t>
      </w:r>
      <w:r>
        <w:rPr>
          <w:rFonts w:hint="eastAsia" w:ascii="宋体" w:hAnsi="宋体"/>
          <w:sz w:val="21"/>
          <w:szCs w:val="21"/>
          <w:lang w:eastAsia="zh-CN"/>
        </w:rPr>
        <w:t>乙方</w:t>
      </w:r>
      <w:r>
        <w:rPr>
          <w:rFonts w:hint="eastAsia" w:ascii="宋体" w:hAnsi="宋体"/>
          <w:sz w:val="21"/>
          <w:szCs w:val="21"/>
        </w:rPr>
        <w:t>负责现场领用材料（如钢筋、钢管、扣件等）的验收及保管，</w:t>
      </w:r>
      <w:r>
        <w:rPr>
          <w:rFonts w:hint="eastAsia" w:ascii="宋体" w:hAnsi="宋体"/>
          <w:sz w:val="21"/>
          <w:szCs w:val="21"/>
          <w:lang w:eastAsia="zh-CN"/>
        </w:rPr>
        <w:t>乙方</w:t>
      </w:r>
      <w:r>
        <w:rPr>
          <w:rFonts w:hint="eastAsia" w:ascii="宋体" w:hAnsi="宋体"/>
          <w:sz w:val="21"/>
          <w:szCs w:val="21"/>
        </w:rPr>
        <w:t>领用的材料丢失、损坏由</w:t>
      </w:r>
      <w:r>
        <w:rPr>
          <w:rFonts w:hint="eastAsia" w:ascii="宋体" w:hAnsi="宋体"/>
          <w:sz w:val="21"/>
          <w:szCs w:val="21"/>
          <w:lang w:eastAsia="zh-CN"/>
        </w:rPr>
        <w:t>乙方</w:t>
      </w:r>
      <w:r>
        <w:rPr>
          <w:rFonts w:hint="eastAsia" w:ascii="宋体" w:hAnsi="宋体"/>
          <w:sz w:val="21"/>
          <w:szCs w:val="21"/>
        </w:rPr>
        <w:t>负责。</w:t>
      </w:r>
    </w:p>
    <w:p>
      <w:pPr>
        <w:widowControl/>
        <w:spacing w:line="500" w:lineRule="exact"/>
        <w:ind w:firstLine="420" w:firstLineChars="200"/>
        <w:rPr>
          <w:rFonts w:ascii="宋体"/>
          <w:sz w:val="21"/>
          <w:szCs w:val="21"/>
        </w:rPr>
      </w:pPr>
      <w:r>
        <w:rPr>
          <w:rFonts w:ascii="宋体" w:hAnsi="宋体"/>
          <w:sz w:val="21"/>
          <w:szCs w:val="21"/>
        </w:rPr>
        <w:t xml:space="preserve">2.3.2 </w:t>
      </w:r>
      <w:r>
        <w:rPr>
          <w:rFonts w:hint="eastAsia" w:ascii="宋体" w:hAnsi="宋体"/>
          <w:sz w:val="21"/>
          <w:szCs w:val="21"/>
          <w:lang w:eastAsia="zh-CN"/>
        </w:rPr>
        <w:t>乙方</w:t>
      </w:r>
      <w:r>
        <w:rPr>
          <w:rFonts w:hint="eastAsia" w:ascii="宋体" w:hAnsi="宋体"/>
          <w:sz w:val="21"/>
          <w:szCs w:val="21"/>
        </w:rPr>
        <w:t>须委派专职物资管理人员负责对进场材料的数量和质量进行验收、做标识，并与项目办理领料等相手续及本队的现场材料管理工作。</w:t>
      </w:r>
    </w:p>
    <w:p>
      <w:pPr>
        <w:widowControl/>
        <w:spacing w:line="500" w:lineRule="exact"/>
        <w:ind w:firstLine="420" w:firstLineChars="200"/>
        <w:rPr>
          <w:rFonts w:ascii="宋体"/>
          <w:sz w:val="21"/>
          <w:szCs w:val="21"/>
        </w:rPr>
      </w:pPr>
      <w:r>
        <w:rPr>
          <w:rFonts w:ascii="宋体" w:hAnsi="宋体"/>
          <w:sz w:val="21"/>
          <w:szCs w:val="21"/>
        </w:rPr>
        <w:t xml:space="preserve">2.3.3 </w:t>
      </w:r>
      <w:r>
        <w:rPr>
          <w:rFonts w:hint="eastAsia" w:ascii="宋体" w:hAnsi="宋体"/>
          <w:sz w:val="21"/>
          <w:szCs w:val="21"/>
          <w:lang w:eastAsia="zh-CN"/>
        </w:rPr>
        <w:t>乙方</w:t>
      </w:r>
      <w:r>
        <w:rPr>
          <w:rFonts w:hint="eastAsia" w:ascii="宋体" w:hAnsi="宋体"/>
          <w:sz w:val="21"/>
          <w:szCs w:val="21"/>
        </w:rPr>
        <w:t>专职材料员必须每天上午</w:t>
      </w:r>
      <w:r>
        <w:rPr>
          <w:rFonts w:ascii="宋体" w:hAnsi="宋体"/>
          <w:sz w:val="21"/>
          <w:szCs w:val="21"/>
        </w:rPr>
        <w:t>9:00</w:t>
      </w:r>
      <w:r>
        <w:rPr>
          <w:rFonts w:hint="eastAsia" w:ascii="宋体" w:hAnsi="宋体"/>
          <w:sz w:val="21"/>
          <w:szCs w:val="21"/>
        </w:rPr>
        <w:t>前到</w:t>
      </w:r>
      <w:r>
        <w:rPr>
          <w:rFonts w:hint="eastAsia" w:ascii="宋体" w:hAnsi="宋体"/>
          <w:sz w:val="21"/>
          <w:szCs w:val="21"/>
          <w:lang w:eastAsia="zh-CN"/>
        </w:rPr>
        <w:t>甲方</w:t>
      </w:r>
      <w:r>
        <w:rPr>
          <w:rFonts w:hint="eastAsia" w:ascii="宋体" w:hAnsi="宋体"/>
          <w:sz w:val="21"/>
          <w:szCs w:val="21"/>
        </w:rPr>
        <w:t>物资部办公室汇报前一天的工作</w:t>
      </w:r>
      <w:r>
        <w:rPr>
          <w:rFonts w:ascii="宋体"/>
          <w:sz w:val="21"/>
          <w:szCs w:val="21"/>
        </w:rPr>
        <w:t>,</w:t>
      </w:r>
      <w:r>
        <w:rPr>
          <w:rFonts w:hint="eastAsia" w:ascii="宋体" w:hAnsi="宋体"/>
          <w:sz w:val="21"/>
          <w:szCs w:val="21"/>
        </w:rPr>
        <w:t>并对后面的工作提出计划和建议。</w:t>
      </w:r>
    </w:p>
    <w:p>
      <w:pPr>
        <w:widowControl/>
        <w:spacing w:line="500" w:lineRule="exact"/>
        <w:ind w:firstLine="420" w:firstLineChars="200"/>
        <w:rPr>
          <w:rFonts w:ascii="宋体"/>
          <w:sz w:val="21"/>
          <w:szCs w:val="21"/>
        </w:rPr>
      </w:pPr>
      <w:r>
        <w:rPr>
          <w:rFonts w:ascii="宋体" w:hAnsi="宋体"/>
          <w:sz w:val="21"/>
          <w:szCs w:val="21"/>
        </w:rPr>
        <w:t xml:space="preserve">2.4 </w:t>
      </w:r>
      <w:r>
        <w:rPr>
          <w:rFonts w:hint="eastAsia" w:ascii="宋体" w:hAnsi="宋体"/>
          <w:sz w:val="21"/>
          <w:szCs w:val="21"/>
        </w:rPr>
        <w:t>领料管理</w:t>
      </w:r>
    </w:p>
    <w:p>
      <w:pPr>
        <w:widowControl/>
        <w:spacing w:line="500" w:lineRule="exact"/>
        <w:ind w:firstLine="420" w:firstLineChars="200"/>
        <w:rPr>
          <w:rFonts w:ascii="宋体"/>
          <w:sz w:val="21"/>
          <w:szCs w:val="21"/>
        </w:rPr>
      </w:pPr>
      <w:r>
        <w:rPr>
          <w:rFonts w:ascii="宋体" w:hAnsi="宋体"/>
          <w:sz w:val="21"/>
          <w:szCs w:val="21"/>
        </w:rPr>
        <w:t>2.4.1</w:t>
      </w:r>
      <w:r>
        <w:rPr>
          <w:rFonts w:hint="eastAsia" w:ascii="宋体" w:hAnsi="宋体"/>
          <w:sz w:val="21"/>
          <w:szCs w:val="21"/>
        </w:rPr>
        <w:t>项目为</w:t>
      </w:r>
      <w:r>
        <w:rPr>
          <w:rFonts w:hint="eastAsia" w:ascii="宋体" w:hAnsi="宋体"/>
          <w:sz w:val="21"/>
          <w:szCs w:val="21"/>
          <w:lang w:eastAsia="zh-CN"/>
        </w:rPr>
        <w:t>乙方</w:t>
      </w:r>
      <w:r>
        <w:rPr>
          <w:rFonts w:hint="eastAsia" w:ascii="宋体" w:hAnsi="宋体"/>
          <w:sz w:val="21"/>
          <w:szCs w:val="21"/>
        </w:rPr>
        <w:t>提供的材料实行限额领料，由</w:t>
      </w:r>
      <w:r>
        <w:rPr>
          <w:rFonts w:hint="eastAsia" w:ascii="宋体" w:hAnsi="宋体"/>
          <w:sz w:val="21"/>
          <w:szCs w:val="21"/>
          <w:lang w:eastAsia="zh-CN"/>
        </w:rPr>
        <w:t>乙方</w:t>
      </w:r>
      <w:r>
        <w:rPr>
          <w:rFonts w:hint="eastAsia" w:ascii="宋体" w:hAnsi="宋体"/>
          <w:sz w:val="21"/>
          <w:szCs w:val="21"/>
        </w:rPr>
        <w:t>依据预算限额和样板量限额编制限额领料量，经项目审核后，作为限额供应量。</w:t>
      </w:r>
    </w:p>
    <w:p>
      <w:pPr>
        <w:widowControl/>
        <w:spacing w:line="500" w:lineRule="exact"/>
        <w:ind w:firstLine="420" w:firstLineChars="200"/>
        <w:rPr>
          <w:rFonts w:ascii="宋体"/>
          <w:sz w:val="21"/>
          <w:szCs w:val="21"/>
        </w:rPr>
      </w:pPr>
      <w:r>
        <w:rPr>
          <w:rFonts w:ascii="宋体" w:hAnsi="宋体"/>
          <w:sz w:val="21"/>
          <w:szCs w:val="21"/>
        </w:rPr>
        <w:t>2.4.2</w:t>
      </w:r>
      <w:r>
        <w:rPr>
          <w:rFonts w:hint="eastAsia" w:ascii="宋体" w:hAnsi="宋体"/>
          <w:sz w:val="21"/>
          <w:szCs w:val="21"/>
        </w:rPr>
        <w:t>对采用新工艺、新技术、新材料的分项工程，</w:t>
      </w:r>
      <w:r>
        <w:rPr>
          <w:rFonts w:hint="eastAsia" w:ascii="宋体" w:hAnsi="宋体"/>
          <w:sz w:val="21"/>
          <w:szCs w:val="21"/>
          <w:lang w:eastAsia="zh-CN"/>
        </w:rPr>
        <w:t>乙方</w:t>
      </w:r>
      <w:r>
        <w:rPr>
          <w:rFonts w:hint="eastAsia" w:ascii="宋体" w:hAnsi="宋体"/>
          <w:sz w:val="21"/>
          <w:szCs w:val="21"/>
        </w:rPr>
        <w:t>按样板定额量作为限额领料依据，样板定额量由生产、技术、预算及施工人员对具体工程的单位进行理论测定和实际操作确定。</w:t>
      </w:r>
    </w:p>
    <w:p>
      <w:pPr>
        <w:widowControl/>
        <w:spacing w:line="500" w:lineRule="exact"/>
        <w:ind w:firstLine="420" w:firstLineChars="200"/>
        <w:rPr>
          <w:rFonts w:ascii="宋体"/>
          <w:color w:val="FF0000"/>
          <w:sz w:val="21"/>
          <w:szCs w:val="21"/>
        </w:rPr>
      </w:pPr>
      <w:r>
        <w:rPr>
          <w:rFonts w:ascii="宋体" w:hAnsi="宋体"/>
          <w:sz w:val="21"/>
          <w:szCs w:val="21"/>
        </w:rPr>
        <w:t>2.4.3</w:t>
      </w:r>
      <w:r>
        <w:rPr>
          <w:rFonts w:hint="eastAsia" w:ascii="宋体" w:hAnsi="宋体"/>
          <w:sz w:val="21"/>
          <w:szCs w:val="21"/>
        </w:rPr>
        <w:t>限额领料的结算。</w:t>
      </w:r>
      <w:r>
        <w:rPr>
          <w:rFonts w:hint="eastAsia" w:ascii="宋体" w:hAnsi="宋体"/>
          <w:sz w:val="21"/>
          <w:szCs w:val="21"/>
          <w:lang w:eastAsia="zh-CN"/>
        </w:rPr>
        <w:t>乙方</w:t>
      </w:r>
      <w:r>
        <w:rPr>
          <w:rFonts w:hint="eastAsia" w:ascii="宋体" w:hAnsi="宋体"/>
          <w:sz w:val="21"/>
          <w:szCs w:val="21"/>
        </w:rPr>
        <w:t>具体项目完成后，经项目工长、质检部门、项目成本计划部经理、项目生产经理验收合格后，由物资部门根据有关台帐和记录进行节奖超罚结算，项目经理审定后，进行兑现。材料如节约按项目与</w:t>
      </w:r>
      <w:r>
        <w:rPr>
          <w:rFonts w:hint="eastAsia" w:ascii="宋体" w:hAnsi="宋体"/>
          <w:sz w:val="21"/>
          <w:szCs w:val="21"/>
          <w:lang w:eastAsia="zh-CN"/>
        </w:rPr>
        <w:t>乙方</w:t>
      </w:r>
      <w:r>
        <w:rPr>
          <w:rFonts w:hint="eastAsia" w:ascii="宋体" w:hAnsi="宋体"/>
          <w:sz w:val="21"/>
          <w:szCs w:val="21"/>
        </w:rPr>
        <w:t>5：5的比例进行分成，超耗部分</w:t>
      </w:r>
      <w:r>
        <w:rPr>
          <w:rFonts w:hint="eastAsia" w:ascii="宋体" w:hAnsi="宋体"/>
          <w:sz w:val="21"/>
          <w:szCs w:val="21"/>
          <w:lang w:eastAsia="zh-CN"/>
        </w:rPr>
        <w:t>乙方</w:t>
      </w:r>
      <w:r>
        <w:rPr>
          <w:rFonts w:hint="eastAsia" w:ascii="宋体" w:hAnsi="宋体"/>
          <w:sz w:val="21"/>
          <w:szCs w:val="21"/>
        </w:rPr>
        <w:t>按市场价加</w:t>
      </w:r>
      <w:r>
        <w:rPr>
          <w:rFonts w:ascii="宋体" w:hAnsi="宋体"/>
          <w:sz w:val="21"/>
          <w:szCs w:val="21"/>
        </w:rPr>
        <w:t>10%</w:t>
      </w:r>
      <w:r>
        <w:rPr>
          <w:rFonts w:hint="eastAsia" w:ascii="宋体" w:hAnsi="宋体"/>
          <w:sz w:val="21"/>
          <w:szCs w:val="21"/>
        </w:rPr>
        <w:t>的运输及管理费承担该项费用。奖励或</w:t>
      </w:r>
      <w:r>
        <w:rPr>
          <w:rFonts w:hint="eastAsia" w:ascii="宋体" w:hAnsi="宋体"/>
          <w:sz w:val="21"/>
          <w:szCs w:val="21"/>
          <w:lang w:eastAsia="zh-CN"/>
        </w:rPr>
        <w:t>乙方</w:t>
      </w:r>
      <w:r>
        <w:rPr>
          <w:rFonts w:hint="eastAsia" w:ascii="宋体" w:hAnsi="宋体"/>
          <w:sz w:val="21"/>
          <w:szCs w:val="21"/>
        </w:rPr>
        <w:t>承担的费用，项目在当期核算当月工程进度款中进行奖励或扣除。所有材料的限额领用，均依据双方签订的协议为准。</w:t>
      </w:r>
    </w:p>
    <w:p>
      <w:pPr>
        <w:widowControl/>
        <w:spacing w:line="500" w:lineRule="exact"/>
        <w:ind w:firstLine="422" w:firstLineChars="200"/>
        <w:rPr>
          <w:rFonts w:ascii="宋体"/>
          <w:b/>
          <w:bCs/>
          <w:sz w:val="21"/>
          <w:szCs w:val="21"/>
        </w:rPr>
      </w:pPr>
      <w:r>
        <w:rPr>
          <w:rFonts w:ascii="宋体" w:hAnsi="宋体"/>
          <w:b/>
          <w:bCs/>
          <w:sz w:val="21"/>
          <w:szCs w:val="21"/>
        </w:rPr>
        <w:t>3</w:t>
      </w:r>
      <w:r>
        <w:rPr>
          <w:rFonts w:hint="eastAsia" w:ascii="宋体" w:hAnsi="宋体"/>
          <w:b/>
          <w:bCs/>
          <w:sz w:val="21"/>
          <w:szCs w:val="21"/>
        </w:rPr>
        <w:t>、现场管理</w:t>
      </w:r>
    </w:p>
    <w:p>
      <w:pPr>
        <w:widowControl/>
        <w:spacing w:line="500" w:lineRule="exact"/>
        <w:ind w:firstLine="420" w:firstLineChars="200"/>
        <w:rPr>
          <w:rFonts w:ascii="宋体"/>
          <w:sz w:val="21"/>
          <w:szCs w:val="21"/>
        </w:rPr>
      </w:pPr>
      <w:r>
        <w:rPr>
          <w:rFonts w:ascii="宋体" w:hAnsi="宋体"/>
          <w:sz w:val="21"/>
          <w:szCs w:val="21"/>
        </w:rPr>
        <w:t>3.1</w:t>
      </w:r>
      <w:r>
        <w:rPr>
          <w:rFonts w:hint="eastAsia" w:ascii="宋体" w:hAnsi="宋体"/>
          <w:sz w:val="21"/>
          <w:szCs w:val="21"/>
        </w:rPr>
        <w:t>钢筋</w:t>
      </w:r>
    </w:p>
    <w:p>
      <w:pPr>
        <w:widowControl/>
        <w:spacing w:line="500" w:lineRule="exact"/>
        <w:ind w:firstLine="420" w:firstLineChars="200"/>
        <w:rPr>
          <w:rFonts w:ascii="宋体"/>
          <w:sz w:val="21"/>
          <w:szCs w:val="21"/>
        </w:rPr>
      </w:pPr>
      <w:r>
        <w:rPr>
          <w:rFonts w:ascii="宋体" w:hAnsi="宋体"/>
          <w:sz w:val="21"/>
          <w:szCs w:val="21"/>
        </w:rPr>
        <w:t>3.1.1</w:t>
      </w:r>
      <w:r>
        <w:rPr>
          <w:rFonts w:hint="eastAsia" w:ascii="宋体" w:hAnsi="宋体"/>
          <w:sz w:val="21"/>
          <w:szCs w:val="21"/>
          <w:lang w:eastAsia="zh-CN"/>
        </w:rPr>
        <w:t>加工好的</w:t>
      </w:r>
      <w:r>
        <w:rPr>
          <w:rFonts w:hint="eastAsia" w:ascii="宋体" w:hAnsi="宋体"/>
          <w:sz w:val="21"/>
          <w:szCs w:val="21"/>
        </w:rPr>
        <w:t>钢筋经</w:t>
      </w:r>
      <w:r>
        <w:rPr>
          <w:rFonts w:hint="eastAsia" w:ascii="宋体" w:hAnsi="宋体"/>
          <w:sz w:val="21"/>
          <w:szCs w:val="21"/>
          <w:lang w:eastAsia="zh-CN"/>
        </w:rPr>
        <w:t>甲方</w:t>
      </w:r>
      <w:r>
        <w:rPr>
          <w:rFonts w:hint="eastAsia" w:ascii="宋体" w:hAnsi="宋体"/>
          <w:sz w:val="21"/>
          <w:szCs w:val="21"/>
        </w:rPr>
        <w:t>材料员、</w:t>
      </w:r>
      <w:r>
        <w:rPr>
          <w:rFonts w:hint="eastAsia" w:ascii="宋体" w:hAnsi="宋体"/>
          <w:sz w:val="21"/>
          <w:szCs w:val="21"/>
          <w:lang w:eastAsia="zh-CN"/>
        </w:rPr>
        <w:t>乙方</w:t>
      </w:r>
      <w:r>
        <w:rPr>
          <w:rFonts w:hint="eastAsia" w:ascii="宋体" w:hAnsi="宋体"/>
          <w:sz w:val="21"/>
          <w:szCs w:val="21"/>
        </w:rPr>
        <w:t>材料员共同签字验收，如因清料、使用错误发生的损失均由</w:t>
      </w:r>
      <w:r>
        <w:rPr>
          <w:rFonts w:hint="eastAsia" w:ascii="宋体" w:hAnsi="宋体"/>
          <w:sz w:val="21"/>
          <w:szCs w:val="21"/>
          <w:lang w:eastAsia="zh-CN"/>
        </w:rPr>
        <w:t>乙方</w:t>
      </w:r>
      <w:r>
        <w:rPr>
          <w:rFonts w:hint="eastAsia" w:ascii="宋体" w:hAnsi="宋体"/>
          <w:sz w:val="21"/>
          <w:szCs w:val="21"/>
        </w:rPr>
        <w:t>承担损失，每月统计在</w:t>
      </w:r>
      <w:r>
        <w:rPr>
          <w:rFonts w:hint="eastAsia" w:ascii="宋体" w:hAnsi="宋体"/>
          <w:sz w:val="21"/>
          <w:szCs w:val="21"/>
          <w:lang w:eastAsia="zh-CN"/>
        </w:rPr>
        <w:t>乙方</w:t>
      </w:r>
      <w:r>
        <w:rPr>
          <w:rFonts w:hint="eastAsia" w:ascii="宋体" w:hAnsi="宋体"/>
          <w:sz w:val="21"/>
          <w:szCs w:val="21"/>
        </w:rPr>
        <w:t>当月工程款中扣除。</w:t>
      </w:r>
    </w:p>
    <w:p>
      <w:pPr>
        <w:widowControl/>
        <w:spacing w:line="500" w:lineRule="exact"/>
        <w:ind w:firstLine="420" w:firstLineChars="200"/>
        <w:rPr>
          <w:rFonts w:ascii="宋体"/>
          <w:sz w:val="21"/>
          <w:szCs w:val="21"/>
        </w:rPr>
      </w:pPr>
      <w:r>
        <w:rPr>
          <w:rFonts w:ascii="宋体" w:hAnsi="宋体"/>
          <w:sz w:val="21"/>
          <w:szCs w:val="21"/>
        </w:rPr>
        <w:t>3.1.2</w:t>
      </w:r>
      <w:r>
        <w:rPr>
          <w:rFonts w:hint="eastAsia" w:ascii="宋体" w:hAnsi="宋体"/>
          <w:sz w:val="21"/>
          <w:szCs w:val="21"/>
        </w:rPr>
        <w:t>钢筋的增补。所有的补筋单须由</w:t>
      </w:r>
      <w:r>
        <w:rPr>
          <w:rFonts w:hint="eastAsia" w:ascii="宋体" w:hAnsi="宋体"/>
          <w:sz w:val="21"/>
          <w:szCs w:val="21"/>
          <w:lang w:eastAsia="zh-CN"/>
        </w:rPr>
        <w:t>乙方</w:t>
      </w:r>
      <w:r>
        <w:rPr>
          <w:rFonts w:hint="eastAsia" w:ascii="宋体" w:hAnsi="宋体"/>
          <w:sz w:val="21"/>
          <w:szCs w:val="21"/>
        </w:rPr>
        <w:t>项目经理签认说明原因、项目工长、项目成本计划部经理、项目生产经理确认签字后，报项目常务副经理批准后方可加工。如因</w:t>
      </w:r>
      <w:r>
        <w:rPr>
          <w:rFonts w:hint="eastAsia" w:ascii="宋体" w:hAnsi="宋体"/>
          <w:sz w:val="21"/>
          <w:szCs w:val="21"/>
          <w:lang w:eastAsia="zh-CN"/>
        </w:rPr>
        <w:t>乙方</w:t>
      </w:r>
      <w:r>
        <w:rPr>
          <w:rFonts w:hint="eastAsia" w:ascii="宋体" w:hAnsi="宋体"/>
          <w:sz w:val="21"/>
          <w:szCs w:val="21"/>
        </w:rPr>
        <w:t>原因造成的损失每月统计在</w:t>
      </w:r>
      <w:r>
        <w:rPr>
          <w:rFonts w:hint="eastAsia" w:ascii="宋体" w:hAnsi="宋体"/>
          <w:sz w:val="21"/>
          <w:szCs w:val="21"/>
          <w:lang w:eastAsia="zh-CN"/>
        </w:rPr>
        <w:t>乙方</w:t>
      </w:r>
      <w:r>
        <w:rPr>
          <w:rFonts w:hint="eastAsia" w:ascii="宋体" w:hAnsi="宋体"/>
          <w:sz w:val="21"/>
          <w:szCs w:val="21"/>
        </w:rPr>
        <w:t>当月工程款中扣除。双方费用按第2.4.3条进行处理。</w:t>
      </w:r>
    </w:p>
    <w:p>
      <w:pPr>
        <w:widowControl/>
        <w:spacing w:line="500" w:lineRule="exact"/>
        <w:ind w:firstLine="420" w:firstLineChars="200"/>
        <w:rPr>
          <w:rFonts w:ascii="宋体"/>
          <w:sz w:val="21"/>
          <w:szCs w:val="21"/>
        </w:rPr>
      </w:pPr>
      <w:r>
        <w:rPr>
          <w:rFonts w:ascii="宋体" w:hAnsi="宋体"/>
          <w:sz w:val="21"/>
          <w:szCs w:val="21"/>
        </w:rPr>
        <w:t>3.2</w:t>
      </w:r>
      <w:r>
        <w:rPr>
          <w:rFonts w:hint="eastAsia" w:ascii="宋体" w:hAnsi="宋体"/>
          <w:sz w:val="21"/>
          <w:szCs w:val="21"/>
          <w:lang w:eastAsia="zh-CN"/>
        </w:rPr>
        <w:t>乙方</w:t>
      </w:r>
      <w:r>
        <w:rPr>
          <w:rFonts w:hint="eastAsia" w:ascii="宋体" w:hAnsi="宋体"/>
          <w:sz w:val="21"/>
          <w:szCs w:val="21"/>
        </w:rPr>
        <w:t>材料</w:t>
      </w:r>
    </w:p>
    <w:p>
      <w:pPr>
        <w:widowControl/>
        <w:spacing w:line="500" w:lineRule="exact"/>
        <w:ind w:firstLine="210" w:firstLineChars="100"/>
        <w:rPr>
          <w:rFonts w:ascii="宋体"/>
          <w:sz w:val="21"/>
          <w:szCs w:val="21"/>
        </w:rPr>
      </w:pPr>
      <w:r>
        <w:rPr>
          <w:rFonts w:ascii="宋体" w:hAnsi="宋体"/>
          <w:sz w:val="21"/>
          <w:szCs w:val="21"/>
        </w:rPr>
        <w:t>3.2.1</w:t>
      </w:r>
      <w:r>
        <w:rPr>
          <w:rFonts w:hint="eastAsia" w:ascii="宋体" w:hAnsi="宋体"/>
          <w:sz w:val="21"/>
          <w:szCs w:val="21"/>
          <w:lang w:eastAsia="zh-CN"/>
        </w:rPr>
        <w:t>乙方</w:t>
      </w:r>
      <w:r>
        <w:rPr>
          <w:rFonts w:hint="eastAsia" w:ascii="宋体" w:hAnsi="宋体"/>
          <w:sz w:val="21"/>
          <w:szCs w:val="21"/>
        </w:rPr>
        <w:t>自行采购使用的材料，由</w:t>
      </w:r>
      <w:r>
        <w:rPr>
          <w:rFonts w:hint="eastAsia" w:ascii="宋体" w:hAnsi="宋体"/>
          <w:sz w:val="21"/>
          <w:szCs w:val="21"/>
          <w:lang w:eastAsia="zh-CN"/>
        </w:rPr>
        <w:t>甲方</w:t>
      </w:r>
      <w:r>
        <w:rPr>
          <w:rFonts w:hint="eastAsia" w:ascii="宋体" w:hAnsi="宋体"/>
          <w:sz w:val="21"/>
          <w:szCs w:val="21"/>
        </w:rPr>
        <w:t>质检、物资部门检验，检验合格后方能在工程中使用，不合格必须马上退场，并承担引起的相应损失。</w:t>
      </w:r>
    </w:p>
    <w:p>
      <w:pPr>
        <w:widowControl/>
        <w:spacing w:line="500" w:lineRule="exact"/>
        <w:ind w:firstLine="420" w:firstLineChars="200"/>
        <w:rPr>
          <w:rFonts w:ascii="宋体"/>
          <w:sz w:val="21"/>
          <w:szCs w:val="21"/>
        </w:rPr>
      </w:pPr>
      <w:r>
        <w:rPr>
          <w:rFonts w:ascii="宋体" w:hAnsi="宋体"/>
          <w:sz w:val="21"/>
          <w:szCs w:val="21"/>
        </w:rPr>
        <w:t>3.2.2</w:t>
      </w:r>
      <w:r>
        <w:rPr>
          <w:rFonts w:hint="eastAsia" w:ascii="宋体" w:hAnsi="宋体"/>
          <w:sz w:val="21"/>
          <w:szCs w:val="21"/>
        </w:rPr>
        <w:t>如应由</w:t>
      </w:r>
      <w:r>
        <w:rPr>
          <w:rFonts w:hint="eastAsia" w:ascii="宋体" w:hAnsi="宋体"/>
          <w:sz w:val="21"/>
          <w:szCs w:val="21"/>
          <w:lang w:eastAsia="zh-CN"/>
        </w:rPr>
        <w:t>乙方</w:t>
      </w:r>
      <w:r>
        <w:rPr>
          <w:rFonts w:hint="eastAsia" w:ascii="宋体" w:hAnsi="宋体"/>
          <w:sz w:val="21"/>
          <w:szCs w:val="21"/>
        </w:rPr>
        <w:t>负责采购的材料，</w:t>
      </w:r>
      <w:r>
        <w:rPr>
          <w:rFonts w:hint="eastAsia" w:ascii="宋体" w:hAnsi="宋体"/>
          <w:sz w:val="21"/>
          <w:szCs w:val="21"/>
          <w:lang w:eastAsia="zh-CN"/>
        </w:rPr>
        <w:t>乙方</w:t>
      </w:r>
      <w:r>
        <w:rPr>
          <w:rFonts w:hint="eastAsia" w:ascii="宋体" w:hAnsi="宋体"/>
          <w:sz w:val="21"/>
          <w:szCs w:val="21"/>
        </w:rPr>
        <w:t>未能采购而从</w:t>
      </w:r>
      <w:r>
        <w:rPr>
          <w:rFonts w:hint="eastAsia" w:ascii="宋体" w:hAnsi="宋体"/>
          <w:sz w:val="21"/>
          <w:szCs w:val="21"/>
          <w:lang w:eastAsia="zh-CN"/>
        </w:rPr>
        <w:t>甲方</w:t>
      </w:r>
      <w:r>
        <w:rPr>
          <w:rFonts w:hint="eastAsia" w:ascii="宋体" w:hAnsi="宋体"/>
          <w:sz w:val="21"/>
          <w:szCs w:val="21"/>
        </w:rPr>
        <w:t>仓库领用，</w:t>
      </w:r>
      <w:r>
        <w:rPr>
          <w:rFonts w:hint="eastAsia" w:ascii="宋体" w:hAnsi="宋体"/>
          <w:sz w:val="21"/>
          <w:szCs w:val="21"/>
          <w:lang w:eastAsia="zh-CN"/>
        </w:rPr>
        <w:t>甲方</w:t>
      </w:r>
      <w:r>
        <w:rPr>
          <w:rFonts w:hint="eastAsia" w:ascii="宋体" w:hAnsi="宋体"/>
          <w:sz w:val="21"/>
          <w:szCs w:val="21"/>
        </w:rPr>
        <w:t>将按（</w:t>
      </w:r>
      <w:r>
        <w:rPr>
          <w:rFonts w:hint="eastAsia" w:ascii="宋体" w:hAnsi="宋体"/>
          <w:sz w:val="21"/>
          <w:szCs w:val="21"/>
          <w:lang w:eastAsia="zh-CN"/>
        </w:rPr>
        <w:t>甲方</w:t>
      </w:r>
      <w:r>
        <w:rPr>
          <w:rFonts w:hint="eastAsia" w:ascii="宋体" w:hAnsi="宋体"/>
          <w:sz w:val="21"/>
          <w:szCs w:val="21"/>
        </w:rPr>
        <w:t>采购单价</w:t>
      </w:r>
      <w:r>
        <w:rPr>
          <w:rFonts w:ascii="宋体" w:hAnsi="宋体"/>
          <w:sz w:val="21"/>
          <w:szCs w:val="21"/>
        </w:rPr>
        <w:t>+3%</w:t>
      </w:r>
      <w:r>
        <w:rPr>
          <w:rFonts w:hint="eastAsia" w:ascii="宋体" w:hAnsi="宋体"/>
          <w:sz w:val="21"/>
          <w:szCs w:val="21"/>
        </w:rPr>
        <w:t>的采保费）×领用量收取</w:t>
      </w:r>
      <w:r>
        <w:rPr>
          <w:rFonts w:hint="eastAsia" w:ascii="宋体" w:hAnsi="宋体"/>
          <w:sz w:val="21"/>
          <w:szCs w:val="21"/>
          <w:lang w:eastAsia="zh-CN"/>
        </w:rPr>
        <w:t>乙方</w:t>
      </w:r>
      <w:r>
        <w:rPr>
          <w:rFonts w:hint="eastAsia" w:ascii="宋体" w:hAnsi="宋体"/>
          <w:sz w:val="21"/>
          <w:szCs w:val="21"/>
        </w:rPr>
        <w:t>费用，该费用在</w:t>
      </w:r>
      <w:r>
        <w:rPr>
          <w:rFonts w:hint="eastAsia" w:ascii="宋体" w:hAnsi="宋体"/>
          <w:sz w:val="21"/>
          <w:szCs w:val="21"/>
          <w:lang w:eastAsia="zh-CN"/>
        </w:rPr>
        <w:t>乙方</w:t>
      </w:r>
      <w:r>
        <w:rPr>
          <w:rFonts w:hint="eastAsia" w:ascii="宋体" w:hAnsi="宋体"/>
          <w:sz w:val="21"/>
          <w:szCs w:val="21"/>
        </w:rPr>
        <w:t>当月工程款中扣除。</w:t>
      </w:r>
    </w:p>
    <w:p>
      <w:pPr>
        <w:widowControl/>
        <w:spacing w:line="500" w:lineRule="exact"/>
        <w:ind w:firstLine="420" w:firstLineChars="200"/>
        <w:rPr>
          <w:rFonts w:ascii="宋体"/>
          <w:sz w:val="21"/>
          <w:szCs w:val="21"/>
        </w:rPr>
      </w:pPr>
      <w:r>
        <w:rPr>
          <w:rFonts w:ascii="宋体" w:hAnsi="宋体"/>
          <w:sz w:val="21"/>
          <w:szCs w:val="21"/>
        </w:rPr>
        <w:t>3.2.3</w:t>
      </w:r>
      <w:r>
        <w:rPr>
          <w:rFonts w:hint="eastAsia" w:ascii="宋体" w:hAnsi="宋体"/>
          <w:sz w:val="21"/>
          <w:szCs w:val="21"/>
          <w:lang w:eastAsia="zh-CN"/>
        </w:rPr>
        <w:t>甲方</w:t>
      </w:r>
      <w:r>
        <w:rPr>
          <w:rFonts w:hint="eastAsia" w:ascii="宋体" w:hAnsi="宋体"/>
          <w:sz w:val="21"/>
          <w:szCs w:val="21"/>
        </w:rPr>
        <w:t>提供的钢套筒等材料，</w:t>
      </w:r>
      <w:r>
        <w:rPr>
          <w:rFonts w:hint="eastAsia" w:ascii="宋体" w:hAnsi="宋体"/>
          <w:sz w:val="21"/>
          <w:szCs w:val="21"/>
          <w:lang w:eastAsia="zh-CN"/>
        </w:rPr>
        <w:t>甲方</w:t>
      </w:r>
      <w:r>
        <w:rPr>
          <w:rFonts w:hint="eastAsia" w:ascii="宋体" w:hAnsi="宋体"/>
          <w:sz w:val="21"/>
          <w:szCs w:val="21"/>
        </w:rPr>
        <w:t>按总计划量提供，增补的量由</w:t>
      </w:r>
      <w:r>
        <w:rPr>
          <w:rFonts w:hint="eastAsia" w:ascii="宋体" w:hAnsi="宋体"/>
          <w:sz w:val="21"/>
          <w:szCs w:val="21"/>
          <w:lang w:eastAsia="zh-CN"/>
        </w:rPr>
        <w:t>乙方</w:t>
      </w:r>
      <w:r>
        <w:rPr>
          <w:rFonts w:hint="eastAsia" w:ascii="宋体" w:hAnsi="宋体"/>
          <w:sz w:val="21"/>
          <w:szCs w:val="21"/>
        </w:rPr>
        <w:t>项目经理签认说明原因、项目工长、项目成本计划部经理、项目生产经理确认签字后，报项目常务副经理批准后方可领料，双方费用按第2.4.3条进行处理。因质量问题无法使用的套筒必须及时退回，如发现</w:t>
      </w:r>
      <w:r>
        <w:rPr>
          <w:rFonts w:hint="eastAsia" w:ascii="宋体" w:hAnsi="宋体"/>
          <w:sz w:val="21"/>
          <w:szCs w:val="21"/>
          <w:lang w:eastAsia="zh-CN"/>
        </w:rPr>
        <w:t>乙方</w:t>
      </w:r>
      <w:r>
        <w:rPr>
          <w:rFonts w:hint="eastAsia" w:ascii="宋体" w:hAnsi="宋体"/>
          <w:sz w:val="21"/>
          <w:szCs w:val="21"/>
        </w:rPr>
        <w:t>有浪费行为，所造成的费用在</w:t>
      </w:r>
      <w:r>
        <w:rPr>
          <w:rFonts w:hint="eastAsia" w:ascii="宋体" w:hAnsi="宋体"/>
          <w:sz w:val="21"/>
          <w:szCs w:val="21"/>
          <w:lang w:eastAsia="zh-CN"/>
        </w:rPr>
        <w:t>乙方</w:t>
      </w:r>
      <w:r>
        <w:rPr>
          <w:rFonts w:hint="eastAsia" w:ascii="宋体" w:hAnsi="宋体"/>
          <w:sz w:val="21"/>
          <w:szCs w:val="21"/>
        </w:rPr>
        <w:t>当月工程款中按实际给予扣除。</w:t>
      </w:r>
    </w:p>
    <w:p>
      <w:pPr>
        <w:widowControl/>
        <w:spacing w:line="500" w:lineRule="exact"/>
        <w:ind w:firstLine="420" w:firstLineChars="200"/>
        <w:rPr>
          <w:rFonts w:hint="eastAsia" w:ascii="宋体" w:hAnsi="宋体"/>
          <w:sz w:val="21"/>
          <w:szCs w:val="21"/>
        </w:rPr>
      </w:pPr>
      <w:r>
        <w:rPr>
          <w:rFonts w:ascii="宋体" w:hAnsi="宋体"/>
          <w:sz w:val="21"/>
          <w:szCs w:val="21"/>
        </w:rPr>
        <w:t>3.2.4</w:t>
      </w:r>
      <w:r>
        <w:rPr>
          <w:rFonts w:hint="eastAsia" w:ascii="宋体" w:hAnsi="宋体"/>
          <w:sz w:val="21"/>
          <w:szCs w:val="21"/>
        </w:rPr>
        <w:t>所有机具须为正规厂家的合格产品，并将合格证登记台帐，机具使用前必须经项目安全部门检验合格后方能使用，使用过程中机具损坏应及时修理，不能使用的需马上报废，严禁使用带病机具，以防造成现场施工延误，违者将由安全部按有关条例加倍</w:t>
      </w:r>
      <w:r>
        <w:rPr>
          <w:rFonts w:hint="eastAsia" w:ascii="宋体" w:hAnsi="宋体"/>
          <w:sz w:val="21"/>
          <w:szCs w:val="21"/>
          <w:lang w:eastAsia="zh-CN"/>
        </w:rPr>
        <w:t>收取违约金</w:t>
      </w:r>
      <w:r>
        <w:rPr>
          <w:rFonts w:hint="eastAsia" w:ascii="宋体" w:hAnsi="宋体"/>
          <w:sz w:val="21"/>
          <w:szCs w:val="21"/>
        </w:rPr>
        <w:t>。</w:t>
      </w:r>
    </w:p>
    <w:p>
      <w:pPr>
        <w:widowControl/>
        <w:spacing w:line="500" w:lineRule="exact"/>
        <w:ind w:firstLine="420" w:firstLineChars="200"/>
        <w:rPr>
          <w:rFonts w:hint="eastAsia" w:ascii="宋体" w:hAnsi="宋体"/>
          <w:sz w:val="21"/>
          <w:szCs w:val="21"/>
        </w:rPr>
      </w:pPr>
      <w:r>
        <w:rPr>
          <w:rFonts w:hint="eastAsia" w:ascii="宋体" w:hAnsi="宋体"/>
          <w:sz w:val="21"/>
          <w:szCs w:val="21"/>
        </w:rPr>
        <w:t>3.3周转材料</w:t>
      </w:r>
    </w:p>
    <w:p>
      <w:pPr>
        <w:widowControl/>
        <w:spacing w:line="500" w:lineRule="exact"/>
        <w:ind w:firstLine="510"/>
        <w:rPr>
          <w:rFonts w:hint="eastAsia" w:ascii="宋体" w:hAnsi="宋体"/>
          <w:sz w:val="21"/>
          <w:szCs w:val="21"/>
        </w:rPr>
      </w:pPr>
      <w:r>
        <w:rPr>
          <w:rFonts w:hint="eastAsia" w:ascii="宋体" w:hAnsi="宋体"/>
          <w:sz w:val="21"/>
          <w:szCs w:val="21"/>
        </w:rPr>
        <w:t>3.3.1现场使用周转材料由</w:t>
      </w:r>
      <w:r>
        <w:rPr>
          <w:rFonts w:hint="eastAsia" w:ascii="宋体" w:hAnsi="宋体"/>
          <w:sz w:val="21"/>
          <w:szCs w:val="21"/>
          <w:lang w:eastAsia="zh-CN"/>
        </w:rPr>
        <w:t>乙方</w:t>
      </w:r>
      <w:r>
        <w:rPr>
          <w:rFonts w:hint="eastAsia" w:ascii="宋体" w:hAnsi="宋体"/>
          <w:sz w:val="21"/>
          <w:szCs w:val="21"/>
        </w:rPr>
        <w:t>组织人员按照</w:t>
      </w:r>
      <w:r>
        <w:rPr>
          <w:rFonts w:hint="eastAsia" w:ascii="宋体" w:hAnsi="宋体"/>
          <w:sz w:val="21"/>
          <w:szCs w:val="21"/>
          <w:lang w:eastAsia="zh-CN"/>
        </w:rPr>
        <w:t>甲方</w:t>
      </w:r>
      <w:r>
        <w:rPr>
          <w:rFonts w:hint="eastAsia" w:ascii="宋体" w:hAnsi="宋体"/>
          <w:sz w:val="21"/>
          <w:szCs w:val="21"/>
        </w:rPr>
        <w:t>的要求分规格、尺寸堆码整齐。</w:t>
      </w:r>
    </w:p>
    <w:p>
      <w:pPr>
        <w:widowControl/>
        <w:spacing w:line="500" w:lineRule="exact"/>
        <w:ind w:firstLine="510"/>
        <w:rPr>
          <w:rFonts w:hint="eastAsia" w:ascii="宋体" w:hAnsi="宋体"/>
          <w:sz w:val="21"/>
          <w:szCs w:val="21"/>
        </w:rPr>
      </w:pPr>
      <w:r>
        <w:rPr>
          <w:rFonts w:hint="eastAsia" w:ascii="宋体" w:hAnsi="宋体"/>
          <w:sz w:val="21"/>
          <w:szCs w:val="21"/>
        </w:rPr>
        <w:t>3.3.2 现场闲置周转材料</w:t>
      </w:r>
      <w:r>
        <w:rPr>
          <w:rFonts w:hint="eastAsia" w:ascii="宋体"/>
          <w:sz w:val="21"/>
          <w:szCs w:val="21"/>
        </w:rPr>
        <w:t>由</w:t>
      </w:r>
      <w:r>
        <w:rPr>
          <w:rFonts w:hint="eastAsia" w:ascii="宋体" w:hAnsi="宋体"/>
          <w:sz w:val="21"/>
          <w:szCs w:val="21"/>
          <w:lang w:eastAsia="zh-CN"/>
        </w:rPr>
        <w:t>乙方</w:t>
      </w:r>
      <w:r>
        <w:rPr>
          <w:rFonts w:hint="eastAsia" w:ascii="宋体" w:hAnsi="宋体"/>
          <w:sz w:val="21"/>
          <w:szCs w:val="21"/>
        </w:rPr>
        <w:t>组织人员按照</w:t>
      </w:r>
      <w:r>
        <w:rPr>
          <w:rFonts w:hint="eastAsia" w:ascii="宋体" w:hAnsi="宋体"/>
          <w:sz w:val="21"/>
          <w:szCs w:val="21"/>
          <w:lang w:eastAsia="zh-CN"/>
        </w:rPr>
        <w:t>甲方</w:t>
      </w:r>
      <w:r>
        <w:rPr>
          <w:rFonts w:hint="eastAsia" w:ascii="宋体" w:hAnsi="宋体"/>
          <w:sz w:val="21"/>
          <w:szCs w:val="21"/>
        </w:rPr>
        <w:t>的要求及时退还，并办理退还手续。</w:t>
      </w:r>
    </w:p>
    <w:p>
      <w:pPr>
        <w:widowControl/>
        <w:spacing w:line="500" w:lineRule="exact"/>
        <w:ind w:firstLine="510"/>
        <w:rPr>
          <w:rFonts w:hint="eastAsia" w:ascii="宋体" w:hAnsi="宋体"/>
          <w:sz w:val="21"/>
          <w:szCs w:val="21"/>
        </w:rPr>
      </w:pPr>
      <w:r>
        <w:rPr>
          <w:rFonts w:hint="eastAsia" w:ascii="宋体" w:hAnsi="宋体"/>
          <w:sz w:val="21"/>
          <w:szCs w:val="21"/>
        </w:rPr>
        <w:t>3.3.3  上述（3.3.1+3.3.2）所产生人工费由</w:t>
      </w:r>
      <w:r>
        <w:rPr>
          <w:rFonts w:hint="eastAsia" w:ascii="宋体" w:hAnsi="宋体"/>
          <w:sz w:val="21"/>
          <w:szCs w:val="21"/>
          <w:lang w:eastAsia="zh-CN"/>
        </w:rPr>
        <w:t>乙方</w:t>
      </w:r>
      <w:r>
        <w:rPr>
          <w:rFonts w:hint="eastAsia" w:ascii="宋体" w:hAnsi="宋体"/>
          <w:sz w:val="21"/>
          <w:szCs w:val="21"/>
        </w:rPr>
        <w:t>承担，如</w:t>
      </w:r>
      <w:r>
        <w:rPr>
          <w:rFonts w:hint="eastAsia" w:ascii="宋体" w:hAnsi="宋体"/>
          <w:sz w:val="21"/>
          <w:szCs w:val="21"/>
          <w:lang w:eastAsia="zh-CN"/>
        </w:rPr>
        <w:t>乙方</w:t>
      </w:r>
      <w:r>
        <w:rPr>
          <w:rFonts w:hint="eastAsia" w:ascii="宋体" w:hAnsi="宋体"/>
          <w:sz w:val="21"/>
          <w:szCs w:val="21"/>
        </w:rPr>
        <w:t>未按照</w:t>
      </w:r>
      <w:r>
        <w:rPr>
          <w:rFonts w:hint="eastAsia" w:ascii="宋体" w:hAnsi="宋体"/>
          <w:sz w:val="21"/>
          <w:szCs w:val="21"/>
          <w:lang w:eastAsia="zh-CN"/>
        </w:rPr>
        <w:t>甲方</w:t>
      </w:r>
      <w:r>
        <w:rPr>
          <w:rFonts w:hint="eastAsia" w:ascii="宋体" w:hAnsi="宋体"/>
          <w:sz w:val="21"/>
          <w:szCs w:val="21"/>
        </w:rPr>
        <w:t>要求堆码或及时退还，由此造成的损失</w:t>
      </w:r>
      <w:r>
        <w:rPr>
          <w:rFonts w:hint="eastAsia" w:ascii="宋体" w:hAnsi="宋体"/>
          <w:sz w:val="21"/>
          <w:szCs w:val="21"/>
          <w:lang w:eastAsia="zh-CN"/>
        </w:rPr>
        <w:t>甲方</w:t>
      </w:r>
      <w:r>
        <w:rPr>
          <w:rFonts w:hint="eastAsia" w:ascii="宋体" w:hAnsi="宋体"/>
          <w:sz w:val="21"/>
          <w:szCs w:val="21"/>
        </w:rPr>
        <w:t>将根据材料市场价和窝工情况对</w:t>
      </w:r>
      <w:r>
        <w:rPr>
          <w:rFonts w:hint="eastAsia" w:ascii="宋体" w:hAnsi="宋体"/>
          <w:sz w:val="21"/>
          <w:szCs w:val="21"/>
          <w:lang w:eastAsia="zh-CN"/>
        </w:rPr>
        <w:t>乙方收取相应违约金</w:t>
      </w:r>
      <w:r>
        <w:rPr>
          <w:rFonts w:hint="eastAsia" w:ascii="宋体" w:hAnsi="宋体"/>
          <w:sz w:val="21"/>
          <w:szCs w:val="21"/>
        </w:rPr>
        <w:t>。</w:t>
      </w:r>
    </w:p>
    <w:p>
      <w:pPr>
        <w:widowControl/>
        <w:spacing w:line="500" w:lineRule="exact"/>
        <w:ind w:firstLine="422" w:firstLineChars="200"/>
        <w:rPr>
          <w:rFonts w:hint="eastAsia" w:ascii="宋体" w:hAnsi="宋体"/>
          <w:b/>
          <w:bCs/>
          <w:sz w:val="21"/>
          <w:szCs w:val="21"/>
        </w:rPr>
      </w:pPr>
      <w:r>
        <w:rPr>
          <w:rFonts w:ascii="宋体" w:hAnsi="宋体"/>
          <w:b/>
          <w:bCs/>
          <w:sz w:val="21"/>
          <w:szCs w:val="21"/>
        </w:rPr>
        <w:t>4</w:t>
      </w:r>
      <w:r>
        <w:rPr>
          <w:rFonts w:hint="eastAsia" w:ascii="宋体" w:hAnsi="宋体"/>
          <w:b/>
          <w:bCs/>
          <w:sz w:val="21"/>
          <w:szCs w:val="21"/>
        </w:rPr>
        <w:t>、现场监督</w:t>
      </w:r>
    </w:p>
    <w:p>
      <w:pPr>
        <w:widowControl/>
        <w:spacing w:line="500" w:lineRule="exact"/>
        <w:ind w:firstLine="630" w:firstLineChars="300"/>
        <w:rPr>
          <w:rFonts w:ascii="宋体"/>
          <w:sz w:val="21"/>
          <w:szCs w:val="21"/>
        </w:rPr>
      </w:pPr>
      <w:r>
        <w:rPr>
          <w:rFonts w:hint="eastAsia" w:ascii="宋体" w:hAnsi="宋体"/>
          <w:sz w:val="21"/>
          <w:szCs w:val="21"/>
          <w:lang w:eastAsia="zh-CN"/>
        </w:rPr>
        <w:t>甲方</w:t>
      </w:r>
      <w:r>
        <w:rPr>
          <w:rFonts w:hint="eastAsia" w:ascii="宋体" w:hAnsi="宋体"/>
          <w:sz w:val="21"/>
          <w:szCs w:val="21"/>
        </w:rPr>
        <w:t>材料员将每日在现场检查料具的使用情况，对违规使用、随意损坏、浪费的现象将按公司及项目有关规定对</w:t>
      </w:r>
      <w:r>
        <w:rPr>
          <w:rFonts w:hint="eastAsia" w:ascii="宋体" w:hAnsi="宋体"/>
          <w:sz w:val="21"/>
          <w:szCs w:val="21"/>
          <w:lang w:eastAsia="zh-CN"/>
        </w:rPr>
        <w:t>乙方收取相应违约金</w:t>
      </w:r>
      <w:r>
        <w:rPr>
          <w:rFonts w:hint="eastAsia" w:ascii="宋体" w:hAnsi="宋体"/>
          <w:sz w:val="21"/>
          <w:szCs w:val="21"/>
        </w:rPr>
        <w:t>。对材料堆放不整齐、未做到工完场清的将给予书面整改，如</w:t>
      </w:r>
      <w:r>
        <w:rPr>
          <w:rFonts w:hint="eastAsia" w:ascii="宋体" w:hAnsi="宋体"/>
          <w:sz w:val="21"/>
          <w:szCs w:val="21"/>
          <w:lang w:eastAsia="zh-CN"/>
        </w:rPr>
        <w:t>乙方</w:t>
      </w:r>
      <w:r>
        <w:rPr>
          <w:rFonts w:hint="eastAsia" w:ascii="宋体" w:hAnsi="宋体"/>
          <w:sz w:val="21"/>
          <w:szCs w:val="21"/>
        </w:rPr>
        <w:t>未及时整改或整改不到位的将按有关文明工地</w:t>
      </w:r>
      <w:r>
        <w:rPr>
          <w:rFonts w:hint="eastAsia" w:ascii="宋体" w:hAnsi="宋体"/>
          <w:sz w:val="21"/>
          <w:szCs w:val="21"/>
          <w:lang w:eastAsia="zh-CN"/>
        </w:rPr>
        <w:t>奖惩</w:t>
      </w:r>
      <w:r>
        <w:rPr>
          <w:rFonts w:hint="eastAsia" w:ascii="宋体" w:hAnsi="宋体"/>
          <w:sz w:val="21"/>
          <w:szCs w:val="21"/>
        </w:rPr>
        <w:t>条例</w:t>
      </w:r>
      <w:r>
        <w:rPr>
          <w:rFonts w:hint="eastAsia" w:ascii="宋体" w:hAnsi="宋体"/>
          <w:sz w:val="21"/>
          <w:szCs w:val="21"/>
          <w:lang w:eastAsia="zh-CN"/>
        </w:rPr>
        <w:t>收取相应违约金</w:t>
      </w:r>
      <w:r>
        <w:rPr>
          <w:rFonts w:ascii="宋体"/>
          <w:sz w:val="21"/>
          <w:szCs w:val="21"/>
        </w:rPr>
        <w:t>,</w:t>
      </w:r>
      <w:r>
        <w:rPr>
          <w:rFonts w:hint="eastAsia" w:ascii="宋体" w:hAnsi="宋体"/>
          <w:sz w:val="21"/>
          <w:szCs w:val="21"/>
        </w:rPr>
        <w:t>并承担由此造成的安全事故责任和损失。</w:t>
      </w:r>
      <w:r>
        <w:rPr>
          <w:rFonts w:hint="eastAsia" w:ascii="宋体" w:hAnsi="宋体"/>
          <w:sz w:val="21"/>
          <w:szCs w:val="21"/>
          <w:lang w:eastAsia="zh-CN"/>
        </w:rPr>
        <w:t>乙方</w:t>
      </w:r>
      <w:r>
        <w:rPr>
          <w:rFonts w:hint="eastAsia" w:ascii="宋体" w:hAnsi="宋体"/>
          <w:sz w:val="21"/>
          <w:szCs w:val="21"/>
        </w:rPr>
        <w:t>对上述检查或</w:t>
      </w:r>
      <w:r>
        <w:rPr>
          <w:rFonts w:hint="eastAsia" w:ascii="宋体" w:hAnsi="宋体"/>
          <w:sz w:val="21"/>
          <w:szCs w:val="21"/>
          <w:lang w:eastAsia="zh-CN"/>
        </w:rPr>
        <w:t>收取相应违约金</w:t>
      </w:r>
      <w:r>
        <w:rPr>
          <w:rFonts w:hint="eastAsia" w:ascii="宋体" w:hAnsi="宋体"/>
          <w:sz w:val="21"/>
          <w:szCs w:val="21"/>
        </w:rPr>
        <w:t>应无任何异议，否则，项目对</w:t>
      </w:r>
      <w:r>
        <w:rPr>
          <w:rFonts w:hint="eastAsia" w:ascii="宋体" w:hAnsi="宋体"/>
          <w:sz w:val="21"/>
          <w:szCs w:val="21"/>
          <w:lang w:eastAsia="zh-CN"/>
        </w:rPr>
        <w:t>乙方</w:t>
      </w:r>
      <w:r>
        <w:rPr>
          <w:rFonts w:hint="eastAsia" w:ascii="宋体" w:hAnsi="宋体"/>
          <w:sz w:val="21"/>
          <w:szCs w:val="21"/>
        </w:rPr>
        <w:t>另行</w:t>
      </w:r>
      <w:r>
        <w:rPr>
          <w:rFonts w:hint="eastAsia" w:ascii="宋体" w:hAnsi="宋体"/>
          <w:color w:val="FF0000"/>
          <w:sz w:val="21"/>
          <w:szCs w:val="21"/>
        </w:rPr>
        <w:t>处违约金1000元/次。</w:t>
      </w:r>
    </w:p>
    <w:p>
      <w:pPr>
        <w:pStyle w:val="3"/>
        <w:widowControl/>
        <w:spacing w:line="500" w:lineRule="exact"/>
        <w:ind w:firstLine="420" w:firstLineChars="200"/>
        <w:rPr>
          <w:rFonts w:ascii="宋体"/>
          <w:sz w:val="21"/>
          <w:szCs w:val="21"/>
        </w:rPr>
      </w:pPr>
      <w:r>
        <w:rPr>
          <w:rFonts w:hint="eastAsia" w:ascii="宋体" w:hAnsi="宋体"/>
          <w:sz w:val="21"/>
          <w:szCs w:val="21"/>
        </w:rPr>
        <w:t>本协议与合同具有同等效力，如与合同发生抵触以本协议为准。</w:t>
      </w:r>
    </w:p>
    <w:p>
      <w:pPr>
        <w:pStyle w:val="3"/>
        <w:widowControl/>
        <w:spacing w:line="500" w:lineRule="exact"/>
        <w:ind w:firstLine="420" w:firstLineChars="200"/>
        <w:rPr>
          <w:rFonts w:ascii="宋体"/>
          <w:sz w:val="21"/>
          <w:szCs w:val="21"/>
        </w:rPr>
      </w:pPr>
    </w:p>
    <w:p>
      <w:pPr>
        <w:widowControl/>
        <w:spacing w:line="500" w:lineRule="exact"/>
        <w:ind w:firstLine="500" w:firstLineChars="200"/>
        <w:rPr>
          <w:rFonts w:ascii="宋体"/>
          <w:sz w:val="25"/>
          <w:szCs w:val="25"/>
        </w:rPr>
      </w:pPr>
      <w:r>
        <w:rPr>
          <w:rFonts w:hint="eastAsia" w:ascii="宋体" w:hAnsi="宋体"/>
          <w:sz w:val="25"/>
          <w:szCs w:val="25"/>
        </w:rPr>
        <w:t>甲方：（盖章）</w:t>
      </w:r>
      <w:r>
        <w:rPr>
          <w:rFonts w:ascii="宋体" w:hAnsi="宋体"/>
          <w:sz w:val="25"/>
          <w:szCs w:val="25"/>
        </w:rPr>
        <w:t xml:space="preserve">                        </w:t>
      </w:r>
      <w:r>
        <w:rPr>
          <w:rFonts w:hint="eastAsia" w:ascii="宋体" w:hAnsi="宋体"/>
          <w:sz w:val="25"/>
          <w:szCs w:val="25"/>
        </w:rPr>
        <w:t>乙方：（盖章）</w:t>
      </w:r>
    </w:p>
    <w:p>
      <w:pPr>
        <w:widowControl/>
        <w:spacing w:line="500" w:lineRule="exact"/>
        <w:ind w:firstLine="500" w:firstLineChars="200"/>
        <w:rPr>
          <w:rFonts w:ascii="宋体"/>
          <w:sz w:val="25"/>
          <w:szCs w:val="25"/>
        </w:rPr>
      </w:pPr>
      <w:r>
        <w:rPr>
          <w:rFonts w:hint="eastAsia" w:ascii="宋体" w:hAnsi="宋体"/>
          <w:sz w:val="25"/>
          <w:szCs w:val="25"/>
        </w:rPr>
        <w:t>法定代表人：</w:t>
      </w:r>
      <w:r>
        <w:rPr>
          <w:rFonts w:ascii="宋体" w:hAnsi="宋体"/>
          <w:sz w:val="25"/>
          <w:szCs w:val="25"/>
        </w:rPr>
        <w:t xml:space="preserve"> </w:t>
      </w:r>
      <w:r>
        <w:rPr>
          <w:rFonts w:ascii="宋体" w:hAnsi="宋体"/>
          <w:sz w:val="25"/>
          <w:szCs w:val="25"/>
          <w:u w:val="single"/>
        </w:rPr>
        <w:t xml:space="preserve">         </w:t>
      </w:r>
      <w:r>
        <w:rPr>
          <w:rFonts w:ascii="宋体" w:hAnsi="宋体"/>
          <w:sz w:val="25"/>
          <w:szCs w:val="25"/>
        </w:rPr>
        <w:t xml:space="preserve">               </w:t>
      </w:r>
      <w:r>
        <w:rPr>
          <w:rFonts w:hint="eastAsia" w:ascii="宋体" w:hAnsi="宋体"/>
          <w:sz w:val="25"/>
          <w:szCs w:val="25"/>
        </w:rPr>
        <w:t xml:space="preserve">法定代表人： </w:t>
      </w:r>
      <w:r>
        <w:rPr>
          <w:rFonts w:hint="eastAsia" w:ascii="宋体" w:hAnsi="宋体"/>
          <w:sz w:val="25"/>
          <w:szCs w:val="25"/>
          <w:u w:val="single"/>
        </w:rPr>
        <w:t xml:space="preserve">             </w:t>
      </w:r>
    </w:p>
    <w:p>
      <w:pPr>
        <w:widowControl/>
        <w:spacing w:line="500" w:lineRule="exact"/>
        <w:ind w:firstLine="500" w:firstLineChars="200"/>
        <w:rPr>
          <w:rFonts w:hint="eastAsia" w:ascii="宋体"/>
          <w:sz w:val="25"/>
          <w:szCs w:val="25"/>
        </w:rPr>
      </w:pPr>
      <w:r>
        <w:rPr>
          <w:rFonts w:hint="eastAsia" w:ascii="宋体" w:hAnsi="宋体"/>
          <w:sz w:val="25"/>
          <w:szCs w:val="25"/>
        </w:rPr>
        <w:t>委托代理人：</w:t>
      </w:r>
      <w:r>
        <w:rPr>
          <w:rFonts w:ascii="宋体" w:hAnsi="宋体"/>
          <w:sz w:val="25"/>
          <w:szCs w:val="25"/>
          <w:u w:val="single"/>
        </w:rPr>
        <w:t xml:space="preserve">           </w:t>
      </w:r>
      <w:r>
        <w:rPr>
          <w:rFonts w:ascii="宋体" w:hAnsi="宋体"/>
          <w:sz w:val="25"/>
          <w:szCs w:val="25"/>
        </w:rPr>
        <w:t xml:space="preserve">              </w:t>
      </w:r>
      <w:r>
        <w:rPr>
          <w:rFonts w:hint="eastAsia" w:ascii="宋体" w:hAnsi="宋体"/>
          <w:sz w:val="25"/>
          <w:szCs w:val="25"/>
        </w:rPr>
        <w:t>委托代理人：</w:t>
      </w:r>
      <w:r>
        <w:rPr>
          <w:rFonts w:hint="eastAsia" w:ascii="宋体" w:hAnsi="宋体"/>
          <w:sz w:val="25"/>
          <w:szCs w:val="25"/>
          <w:u w:val="single"/>
        </w:rPr>
        <w:t xml:space="preserve">              </w:t>
      </w:r>
      <w:r>
        <w:rPr>
          <w:rFonts w:hint="eastAsia" w:ascii="宋体"/>
          <w:sz w:val="25"/>
          <w:szCs w:val="25"/>
        </w:rPr>
        <w:t xml:space="preserve"> </w:t>
      </w:r>
    </w:p>
    <w:p>
      <w:pPr>
        <w:widowControl/>
        <w:spacing w:line="500" w:lineRule="exact"/>
        <w:ind w:firstLine="500" w:firstLineChars="200"/>
        <w:rPr>
          <w:rFonts w:ascii="宋体"/>
          <w:b/>
          <w:sz w:val="25"/>
          <w:szCs w:val="25"/>
        </w:rPr>
      </w:pPr>
      <w:r>
        <w:rPr>
          <w:rFonts w:hint="eastAsia" w:ascii="宋体" w:hAnsi="宋体"/>
          <w:sz w:val="25"/>
          <w:szCs w:val="25"/>
        </w:rPr>
        <w:t>合同签订时间：</w:t>
      </w:r>
      <w:r>
        <w:rPr>
          <w:rFonts w:ascii="宋体" w:hAnsi="宋体"/>
          <w:sz w:val="25"/>
          <w:szCs w:val="25"/>
        </w:rPr>
        <w:t xml:space="preserve"> </w:t>
      </w:r>
      <w:r>
        <w:rPr>
          <w:rFonts w:ascii="宋体" w:hAnsi="宋体"/>
          <w:sz w:val="25"/>
          <w:szCs w:val="25"/>
          <w:u w:val="single"/>
        </w:rPr>
        <w:t xml:space="preserve">     </w:t>
      </w:r>
      <w:r>
        <w:rPr>
          <w:rFonts w:hint="eastAsia" w:ascii="宋体" w:hAnsi="宋体"/>
          <w:sz w:val="25"/>
          <w:szCs w:val="25"/>
        </w:rPr>
        <w:t>年</w:t>
      </w:r>
      <w:r>
        <w:rPr>
          <w:rFonts w:ascii="宋体" w:hAnsi="宋体"/>
          <w:sz w:val="25"/>
          <w:szCs w:val="25"/>
        </w:rPr>
        <w:t xml:space="preserve">  </w:t>
      </w:r>
      <w:r>
        <w:rPr>
          <w:rFonts w:ascii="宋体" w:hAnsi="宋体"/>
          <w:sz w:val="25"/>
          <w:szCs w:val="25"/>
          <w:u w:val="single"/>
        </w:rPr>
        <w:t xml:space="preserve">    </w:t>
      </w:r>
      <w:r>
        <w:rPr>
          <w:rFonts w:ascii="宋体" w:hAnsi="宋体"/>
          <w:sz w:val="25"/>
          <w:szCs w:val="25"/>
        </w:rPr>
        <w:t xml:space="preserve"> </w:t>
      </w:r>
      <w:r>
        <w:rPr>
          <w:rFonts w:hint="eastAsia" w:ascii="宋体" w:hAnsi="宋体"/>
          <w:sz w:val="25"/>
          <w:szCs w:val="25"/>
        </w:rPr>
        <w:t>月</w:t>
      </w:r>
      <w:r>
        <w:rPr>
          <w:rFonts w:ascii="宋体" w:hAnsi="宋体"/>
          <w:sz w:val="25"/>
          <w:szCs w:val="25"/>
        </w:rPr>
        <w:t xml:space="preserve">  </w:t>
      </w:r>
      <w:r>
        <w:rPr>
          <w:rFonts w:ascii="宋体" w:hAnsi="宋体"/>
          <w:sz w:val="25"/>
          <w:szCs w:val="25"/>
          <w:u w:val="single"/>
        </w:rPr>
        <w:t xml:space="preserve">    </w:t>
      </w:r>
      <w:r>
        <w:rPr>
          <w:rFonts w:ascii="宋体" w:hAnsi="宋体"/>
          <w:sz w:val="25"/>
          <w:szCs w:val="25"/>
        </w:rPr>
        <w:t xml:space="preserve"> </w:t>
      </w:r>
      <w:r>
        <w:rPr>
          <w:rFonts w:hint="eastAsia" w:ascii="宋体" w:hAnsi="宋体"/>
          <w:sz w:val="25"/>
          <w:szCs w:val="25"/>
        </w:rPr>
        <w:t>日</w:t>
      </w:r>
    </w:p>
    <w:p>
      <w:pPr>
        <w:jc w:val="center"/>
        <w:rPr>
          <w:rFonts w:ascii="宋体"/>
          <w:b/>
          <w:bCs/>
          <w:sz w:val="25"/>
          <w:szCs w:val="36"/>
        </w:rPr>
      </w:pPr>
      <w:r>
        <w:rPr>
          <w:rFonts w:hint="eastAsia" w:ascii="宋体" w:hAnsi="宋体" w:cs="宋体"/>
          <w:b/>
          <w:color w:val="auto"/>
          <w:sz w:val="36"/>
          <w:szCs w:val="36"/>
        </w:rPr>
        <w:br w:type="page"/>
      </w:r>
      <w:r>
        <w:rPr>
          <w:rFonts w:hint="eastAsia" w:ascii="宋体" w:hAnsi="宋体"/>
          <w:b/>
          <w:bCs/>
          <w:sz w:val="32"/>
          <w:szCs w:val="36"/>
        </w:rPr>
        <w:t>治安管理承包协议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pStyle w:val="5"/>
        <w:widowControl/>
        <w:spacing w:after="0" w:afterLines="0" w:line="500" w:lineRule="exact"/>
        <w:ind w:firstLine="420" w:firstLineChars="200"/>
        <w:rPr>
          <w:rFonts w:ascii="宋体"/>
          <w:sz w:val="21"/>
          <w:szCs w:val="21"/>
        </w:rPr>
      </w:pPr>
      <w:r>
        <w:rPr>
          <w:rFonts w:hint="eastAsia" w:ascii="宋体" w:hAnsi="宋体"/>
          <w:sz w:val="21"/>
          <w:szCs w:val="21"/>
        </w:rPr>
        <w:t>为了加强企业内部治安管理，维护本单位生产、工作、生活秩序和公共安全；预防和打击各类违法犯罪活动，确保企业施工生产任务的顺利完成，特制定本承包协议。</w:t>
      </w:r>
    </w:p>
    <w:p>
      <w:pPr>
        <w:pStyle w:val="5"/>
        <w:widowControl/>
        <w:spacing w:after="0" w:afterLines="0" w:line="500" w:lineRule="exact"/>
        <w:ind w:firstLine="420" w:firstLineChars="200"/>
        <w:rPr>
          <w:rFonts w:ascii="宋体"/>
          <w:sz w:val="21"/>
          <w:szCs w:val="21"/>
        </w:rPr>
      </w:pPr>
      <w:r>
        <w:rPr>
          <w:rFonts w:ascii="宋体" w:hAnsi="宋体"/>
          <w:sz w:val="21"/>
          <w:szCs w:val="21"/>
        </w:rPr>
        <w:t>1</w:t>
      </w:r>
      <w:r>
        <w:rPr>
          <w:rFonts w:hint="eastAsia" w:ascii="宋体" w:hAnsi="宋体"/>
          <w:sz w:val="21"/>
          <w:szCs w:val="21"/>
        </w:rPr>
        <w:t>、</w:t>
      </w:r>
      <w:r>
        <w:rPr>
          <w:rFonts w:hint="eastAsia" w:ascii="宋体" w:hAnsi="宋体"/>
          <w:sz w:val="21"/>
          <w:szCs w:val="21"/>
          <w:lang w:eastAsia="zh-CN"/>
        </w:rPr>
        <w:t>乙方</w:t>
      </w:r>
      <w:r>
        <w:rPr>
          <w:rFonts w:hint="eastAsia" w:ascii="宋体" w:hAnsi="宋体"/>
          <w:sz w:val="21"/>
          <w:szCs w:val="21"/>
        </w:rPr>
        <w:t>必须严格遵守《中建二局外部劳务队伍治安管理暂行规定》和本承包协议的条款。</w:t>
      </w:r>
    </w:p>
    <w:p>
      <w:pPr>
        <w:pStyle w:val="5"/>
        <w:widowControl/>
        <w:spacing w:after="0" w:afterLines="0" w:line="500" w:lineRule="exact"/>
        <w:ind w:firstLine="420" w:firstLineChars="200"/>
        <w:rPr>
          <w:rFonts w:ascii="宋体"/>
          <w:sz w:val="21"/>
          <w:szCs w:val="21"/>
        </w:rPr>
      </w:pPr>
      <w:r>
        <w:rPr>
          <w:rFonts w:ascii="宋体" w:hAnsi="宋体"/>
          <w:sz w:val="21"/>
          <w:szCs w:val="21"/>
        </w:rPr>
        <w:t>2</w:t>
      </w:r>
      <w:r>
        <w:rPr>
          <w:rFonts w:hint="eastAsia" w:ascii="宋体" w:hAnsi="宋体"/>
          <w:sz w:val="21"/>
          <w:szCs w:val="21"/>
        </w:rPr>
        <w:t>、</w:t>
      </w:r>
      <w:r>
        <w:rPr>
          <w:rFonts w:hint="eastAsia" w:ascii="宋体" w:hAnsi="宋体"/>
          <w:sz w:val="21"/>
          <w:szCs w:val="21"/>
          <w:lang w:eastAsia="zh-CN"/>
        </w:rPr>
        <w:t>乙方</w:t>
      </w:r>
      <w:r>
        <w:rPr>
          <w:rFonts w:hint="eastAsia" w:ascii="宋体" w:hAnsi="宋体"/>
          <w:sz w:val="21"/>
          <w:szCs w:val="21"/>
        </w:rPr>
        <w:t>必须呈报队伍人员花名册，做到三证（暂住证、计划生育证、外出劳务许可证）齐全。</w:t>
      </w:r>
    </w:p>
    <w:p>
      <w:pPr>
        <w:pStyle w:val="5"/>
        <w:widowControl/>
        <w:spacing w:after="0" w:afterLines="0" w:line="500" w:lineRule="exact"/>
        <w:ind w:firstLine="420" w:firstLineChars="200"/>
        <w:rPr>
          <w:rFonts w:ascii="宋体"/>
          <w:sz w:val="21"/>
          <w:szCs w:val="21"/>
        </w:rPr>
      </w:pPr>
      <w:r>
        <w:rPr>
          <w:rFonts w:ascii="宋体" w:hAnsi="宋体"/>
          <w:sz w:val="21"/>
          <w:szCs w:val="21"/>
        </w:rPr>
        <w:t>3</w:t>
      </w:r>
      <w:r>
        <w:rPr>
          <w:rFonts w:hint="eastAsia" w:ascii="宋体" w:hAnsi="宋体"/>
          <w:sz w:val="21"/>
          <w:szCs w:val="21"/>
        </w:rPr>
        <w:t>、</w:t>
      </w:r>
      <w:r>
        <w:rPr>
          <w:rFonts w:hint="eastAsia" w:ascii="宋体" w:hAnsi="宋体"/>
          <w:sz w:val="21"/>
          <w:szCs w:val="21"/>
          <w:lang w:eastAsia="zh-CN"/>
        </w:rPr>
        <w:t>乙方</w:t>
      </w:r>
      <w:r>
        <w:rPr>
          <w:rFonts w:hint="eastAsia" w:ascii="宋体" w:hAnsi="宋体"/>
          <w:sz w:val="21"/>
          <w:szCs w:val="21"/>
        </w:rPr>
        <w:t>作业人员不准在单位内部寻衅滋事、打架斗殴、酗酒赌博、吸毒和卖淫嫖娼，一经发现，不论何种原因给予</w:t>
      </w:r>
      <w:r>
        <w:rPr>
          <w:rFonts w:hint="eastAsia" w:ascii="宋体" w:hAnsi="宋体"/>
          <w:sz w:val="21"/>
          <w:szCs w:val="21"/>
          <w:lang w:val="en-US" w:eastAsia="zh-CN"/>
        </w:rPr>
        <w:t>1000</w:t>
      </w:r>
      <w:r>
        <w:rPr>
          <w:rFonts w:hint="eastAsia" w:ascii="宋体" w:hAnsi="宋体"/>
          <w:sz w:val="21"/>
          <w:szCs w:val="21"/>
        </w:rPr>
        <w:t>元违约金，造成事故的移交有关部门处理。</w:t>
      </w:r>
    </w:p>
    <w:p>
      <w:pPr>
        <w:pStyle w:val="5"/>
        <w:widowControl/>
        <w:spacing w:after="0" w:afterLines="0" w:line="500" w:lineRule="exact"/>
        <w:ind w:firstLine="420" w:firstLineChars="200"/>
        <w:rPr>
          <w:rFonts w:ascii="宋体"/>
          <w:sz w:val="21"/>
          <w:szCs w:val="21"/>
        </w:rPr>
      </w:pPr>
      <w:r>
        <w:rPr>
          <w:rFonts w:ascii="宋体" w:hAnsi="宋体"/>
          <w:sz w:val="21"/>
          <w:szCs w:val="21"/>
        </w:rPr>
        <w:t>4</w:t>
      </w:r>
      <w:r>
        <w:rPr>
          <w:rFonts w:hint="eastAsia" w:ascii="宋体" w:hAnsi="宋体"/>
          <w:sz w:val="21"/>
          <w:szCs w:val="21"/>
        </w:rPr>
        <w:t>、</w:t>
      </w:r>
      <w:r>
        <w:rPr>
          <w:rFonts w:hint="eastAsia" w:ascii="宋体" w:hAnsi="宋体"/>
          <w:sz w:val="21"/>
          <w:szCs w:val="21"/>
          <w:lang w:eastAsia="zh-CN"/>
        </w:rPr>
        <w:t>乙方</w:t>
      </w:r>
      <w:r>
        <w:rPr>
          <w:rFonts w:hint="eastAsia" w:ascii="宋体" w:hAnsi="宋体"/>
          <w:sz w:val="21"/>
          <w:szCs w:val="21"/>
        </w:rPr>
        <w:t>作业人员不准在施工现场留宿闲杂人员和男女混住，一经发现给予</w:t>
      </w:r>
      <w:r>
        <w:rPr>
          <w:rFonts w:hint="eastAsia" w:ascii="宋体" w:hAnsi="宋体"/>
          <w:sz w:val="21"/>
          <w:szCs w:val="21"/>
          <w:lang w:val="en-US" w:eastAsia="zh-CN"/>
        </w:rPr>
        <w:t>400</w:t>
      </w:r>
      <w:r>
        <w:rPr>
          <w:rFonts w:hint="eastAsia" w:ascii="宋体" w:hAnsi="宋体"/>
          <w:sz w:val="21"/>
          <w:szCs w:val="21"/>
        </w:rPr>
        <w:t>元违约金。</w:t>
      </w:r>
    </w:p>
    <w:p>
      <w:pPr>
        <w:pStyle w:val="5"/>
        <w:widowControl/>
        <w:spacing w:after="0" w:afterLines="0" w:line="500" w:lineRule="exact"/>
        <w:ind w:firstLine="420" w:firstLineChars="200"/>
        <w:rPr>
          <w:rFonts w:ascii="宋体"/>
          <w:sz w:val="21"/>
          <w:szCs w:val="21"/>
        </w:rPr>
      </w:pPr>
      <w:r>
        <w:rPr>
          <w:rFonts w:ascii="宋体" w:hAnsi="宋体"/>
          <w:sz w:val="21"/>
          <w:szCs w:val="21"/>
        </w:rPr>
        <w:t>5</w:t>
      </w:r>
      <w:r>
        <w:rPr>
          <w:rFonts w:hint="eastAsia" w:ascii="宋体" w:hAnsi="宋体"/>
          <w:sz w:val="21"/>
          <w:szCs w:val="21"/>
        </w:rPr>
        <w:t>、</w:t>
      </w:r>
      <w:r>
        <w:rPr>
          <w:rFonts w:hint="eastAsia" w:ascii="宋体" w:hAnsi="宋体"/>
          <w:sz w:val="21"/>
          <w:szCs w:val="21"/>
          <w:lang w:eastAsia="zh-CN"/>
        </w:rPr>
        <w:t>乙方</w:t>
      </w:r>
      <w:r>
        <w:rPr>
          <w:rFonts w:hint="eastAsia" w:ascii="宋体" w:hAnsi="宋体"/>
          <w:sz w:val="21"/>
          <w:szCs w:val="21"/>
        </w:rPr>
        <w:t>作业人员不准留宿、窝藏、包庇，使用违法犯罪嫌疑人，违者</w:t>
      </w:r>
      <w:r>
        <w:rPr>
          <w:rFonts w:hint="eastAsia" w:ascii="宋体" w:hAnsi="宋体"/>
          <w:color w:val="00B0F0"/>
          <w:sz w:val="21"/>
          <w:szCs w:val="21"/>
          <w:lang w:val="en-US" w:eastAsia="zh-CN"/>
        </w:rPr>
        <w:t>缴纳</w:t>
      </w:r>
      <w:r>
        <w:rPr>
          <w:rFonts w:hint="eastAsia" w:ascii="宋体" w:hAnsi="宋体"/>
          <w:sz w:val="21"/>
          <w:szCs w:val="21"/>
          <w:lang w:val="en-US" w:eastAsia="zh-CN"/>
        </w:rPr>
        <w:t>5000</w:t>
      </w:r>
      <w:r>
        <w:rPr>
          <w:rFonts w:hint="eastAsia" w:ascii="宋体" w:hAnsi="宋体"/>
          <w:sz w:val="21"/>
          <w:szCs w:val="21"/>
        </w:rPr>
        <w:t>元的违约金，并移交公安机关处理。</w:t>
      </w:r>
    </w:p>
    <w:p>
      <w:pPr>
        <w:pStyle w:val="5"/>
        <w:widowControl/>
        <w:spacing w:after="0" w:afterLines="0" w:line="500" w:lineRule="exact"/>
        <w:ind w:firstLine="420" w:firstLineChars="200"/>
        <w:rPr>
          <w:rFonts w:ascii="宋体"/>
          <w:sz w:val="21"/>
          <w:szCs w:val="21"/>
        </w:rPr>
      </w:pPr>
      <w:r>
        <w:rPr>
          <w:rFonts w:ascii="宋体" w:hAnsi="宋体"/>
          <w:sz w:val="21"/>
          <w:szCs w:val="21"/>
        </w:rPr>
        <w:t>6</w:t>
      </w:r>
      <w:r>
        <w:rPr>
          <w:rFonts w:hint="eastAsia" w:ascii="宋体" w:hAnsi="宋体"/>
          <w:sz w:val="21"/>
          <w:szCs w:val="21"/>
        </w:rPr>
        <w:t>、</w:t>
      </w:r>
      <w:r>
        <w:rPr>
          <w:rFonts w:hint="eastAsia" w:ascii="宋体" w:hAnsi="宋体"/>
          <w:sz w:val="21"/>
          <w:szCs w:val="21"/>
          <w:lang w:eastAsia="zh-CN"/>
        </w:rPr>
        <w:t>乙方</w:t>
      </w:r>
      <w:r>
        <w:rPr>
          <w:rFonts w:hint="eastAsia" w:ascii="宋体" w:hAnsi="宋体"/>
          <w:sz w:val="21"/>
          <w:szCs w:val="21"/>
        </w:rPr>
        <w:t>作业人员不准私拉、接电线和违章用电。易燃易爆部位附近一律严禁烟火，违者</w:t>
      </w:r>
      <w:r>
        <w:rPr>
          <w:rFonts w:hint="eastAsia" w:ascii="宋体" w:hAnsi="宋体"/>
          <w:color w:val="00B0F0"/>
          <w:sz w:val="21"/>
          <w:szCs w:val="21"/>
          <w:lang w:val="en-US" w:eastAsia="zh-CN"/>
        </w:rPr>
        <w:t>缴纳</w:t>
      </w:r>
      <w:r>
        <w:rPr>
          <w:rFonts w:hint="eastAsia" w:ascii="宋体" w:hAnsi="宋体"/>
          <w:color w:val="FF0000"/>
          <w:sz w:val="21"/>
          <w:szCs w:val="21"/>
          <w:lang w:val="en-US" w:eastAsia="zh-CN"/>
        </w:rPr>
        <w:t>1000</w:t>
      </w:r>
      <w:r>
        <w:rPr>
          <w:rFonts w:hint="eastAsia" w:ascii="宋体" w:hAnsi="宋体"/>
          <w:color w:val="FF0000"/>
          <w:sz w:val="21"/>
          <w:szCs w:val="21"/>
        </w:rPr>
        <w:t>元的违约金</w:t>
      </w:r>
      <w:r>
        <w:rPr>
          <w:rFonts w:hint="eastAsia" w:ascii="宋体" w:hAnsi="宋体"/>
          <w:sz w:val="21"/>
          <w:szCs w:val="21"/>
        </w:rPr>
        <w:t>，造成事故的移交有关部门处理。</w:t>
      </w:r>
    </w:p>
    <w:p>
      <w:pPr>
        <w:pStyle w:val="5"/>
        <w:widowControl/>
        <w:spacing w:after="0" w:afterLines="0" w:line="500" w:lineRule="exact"/>
        <w:ind w:firstLine="420" w:firstLineChars="200"/>
        <w:rPr>
          <w:rFonts w:ascii="宋体"/>
          <w:sz w:val="21"/>
          <w:szCs w:val="21"/>
        </w:rPr>
      </w:pPr>
      <w:r>
        <w:rPr>
          <w:rFonts w:ascii="宋体" w:hAnsi="宋体"/>
          <w:sz w:val="21"/>
          <w:szCs w:val="21"/>
        </w:rPr>
        <w:t>7</w:t>
      </w:r>
      <w:r>
        <w:rPr>
          <w:rFonts w:hint="eastAsia" w:ascii="宋体" w:hAnsi="宋体"/>
          <w:sz w:val="21"/>
          <w:szCs w:val="21"/>
        </w:rPr>
        <w:t>、严禁</w:t>
      </w:r>
      <w:r>
        <w:rPr>
          <w:rFonts w:hint="eastAsia" w:ascii="宋体" w:hAnsi="宋体"/>
          <w:sz w:val="21"/>
          <w:szCs w:val="21"/>
          <w:lang w:eastAsia="zh-CN"/>
        </w:rPr>
        <w:t>乙方</w:t>
      </w:r>
      <w:r>
        <w:rPr>
          <w:rFonts w:hint="eastAsia" w:ascii="宋体" w:hAnsi="宋体"/>
          <w:sz w:val="21"/>
          <w:szCs w:val="21"/>
        </w:rPr>
        <w:t>作业人员偷盗施工现场的物质设备，零部件或其他企业财产，一经发现</w:t>
      </w:r>
      <w:r>
        <w:rPr>
          <w:rFonts w:hint="eastAsia" w:ascii="宋体" w:hAnsi="宋体"/>
          <w:color w:val="00B0F0"/>
          <w:sz w:val="21"/>
          <w:szCs w:val="21"/>
          <w:lang w:val="en-US" w:eastAsia="zh-CN"/>
        </w:rPr>
        <w:t>缴纳</w:t>
      </w:r>
      <w:r>
        <w:rPr>
          <w:rFonts w:hint="eastAsia" w:ascii="宋体" w:hAnsi="宋体"/>
          <w:sz w:val="21"/>
          <w:szCs w:val="21"/>
          <w:lang w:val="en-US" w:eastAsia="zh-CN"/>
        </w:rPr>
        <w:t>3000</w:t>
      </w:r>
      <w:r>
        <w:rPr>
          <w:rFonts w:hint="eastAsia" w:ascii="宋体" w:hAnsi="宋体"/>
          <w:sz w:val="21"/>
          <w:szCs w:val="21"/>
        </w:rPr>
        <w:t>元的违约金，并移交公安机关处理。</w:t>
      </w:r>
    </w:p>
    <w:p>
      <w:pPr>
        <w:pStyle w:val="5"/>
        <w:widowControl/>
        <w:spacing w:after="0" w:afterLines="0" w:line="500" w:lineRule="exact"/>
        <w:ind w:firstLine="420" w:firstLineChars="200"/>
        <w:rPr>
          <w:rFonts w:ascii="宋体"/>
          <w:sz w:val="21"/>
          <w:szCs w:val="21"/>
        </w:rPr>
      </w:pPr>
      <w:r>
        <w:rPr>
          <w:rFonts w:ascii="宋体" w:hAnsi="宋体"/>
          <w:sz w:val="21"/>
          <w:szCs w:val="21"/>
        </w:rPr>
        <w:t>8</w:t>
      </w:r>
      <w:r>
        <w:rPr>
          <w:rFonts w:hint="eastAsia" w:ascii="宋体" w:hAnsi="宋体"/>
          <w:sz w:val="21"/>
          <w:szCs w:val="21"/>
        </w:rPr>
        <w:t>、施工现场设立的警告牌、警戒铁丝、消防设施和其他安全设施未经允许，不得私自搬动、挪用和任意拆除，违者</w:t>
      </w:r>
      <w:r>
        <w:rPr>
          <w:rFonts w:hint="eastAsia" w:ascii="宋体" w:hAnsi="宋体"/>
          <w:color w:val="00B0F0"/>
          <w:sz w:val="21"/>
          <w:szCs w:val="21"/>
          <w:lang w:val="en-US" w:eastAsia="zh-CN"/>
        </w:rPr>
        <w:t>缴纳</w:t>
      </w:r>
      <w:r>
        <w:rPr>
          <w:rFonts w:hint="eastAsia" w:ascii="宋体" w:hAnsi="宋体"/>
          <w:sz w:val="21"/>
          <w:szCs w:val="21"/>
          <w:lang w:val="en-US" w:eastAsia="zh-CN"/>
        </w:rPr>
        <w:t>3000</w:t>
      </w:r>
      <w:r>
        <w:rPr>
          <w:rFonts w:hint="eastAsia" w:ascii="宋体" w:hAnsi="宋体"/>
          <w:sz w:val="21"/>
          <w:szCs w:val="21"/>
        </w:rPr>
        <w:t>元的违约金。</w:t>
      </w:r>
    </w:p>
    <w:p>
      <w:pPr>
        <w:pStyle w:val="5"/>
        <w:widowControl/>
        <w:topLinePunct/>
        <w:adjustRightInd w:val="0"/>
        <w:spacing w:after="0" w:afterLines="0" w:line="500" w:lineRule="exact"/>
        <w:ind w:firstLine="105" w:firstLineChars="50"/>
        <w:rPr>
          <w:rFonts w:hint="eastAsia" w:ascii="宋体" w:eastAsia="宋体"/>
          <w:sz w:val="21"/>
          <w:szCs w:val="21"/>
          <w:lang w:eastAsia="zh-CN"/>
        </w:rPr>
      </w:pPr>
      <w:r>
        <w:rPr>
          <w:rFonts w:ascii="宋体" w:hAnsi="宋体"/>
          <w:sz w:val="21"/>
          <w:szCs w:val="21"/>
        </w:rPr>
        <w:t>9</w:t>
      </w:r>
      <w:r>
        <w:rPr>
          <w:rFonts w:hint="eastAsia" w:ascii="宋体" w:hAnsi="宋体"/>
          <w:sz w:val="21"/>
          <w:szCs w:val="21"/>
        </w:rPr>
        <w:t>、</w:t>
      </w:r>
      <w:r>
        <w:rPr>
          <w:rFonts w:hint="eastAsia" w:ascii="宋体" w:hAnsi="宋体"/>
          <w:sz w:val="21"/>
          <w:szCs w:val="21"/>
          <w:lang w:eastAsia="zh-CN"/>
        </w:rPr>
        <w:t>乙方</w:t>
      </w:r>
      <w:r>
        <w:rPr>
          <w:rFonts w:hint="eastAsia" w:ascii="宋体" w:hAnsi="宋体"/>
          <w:sz w:val="21"/>
          <w:szCs w:val="21"/>
        </w:rPr>
        <w:t>应成立治保组织和民调组织，协助处理本队伍的治安和矛盾纠纷的调处工作。</w:t>
      </w:r>
    </w:p>
    <w:p>
      <w:pPr>
        <w:pStyle w:val="5"/>
        <w:widowControl/>
        <w:topLinePunct/>
        <w:adjustRightInd w:val="0"/>
        <w:spacing w:after="0" w:afterLines="0" w:line="500" w:lineRule="exact"/>
        <w:ind w:firstLine="105" w:firstLineChars="50"/>
        <w:rPr>
          <w:rFonts w:ascii="宋体"/>
          <w:sz w:val="21"/>
          <w:szCs w:val="21"/>
        </w:rPr>
      </w:pPr>
      <w:r>
        <w:rPr>
          <w:rFonts w:ascii="宋体" w:hAnsi="宋体"/>
          <w:sz w:val="21"/>
          <w:szCs w:val="21"/>
        </w:rPr>
        <w:t>10</w:t>
      </w:r>
      <w:r>
        <w:rPr>
          <w:rFonts w:hint="eastAsia" w:ascii="宋体" w:hAnsi="宋体"/>
          <w:sz w:val="21"/>
          <w:szCs w:val="21"/>
        </w:rPr>
        <w:t>、若有违反承包协议的有关条款，</w:t>
      </w:r>
      <w:r>
        <w:rPr>
          <w:rFonts w:hint="eastAsia" w:ascii="宋体" w:hAnsi="宋体"/>
          <w:sz w:val="21"/>
          <w:szCs w:val="21"/>
          <w:lang w:eastAsia="zh-CN"/>
        </w:rPr>
        <w:t>乙方</w:t>
      </w:r>
      <w:r>
        <w:rPr>
          <w:rFonts w:hint="eastAsia" w:ascii="宋体" w:hAnsi="宋体"/>
          <w:sz w:val="21"/>
          <w:szCs w:val="21"/>
        </w:rPr>
        <w:t>负责人必须接受</w:t>
      </w:r>
      <w:r>
        <w:rPr>
          <w:rFonts w:hint="eastAsia" w:ascii="宋体" w:hAnsi="宋体"/>
          <w:sz w:val="21"/>
          <w:szCs w:val="21"/>
          <w:u w:val="single"/>
        </w:rPr>
        <w:t xml:space="preserve"> </w:t>
      </w:r>
      <w:r>
        <w:rPr>
          <w:rFonts w:hint="eastAsia" w:ascii="宋体" w:hAnsi="宋体"/>
          <w:sz w:val="21"/>
          <w:szCs w:val="21"/>
          <w:u w:val="single"/>
          <w:lang w:eastAsia="zh-CN"/>
        </w:rPr>
        <w:t>昆明万达城（KCXS2017-10-A11地块）项目</w:t>
      </w:r>
      <w:r>
        <w:rPr>
          <w:rFonts w:hint="eastAsia" w:ascii="宋体" w:hAnsi="宋体"/>
          <w:sz w:val="21"/>
          <w:szCs w:val="21"/>
          <w:u w:val="single"/>
        </w:rPr>
        <w:t xml:space="preserve">   </w:t>
      </w:r>
      <w:r>
        <w:rPr>
          <w:rFonts w:hint="eastAsia" w:ascii="宋体" w:hAnsi="宋体"/>
          <w:sz w:val="21"/>
          <w:szCs w:val="21"/>
        </w:rPr>
        <w:t>项目</w:t>
      </w:r>
      <w:r>
        <w:rPr>
          <w:rFonts w:hint="eastAsia" w:ascii="宋体" w:hAnsi="宋体"/>
          <w:sz w:val="21"/>
          <w:szCs w:val="21"/>
          <w:lang w:eastAsia="zh-CN"/>
        </w:rPr>
        <w:t>收取违约金</w:t>
      </w:r>
      <w:r>
        <w:rPr>
          <w:rFonts w:hint="eastAsia" w:ascii="宋体" w:hAnsi="宋体"/>
          <w:sz w:val="21"/>
          <w:szCs w:val="21"/>
        </w:rPr>
        <w:t>（违约金由项目保卫负责人出单据，财务部在劳务分包商工程款中扣除）。并根据情节轻重和损失大小，分别给予当事人或劳务分包商</w:t>
      </w:r>
      <w:r>
        <w:rPr>
          <w:rFonts w:hint="eastAsia" w:ascii="宋体" w:hAnsi="宋体"/>
          <w:sz w:val="21"/>
          <w:szCs w:val="21"/>
          <w:lang w:eastAsia="zh-CN"/>
        </w:rPr>
        <w:t>解除</w:t>
      </w:r>
      <w:r>
        <w:rPr>
          <w:rFonts w:hint="eastAsia" w:ascii="宋体" w:hAnsi="宋体"/>
          <w:sz w:val="21"/>
          <w:szCs w:val="21"/>
        </w:rPr>
        <w:t>协议，赔偿损失等处理，直至追究其法律责任。</w:t>
      </w:r>
    </w:p>
    <w:p>
      <w:pPr>
        <w:widowControl/>
        <w:spacing w:line="500" w:lineRule="exact"/>
        <w:ind w:firstLine="420" w:firstLineChars="200"/>
        <w:rPr>
          <w:rFonts w:ascii="宋体"/>
          <w:sz w:val="21"/>
          <w:szCs w:val="21"/>
        </w:rPr>
      </w:pPr>
      <w:r>
        <w:rPr>
          <w:rFonts w:ascii="宋体" w:hAnsi="宋体"/>
          <w:sz w:val="21"/>
          <w:szCs w:val="21"/>
        </w:rPr>
        <w:t>11</w:t>
      </w:r>
      <w:r>
        <w:rPr>
          <w:rFonts w:hint="eastAsia" w:ascii="宋体" w:hAnsi="宋体"/>
          <w:sz w:val="21"/>
          <w:szCs w:val="21"/>
        </w:rPr>
        <w:t>、本承包协议经双方签字后即生效。</w:t>
      </w:r>
    </w:p>
    <w:p>
      <w:pPr>
        <w:widowControl/>
        <w:spacing w:line="500" w:lineRule="exact"/>
        <w:rPr>
          <w:rFonts w:hint="eastAsia" w:ascii="宋体"/>
          <w:sz w:val="25"/>
          <w:szCs w:val="25"/>
        </w:rPr>
      </w:pPr>
    </w:p>
    <w:p>
      <w:pPr>
        <w:widowControl/>
        <w:spacing w:line="500" w:lineRule="exact"/>
        <w:ind w:firstLine="500" w:firstLineChars="200"/>
        <w:rPr>
          <w:rFonts w:hint="eastAsia" w:ascii="宋体" w:hAnsi="宋体"/>
          <w:sz w:val="25"/>
          <w:szCs w:val="25"/>
        </w:rPr>
      </w:pPr>
    </w:p>
    <w:p>
      <w:pPr>
        <w:widowControl/>
        <w:spacing w:line="500" w:lineRule="exact"/>
        <w:ind w:firstLine="500" w:firstLineChars="200"/>
        <w:rPr>
          <w:rFonts w:hint="eastAsia" w:ascii="宋体" w:hAnsi="宋体"/>
          <w:sz w:val="25"/>
          <w:szCs w:val="25"/>
        </w:rPr>
      </w:pPr>
    </w:p>
    <w:p>
      <w:pPr>
        <w:widowControl/>
        <w:spacing w:line="500" w:lineRule="exact"/>
        <w:ind w:firstLine="500" w:firstLineChars="200"/>
        <w:rPr>
          <w:rFonts w:hint="eastAsia" w:ascii="宋体" w:hAnsi="宋体"/>
          <w:sz w:val="25"/>
          <w:szCs w:val="25"/>
          <w:lang w:val="en-US" w:eastAsia="zh-CN"/>
        </w:rPr>
      </w:pPr>
      <w:r>
        <w:rPr>
          <w:rFonts w:hint="eastAsia" w:ascii="宋体" w:hAnsi="宋体"/>
          <w:sz w:val="25"/>
          <w:szCs w:val="25"/>
          <w:lang w:val="en-US" w:eastAsia="zh-CN"/>
        </w:rPr>
        <w:t>以下无正文。</w:t>
      </w:r>
    </w:p>
    <w:p>
      <w:pPr>
        <w:pStyle w:val="2"/>
        <w:rPr>
          <w:rFonts w:hint="eastAsia"/>
          <w:lang w:val="en-US" w:eastAsia="zh-CN"/>
        </w:rPr>
      </w:pPr>
    </w:p>
    <w:p>
      <w:pPr>
        <w:widowControl/>
        <w:spacing w:line="500" w:lineRule="exact"/>
        <w:ind w:firstLine="500" w:firstLineChars="200"/>
        <w:rPr>
          <w:rFonts w:ascii="宋体"/>
          <w:sz w:val="25"/>
          <w:szCs w:val="25"/>
        </w:rPr>
      </w:pPr>
      <w:r>
        <w:rPr>
          <w:rFonts w:hint="eastAsia" w:ascii="宋体" w:hAnsi="宋体"/>
          <w:sz w:val="25"/>
          <w:szCs w:val="25"/>
        </w:rPr>
        <w:t>甲方：（盖章）</w:t>
      </w:r>
      <w:r>
        <w:rPr>
          <w:rFonts w:ascii="宋体" w:hAnsi="宋体"/>
          <w:sz w:val="25"/>
          <w:szCs w:val="25"/>
        </w:rPr>
        <w:t xml:space="preserve">                      </w:t>
      </w:r>
      <w:r>
        <w:rPr>
          <w:rFonts w:hint="eastAsia" w:ascii="宋体" w:hAnsi="宋体"/>
          <w:sz w:val="25"/>
          <w:szCs w:val="25"/>
        </w:rPr>
        <w:t>乙方：（盖章）</w:t>
      </w:r>
    </w:p>
    <w:p>
      <w:pPr>
        <w:widowControl/>
        <w:spacing w:line="500" w:lineRule="exact"/>
        <w:ind w:firstLine="500" w:firstLineChars="200"/>
        <w:rPr>
          <w:rFonts w:ascii="宋体"/>
          <w:sz w:val="25"/>
          <w:szCs w:val="25"/>
        </w:rPr>
      </w:pPr>
    </w:p>
    <w:p>
      <w:pPr>
        <w:widowControl/>
        <w:spacing w:line="500" w:lineRule="exact"/>
        <w:ind w:firstLine="500" w:firstLineChars="200"/>
        <w:rPr>
          <w:rFonts w:ascii="宋体"/>
          <w:sz w:val="25"/>
          <w:szCs w:val="25"/>
        </w:rPr>
      </w:pPr>
      <w:r>
        <w:rPr>
          <w:rFonts w:hint="eastAsia" w:ascii="宋体" w:hAnsi="宋体"/>
          <w:sz w:val="25"/>
          <w:szCs w:val="25"/>
        </w:rPr>
        <w:t>法定代表人：</w:t>
      </w:r>
      <w:r>
        <w:rPr>
          <w:rFonts w:ascii="宋体" w:hAnsi="宋体"/>
          <w:sz w:val="25"/>
          <w:szCs w:val="25"/>
        </w:rPr>
        <w:t xml:space="preserve">   </w:t>
      </w:r>
      <w:r>
        <w:rPr>
          <w:rFonts w:ascii="宋体" w:hAnsi="宋体"/>
          <w:sz w:val="25"/>
          <w:szCs w:val="25"/>
          <w:u w:val="single"/>
        </w:rPr>
        <w:t xml:space="preserve">    </w:t>
      </w:r>
      <w:r>
        <w:rPr>
          <w:rFonts w:hint="eastAsia" w:ascii="宋体" w:hAnsi="宋体"/>
          <w:sz w:val="25"/>
          <w:szCs w:val="25"/>
          <w:u w:val="single"/>
        </w:rPr>
        <w:t xml:space="preserve">  </w:t>
      </w:r>
      <w:r>
        <w:rPr>
          <w:rFonts w:ascii="宋体" w:hAnsi="宋体"/>
          <w:sz w:val="25"/>
          <w:szCs w:val="25"/>
          <w:u w:val="single"/>
        </w:rPr>
        <w:t xml:space="preserve">       </w:t>
      </w:r>
      <w:r>
        <w:rPr>
          <w:rFonts w:ascii="宋体" w:hAnsi="宋体"/>
          <w:sz w:val="25"/>
          <w:szCs w:val="25"/>
        </w:rPr>
        <w:t xml:space="preserve">       </w:t>
      </w:r>
      <w:r>
        <w:rPr>
          <w:rFonts w:hint="eastAsia" w:ascii="宋体" w:hAnsi="宋体"/>
          <w:sz w:val="25"/>
          <w:szCs w:val="25"/>
        </w:rPr>
        <w:t>法定代表人：</w:t>
      </w:r>
      <w:r>
        <w:rPr>
          <w:rFonts w:ascii="宋体" w:hAnsi="宋体"/>
          <w:sz w:val="25"/>
          <w:szCs w:val="25"/>
          <w:u w:val="single"/>
        </w:rPr>
        <w:t xml:space="preserve">    </w:t>
      </w:r>
      <w:r>
        <w:rPr>
          <w:rFonts w:hint="eastAsia" w:ascii="宋体" w:hAnsi="宋体"/>
          <w:sz w:val="25"/>
          <w:szCs w:val="25"/>
          <w:u w:val="single"/>
        </w:rPr>
        <w:t xml:space="preserve">  </w:t>
      </w:r>
      <w:r>
        <w:rPr>
          <w:rFonts w:ascii="宋体" w:hAnsi="宋体"/>
          <w:sz w:val="25"/>
          <w:szCs w:val="25"/>
          <w:u w:val="single"/>
        </w:rPr>
        <w:t xml:space="preserve">       </w:t>
      </w:r>
      <w:r>
        <w:rPr>
          <w:rFonts w:ascii="宋体" w:hAnsi="宋体"/>
          <w:sz w:val="25"/>
          <w:szCs w:val="25"/>
        </w:rPr>
        <w:t xml:space="preserve"> </w:t>
      </w:r>
    </w:p>
    <w:p>
      <w:pPr>
        <w:widowControl/>
        <w:spacing w:line="500" w:lineRule="exact"/>
        <w:ind w:firstLine="500" w:firstLineChars="200"/>
        <w:rPr>
          <w:rFonts w:ascii="宋体"/>
          <w:sz w:val="25"/>
          <w:szCs w:val="25"/>
        </w:rPr>
      </w:pPr>
    </w:p>
    <w:p>
      <w:pPr>
        <w:widowControl/>
        <w:spacing w:line="500" w:lineRule="exact"/>
        <w:ind w:firstLine="500" w:firstLineChars="200"/>
        <w:rPr>
          <w:rFonts w:ascii="宋体"/>
          <w:sz w:val="25"/>
          <w:szCs w:val="25"/>
        </w:rPr>
      </w:pPr>
      <w:r>
        <w:rPr>
          <w:rFonts w:hint="eastAsia" w:ascii="宋体" w:hAnsi="宋体"/>
          <w:sz w:val="25"/>
          <w:szCs w:val="25"/>
        </w:rPr>
        <w:t>委托代理人：</w:t>
      </w:r>
      <w:r>
        <w:rPr>
          <w:rFonts w:ascii="宋体" w:hAnsi="宋体"/>
          <w:sz w:val="25"/>
          <w:szCs w:val="25"/>
        </w:rPr>
        <w:t xml:space="preserve">  </w:t>
      </w:r>
      <w:r>
        <w:rPr>
          <w:rFonts w:ascii="宋体" w:hAnsi="宋体"/>
          <w:sz w:val="25"/>
          <w:szCs w:val="25"/>
          <w:u w:val="single"/>
        </w:rPr>
        <w:t xml:space="preserve">            </w:t>
      </w:r>
      <w:r>
        <w:rPr>
          <w:rFonts w:ascii="宋体" w:hAnsi="宋体"/>
          <w:sz w:val="25"/>
          <w:szCs w:val="25"/>
        </w:rPr>
        <w:t xml:space="preserve">         </w:t>
      </w:r>
      <w:r>
        <w:rPr>
          <w:rFonts w:hint="eastAsia" w:ascii="宋体" w:hAnsi="宋体"/>
          <w:sz w:val="25"/>
          <w:szCs w:val="25"/>
        </w:rPr>
        <w:t>委托代理人：</w:t>
      </w:r>
      <w:r>
        <w:rPr>
          <w:rFonts w:ascii="宋体" w:hAnsi="宋体"/>
          <w:sz w:val="25"/>
          <w:szCs w:val="25"/>
          <w:u w:val="single"/>
        </w:rPr>
        <w:t xml:space="preserve">    </w:t>
      </w:r>
      <w:r>
        <w:rPr>
          <w:rFonts w:hint="eastAsia" w:ascii="宋体" w:hAnsi="宋体"/>
          <w:sz w:val="25"/>
          <w:szCs w:val="25"/>
          <w:u w:val="single"/>
        </w:rPr>
        <w:t xml:space="preserve">  </w:t>
      </w:r>
      <w:r>
        <w:rPr>
          <w:rFonts w:ascii="宋体" w:hAnsi="宋体"/>
          <w:sz w:val="25"/>
          <w:szCs w:val="25"/>
          <w:u w:val="single"/>
        </w:rPr>
        <w:t xml:space="preserve">       </w:t>
      </w:r>
      <w:r>
        <w:rPr>
          <w:rFonts w:ascii="宋体" w:hAnsi="宋体"/>
          <w:sz w:val="25"/>
          <w:szCs w:val="25"/>
        </w:rPr>
        <w:t xml:space="preserve"> </w:t>
      </w:r>
    </w:p>
    <w:p>
      <w:pPr>
        <w:widowControl/>
        <w:spacing w:line="500" w:lineRule="exact"/>
        <w:ind w:firstLine="500" w:firstLineChars="200"/>
        <w:rPr>
          <w:rFonts w:ascii="宋体"/>
          <w:sz w:val="25"/>
          <w:szCs w:val="25"/>
        </w:rPr>
      </w:pPr>
    </w:p>
    <w:p>
      <w:pPr>
        <w:widowControl/>
        <w:spacing w:line="500" w:lineRule="exact"/>
        <w:ind w:firstLine="500" w:firstLineChars="200"/>
        <w:rPr>
          <w:rFonts w:ascii="宋体"/>
          <w:sz w:val="25"/>
          <w:szCs w:val="25"/>
        </w:rPr>
      </w:pPr>
      <w:r>
        <w:rPr>
          <w:rFonts w:hint="eastAsia" w:ascii="宋体" w:hAnsi="宋体"/>
          <w:sz w:val="25"/>
          <w:szCs w:val="25"/>
        </w:rPr>
        <w:t>合同签订时间：</w:t>
      </w:r>
      <w:r>
        <w:rPr>
          <w:rFonts w:ascii="宋体" w:hAnsi="宋体"/>
          <w:sz w:val="25"/>
          <w:szCs w:val="25"/>
        </w:rPr>
        <w:t xml:space="preserve"> </w:t>
      </w:r>
      <w:r>
        <w:rPr>
          <w:rFonts w:ascii="宋体" w:hAnsi="宋体"/>
          <w:sz w:val="25"/>
          <w:szCs w:val="25"/>
          <w:u w:val="single"/>
        </w:rPr>
        <w:t xml:space="preserve">     </w:t>
      </w:r>
      <w:r>
        <w:rPr>
          <w:rFonts w:hint="eastAsia" w:ascii="宋体" w:hAnsi="宋体"/>
          <w:sz w:val="25"/>
          <w:szCs w:val="25"/>
        </w:rPr>
        <w:t>年</w:t>
      </w:r>
      <w:r>
        <w:rPr>
          <w:rFonts w:ascii="宋体" w:hAnsi="宋体"/>
          <w:sz w:val="25"/>
          <w:szCs w:val="25"/>
        </w:rPr>
        <w:t xml:space="preserve">   </w:t>
      </w:r>
      <w:r>
        <w:rPr>
          <w:rFonts w:ascii="宋体" w:hAnsi="宋体"/>
          <w:sz w:val="25"/>
          <w:szCs w:val="25"/>
          <w:u w:val="single"/>
        </w:rPr>
        <w:t xml:space="preserve">   </w:t>
      </w:r>
      <w:r>
        <w:rPr>
          <w:rFonts w:ascii="宋体" w:hAnsi="宋体"/>
          <w:sz w:val="25"/>
          <w:szCs w:val="25"/>
        </w:rPr>
        <w:t xml:space="preserve"> </w:t>
      </w:r>
      <w:r>
        <w:rPr>
          <w:rFonts w:hint="eastAsia" w:ascii="宋体" w:hAnsi="宋体"/>
          <w:sz w:val="25"/>
          <w:szCs w:val="25"/>
        </w:rPr>
        <w:t>月</w:t>
      </w:r>
      <w:r>
        <w:rPr>
          <w:rFonts w:ascii="宋体" w:hAnsi="宋体"/>
          <w:sz w:val="25"/>
          <w:szCs w:val="25"/>
          <w:u w:val="single"/>
        </w:rPr>
        <w:t xml:space="preserve">     </w:t>
      </w:r>
      <w:r>
        <w:rPr>
          <w:rFonts w:hint="eastAsia" w:ascii="宋体" w:hAnsi="宋体"/>
          <w:sz w:val="25"/>
          <w:szCs w:val="25"/>
        </w:rPr>
        <w:t>日</w:t>
      </w:r>
    </w:p>
    <w:p>
      <w:pPr>
        <w:pStyle w:val="2"/>
        <w:rPr>
          <w:rFonts w:hint="eastAsia"/>
        </w:rPr>
      </w:pPr>
    </w:p>
    <w:p>
      <w:pPr>
        <w:keepNext w:val="0"/>
        <w:keepLines w:val="0"/>
        <w:pageBreakBefore w:val="0"/>
        <w:kinsoku/>
        <w:wordWrap/>
        <w:overflowPunct/>
        <w:topLinePunct w:val="0"/>
        <w:bidi w:val="0"/>
        <w:spacing w:line="600" w:lineRule="auto"/>
        <w:ind w:firstLine="0" w:firstLineChars="0"/>
        <w:jc w:val="center"/>
        <w:textAlignment w:val="auto"/>
        <w:outlineLvl w:val="9"/>
        <w:rPr>
          <w:rFonts w:hint="eastAsia"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widowControl/>
        <w:spacing w:line="500" w:lineRule="exact"/>
        <w:jc w:val="center"/>
        <w:rPr>
          <w:rFonts w:hint="eastAsia" w:ascii="宋体" w:hAnsi="宋体"/>
          <w:b/>
          <w:bCs/>
          <w:sz w:val="32"/>
          <w:szCs w:val="36"/>
        </w:rPr>
      </w:pPr>
      <w:r>
        <w:rPr>
          <w:rFonts w:hint="eastAsia" w:ascii="宋体" w:hAnsi="宋体"/>
          <w:b/>
          <w:bCs/>
          <w:sz w:val="32"/>
          <w:szCs w:val="36"/>
        </w:rPr>
        <w:t>消防安全管理协议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200"/>
        <w:jc w:val="both"/>
        <w:textAlignment w:val="auto"/>
        <w:outlineLvl w:val="9"/>
        <w:rPr>
          <w:rFonts w:hint="eastAsia" w:ascii="宋体" w:hAnsi="宋体"/>
          <w:sz w:val="21"/>
          <w:szCs w:val="21"/>
        </w:rPr>
      </w:pPr>
      <w:r>
        <w:rPr>
          <w:rFonts w:hint="eastAsia" w:ascii="宋体" w:hAnsi="宋体"/>
          <w:sz w:val="21"/>
          <w:szCs w:val="21"/>
        </w:rPr>
        <w:t>为加强施工现场文明施工、安全管理，对</w:t>
      </w:r>
      <w:r>
        <w:rPr>
          <w:rFonts w:hint="eastAsia" w:ascii="宋体" w:hAnsi="宋体"/>
          <w:sz w:val="21"/>
          <w:szCs w:val="21"/>
          <w:lang w:eastAsia="zh-CN"/>
        </w:rPr>
        <w:t>乙方</w:t>
      </w:r>
      <w:r>
        <w:rPr>
          <w:rFonts w:hint="eastAsia" w:ascii="宋体" w:hAnsi="宋体"/>
          <w:sz w:val="21"/>
          <w:szCs w:val="21"/>
        </w:rPr>
        <w:t>文明安全施工进行管理、监督，有效地预防、控制火灾事故的发生，保护职工的人身安全、健康和国家财产，保障施工现场的顺利进行，依据《中华人民共和国劳动法》、《中华人民共和国建筑法》、《建筑安装工程承包合同条例》和当地建委关于建筑工程分包的有关规定，双方就本工程施工消防安全达成如下协议，协议未尽事宜双方按照国家和地方的有关法律、法规、条例、规范、规程办理。</w:t>
      </w:r>
    </w:p>
    <w:p>
      <w:pPr>
        <w:spacing w:line="520" w:lineRule="exact"/>
        <w:rPr>
          <w:rFonts w:hint="eastAsia" w:ascii="宋体" w:hAnsi="宋体" w:eastAsia="Times New Roman"/>
          <w:sz w:val="21"/>
          <w:szCs w:val="21"/>
        </w:rPr>
      </w:pPr>
      <w:r>
        <w:rPr>
          <w:rFonts w:hint="eastAsia" w:ascii="宋体" w:hAnsi="宋体"/>
          <w:sz w:val="21"/>
          <w:szCs w:val="21"/>
          <w:lang w:eastAsia="zh-CN"/>
        </w:rPr>
        <w:t>一</w:t>
      </w:r>
      <w:r>
        <w:rPr>
          <w:rFonts w:hint="eastAsia" w:ascii="宋体" w:hAnsi="宋体" w:eastAsia="Times New Roman"/>
          <w:sz w:val="21"/>
          <w:szCs w:val="21"/>
        </w:rPr>
        <w:t>．管理目标</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杜绝发生重大火灾责任事故；杜绝因火灾事故导致的人员伤亡和重大经济损失。文明安全施工所发生的一切费用已包含在合同价款内。</w:t>
      </w:r>
    </w:p>
    <w:p>
      <w:pPr>
        <w:spacing w:line="520" w:lineRule="exact"/>
        <w:rPr>
          <w:rFonts w:hint="eastAsia" w:ascii="宋体" w:hAnsi="宋体" w:eastAsia="Times New Roman"/>
          <w:sz w:val="21"/>
          <w:szCs w:val="21"/>
        </w:rPr>
      </w:pPr>
      <w:r>
        <w:rPr>
          <w:rFonts w:hint="eastAsia" w:ascii="宋体" w:hAnsi="宋体"/>
          <w:sz w:val="21"/>
          <w:szCs w:val="21"/>
          <w:lang w:eastAsia="zh-CN"/>
        </w:rPr>
        <w:t>二</w:t>
      </w:r>
      <w:r>
        <w:rPr>
          <w:rFonts w:hint="eastAsia" w:ascii="宋体" w:hAnsi="宋体" w:eastAsia="Times New Roman"/>
          <w:sz w:val="21"/>
          <w:szCs w:val="21"/>
        </w:rPr>
        <w:t>．安全管理责任人</w:t>
      </w:r>
    </w:p>
    <w:p>
      <w:pPr>
        <w:spacing w:line="520" w:lineRule="exact"/>
        <w:ind w:left="210" w:leftChars="100" w:firstLine="210" w:firstLineChars="100"/>
        <w:rPr>
          <w:rFonts w:hint="eastAsia" w:ascii="宋体" w:hAnsi="宋体"/>
          <w:sz w:val="21"/>
          <w:szCs w:val="21"/>
          <w:lang w:eastAsia="zh-CN"/>
        </w:rPr>
      </w:pPr>
      <w:r>
        <w:rPr>
          <w:rFonts w:hint="eastAsia" w:ascii="宋体" w:hAnsi="宋体"/>
          <w:sz w:val="21"/>
          <w:szCs w:val="21"/>
          <w:lang w:eastAsia="zh-CN"/>
        </w:rPr>
        <w:t>甲方：</w:t>
      </w:r>
      <w:r>
        <w:rPr>
          <w:rFonts w:hint="eastAsia" w:ascii="宋体" w:hAnsi="宋体"/>
          <w:sz w:val="21"/>
          <w:szCs w:val="21"/>
          <w:u w:val="single"/>
          <w:lang w:eastAsia="zh-CN"/>
        </w:rPr>
        <w:t xml:space="preserve">  </w:t>
      </w:r>
      <w:r>
        <w:rPr>
          <w:rFonts w:hint="eastAsia" w:ascii="宋体" w:hAnsi="宋体"/>
          <w:sz w:val="21"/>
          <w:szCs w:val="21"/>
          <w:u w:val="single"/>
          <w:lang w:val="en-US" w:eastAsia="zh-CN"/>
        </w:rPr>
        <w:t>何仕海</w:t>
      </w:r>
      <w:r>
        <w:rPr>
          <w:rFonts w:hint="eastAsia" w:ascii="宋体" w:hAnsi="宋体"/>
          <w:sz w:val="21"/>
          <w:szCs w:val="21"/>
          <w:u w:val="single"/>
          <w:lang w:eastAsia="zh-CN"/>
        </w:rPr>
        <w:t xml:space="preserve">   </w:t>
      </w:r>
      <w:r>
        <w:rPr>
          <w:rFonts w:hint="eastAsia" w:ascii="宋体" w:hAnsi="宋体"/>
          <w:sz w:val="21"/>
          <w:szCs w:val="21"/>
          <w:lang w:eastAsia="zh-CN"/>
        </w:rPr>
        <w:t>（岗位证书号：</w:t>
      </w:r>
      <w:r>
        <w:rPr>
          <w:rFonts w:hint="eastAsia" w:ascii="宋体" w:hAnsi="宋体"/>
          <w:sz w:val="21"/>
          <w:szCs w:val="21"/>
          <w:u w:val="single"/>
          <w:lang w:eastAsia="zh-CN"/>
        </w:rPr>
        <w:t xml:space="preserve"> </w:t>
      </w:r>
      <w:r>
        <w:rPr>
          <w:rFonts w:hint="eastAsia" w:ascii="宋体" w:hAnsi="宋体"/>
          <w:sz w:val="21"/>
          <w:szCs w:val="21"/>
          <w:u w:val="single"/>
          <w:lang w:val="en-US" w:eastAsia="zh-CN"/>
        </w:rPr>
        <w:t>京建安C(2017)0251936</w:t>
      </w:r>
      <w:r>
        <w:rPr>
          <w:rFonts w:hint="eastAsia" w:ascii="宋体" w:hAnsi="宋体"/>
          <w:sz w:val="21"/>
          <w:szCs w:val="21"/>
          <w:u w:val="single"/>
          <w:lang w:eastAsia="zh-CN"/>
        </w:rPr>
        <w:t xml:space="preserve"> </w:t>
      </w:r>
      <w:r>
        <w:rPr>
          <w:rFonts w:hint="eastAsia" w:ascii="宋体" w:hAnsi="宋体"/>
          <w:sz w:val="21"/>
          <w:szCs w:val="21"/>
          <w:lang w:eastAsia="zh-CN"/>
        </w:rPr>
        <w:t xml:space="preserve">）全面负责文明安全施工管理工作，  </w:t>
      </w:r>
      <w:r>
        <w:rPr>
          <w:rFonts w:hint="eastAsia" w:ascii="宋体" w:hAnsi="宋体"/>
          <w:sz w:val="21"/>
          <w:szCs w:val="21"/>
          <w:u w:val="single"/>
          <w:lang w:val="en-US" w:eastAsia="zh-CN"/>
        </w:rPr>
        <w:t xml:space="preserve">曾德科 </w:t>
      </w:r>
      <w:r>
        <w:rPr>
          <w:rFonts w:hint="eastAsia" w:ascii="宋体" w:hAnsi="宋体"/>
          <w:sz w:val="21"/>
          <w:szCs w:val="21"/>
          <w:u w:val="single"/>
          <w:lang w:eastAsia="zh-CN"/>
        </w:rPr>
        <w:t xml:space="preserve">   </w:t>
      </w:r>
      <w:r>
        <w:rPr>
          <w:rFonts w:hint="eastAsia" w:ascii="宋体" w:hAnsi="宋体"/>
          <w:sz w:val="21"/>
          <w:szCs w:val="21"/>
          <w:lang w:eastAsia="zh-CN"/>
        </w:rPr>
        <w:t>（岗位证书号：</w:t>
      </w:r>
      <w:r>
        <w:rPr>
          <w:rFonts w:hint="eastAsia" w:ascii="宋体" w:hAnsi="宋体"/>
          <w:sz w:val="21"/>
          <w:szCs w:val="21"/>
          <w:u w:val="single"/>
          <w:lang w:eastAsia="zh-CN"/>
        </w:rPr>
        <w:t xml:space="preserve"> </w:t>
      </w:r>
      <w:r>
        <w:rPr>
          <w:rFonts w:hint="eastAsia" w:ascii="宋体" w:hAnsi="宋体"/>
          <w:sz w:val="21"/>
          <w:szCs w:val="21"/>
          <w:u w:val="single"/>
          <w:lang w:val="en-US" w:eastAsia="zh-CN"/>
        </w:rPr>
        <w:t xml:space="preserve">京建安C（2017）0236311  </w:t>
      </w:r>
      <w:r>
        <w:rPr>
          <w:rFonts w:hint="eastAsia" w:ascii="宋体" w:hAnsi="宋体"/>
          <w:sz w:val="21"/>
          <w:szCs w:val="21"/>
          <w:u w:val="single"/>
          <w:lang w:eastAsia="zh-CN"/>
        </w:rPr>
        <w:t xml:space="preserve">   </w:t>
      </w:r>
      <w:r>
        <w:rPr>
          <w:rFonts w:hint="eastAsia" w:ascii="宋体" w:hAnsi="宋体"/>
          <w:sz w:val="21"/>
          <w:szCs w:val="21"/>
          <w:lang w:eastAsia="zh-CN"/>
        </w:rPr>
        <w:t>）为专职或兼职消防安全管理员。</w:t>
      </w:r>
    </w:p>
    <w:p>
      <w:pPr>
        <w:spacing w:line="520" w:lineRule="exact"/>
        <w:ind w:firstLine="420" w:firstLineChars="200"/>
        <w:rPr>
          <w:rFonts w:hint="eastAsia" w:ascii="仿宋_GB2312" w:eastAsia="仿宋_GB2312"/>
          <w:sz w:val="21"/>
          <w:szCs w:val="21"/>
        </w:rPr>
      </w:pPr>
      <w:r>
        <w:rPr>
          <w:rFonts w:hint="eastAsia" w:ascii="宋体" w:hAnsi="宋体"/>
          <w:sz w:val="21"/>
          <w:szCs w:val="21"/>
          <w:lang w:eastAsia="zh-CN"/>
        </w:rPr>
        <w:t>乙方</w:t>
      </w:r>
      <w:r>
        <w:rPr>
          <w:rFonts w:hint="eastAsia" w:ascii="仿宋_GB2312" w:eastAsia="仿宋_GB2312"/>
          <w:sz w:val="21"/>
          <w:szCs w:val="21"/>
        </w:rPr>
        <w:t>：</w:t>
      </w:r>
      <w:r>
        <w:rPr>
          <w:rFonts w:hint="eastAsia" w:ascii="宋体" w:hAnsi="宋体" w:eastAsia="Times New Roman"/>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eastAsia="Times New Roman"/>
          <w:sz w:val="21"/>
          <w:szCs w:val="21"/>
          <w:u w:val="single"/>
        </w:rPr>
        <w:t xml:space="preserve"> </w:t>
      </w:r>
      <w:r>
        <w:rPr>
          <w:rFonts w:hint="eastAsia" w:ascii="仿宋_GB2312" w:eastAsia="仿宋_GB2312"/>
          <w:sz w:val="21"/>
          <w:szCs w:val="21"/>
        </w:rPr>
        <w:t>（</w:t>
      </w:r>
      <w:r>
        <w:rPr>
          <w:rFonts w:hint="eastAsia" w:ascii="宋体" w:hAnsi="宋体" w:eastAsia="Times New Roman"/>
          <w:sz w:val="21"/>
          <w:szCs w:val="21"/>
        </w:rPr>
        <w:t>岗位证书号：</w:t>
      </w:r>
      <w:r>
        <w:rPr>
          <w:rFonts w:hint="eastAsia" w:ascii="仿宋_GB2312" w:eastAsia="仿宋_GB2312"/>
          <w:sz w:val="21"/>
          <w:szCs w:val="21"/>
          <w:u w:val="single"/>
        </w:rPr>
        <w:t xml:space="preserve"> </w:t>
      </w:r>
      <w:r>
        <w:rPr>
          <w:rFonts w:hint="eastAsia" w:ascii="宋体" w:hAnsi="宋体" w:eastAsia="Times New Roman"/>
          <w:sz w:val="21"/>
          <w:szCs w:val="21"/>
          <w:u w:val="single"/>
          <w:lang w:val="en-US" w:eastAsia="zh-CN"/>
        </w:rPr>
        <w:t xml:space="preserve">    </w:t>
      </w:r>
      <w:r>
        <w:rPr>
          <w:rFonts w:hint="eastAsia" w:ascii="仿宋_GB2312" w:eastAsia="仿宋_GB2312"/>
          <w:sz w:val="21"/>
          <w:szCs w:val="21"/>
          <w:u w:val="single"/>
        </w:rPr>
        <w:t xml:space="preserve"> </w:t>
      </w:r>
      <w:r>
        <w:rPr>
          <w:rFonts w:hint="eastAsia" w:ascii="仿宋_GB2312" w:eastAsia="仿宋_GB2312"/>
          <w:sz w:val="21"/>
          <w:szCs w:val="21"/>
        </w:rPr>
        <w:t>）</w:t>
      </w:r>
      <w:r>
        <w:rPr>
          <w:rFonts w:hint="eastAsia" w:ascii="宋体" w:hAnsi="宋体" w:eastAsia="Times New Roman"/>
          <w:sz w:val="21"/>
          <w:szCs w:val="21"/>
        </w:rPr>
        <w:t>全面负责文明安全施工管理工作，</w:t>
      </w:r>
      <w:r>
        <w:rPr>
          <w:rFonts w:hint="eastAsia" w:ascii="宋体" w:hAnsi="宋体" w:eastAsia="Times New Roman"/>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eastAsia="Times New Roman"/>
          <w:sz w:val="21"/>
          <w:szCs w:val="21"/>
          <w:u w:val="single"/>
        </w:rPr>
        <w:t xml:space="preserve"> </w:t>
      </w:r>
      <w:r>
        <w:rPr>
          <w:rFonts w:hint="eastAsia" w:ascii="仿宋_GB2312" w:eastAsia="仿宋_GB2312"/>
          <w:sz w:val="21"/>
          <w:szCs w:val="21"/>
        </w:rPr>
        <w:t>（</w:t>
      </w:r>
      <w:r>
        <w:rPr>
          <w:rFonts w:hint="eastAsia" w:ascii="宋体" w:hAnsi="宋体" w:eastAsia="Times New Roman"/>
          <w:sz w:val="21"/>
          <w:szCs w:val="21"/>
        </w:rPr>
        <w:t>岗位证书号：</w:t>
      </w:r>
      <w:r>
        <w:rPr>
          <w:rFonts w:hint="eastAsia" w:ascii="仿宋_GB2312" w:eastAsia="仿宋_GB2312"/>
          <w:sz w:val="21"/>
          <w:szCs w:val="21"/>
          <w:u w:val="single"/>
        </w:rPr>
        <w:t xml:space="preserve"> </w:t>
      </w:r>
      <w:r>
        <w:rPr>
          <w:rFonts w:hint="eastAsia" w:ascii="宋体" w:hAnsi="宋体" w:eastAsia="Times New Roman"/>
          <w:sz w:val="21"/>
          <w:szCs w:val="21"/>
          <w:u w:val="single"/>
          <w:lang w:val="en-US" w:eastAsia="zh-CN"/>
        </w:rPr>
        <w:t xml:space="preserve">    </w:t>
      </w:r>
      <w:r>
        <w:rPr>
          <w:rFonts w:hint="eastAsia" w:ascii="仿宋_GB2312" w:eastAsia="仿宋_GB2312"/>
          <w:sz w:val="21"/>
          <w:szCs w:val="21"/>
        </w:rPr>
        <w:t>）</w:t>
      </w:r>
      <w:r>
        <w:rPr>
          <w:rFonts w:hint="eastAsia" w:ascii="宋体" w:hAnsi="宋体" w:eastAsia="Times New Roman"/>
          <w:sz w:val="21"/>
          <w:szCs w:val="21"/>
        </w:rPr>
        <w:t>为专职或兼职消防安全管理员。</w:t>
      </w:r>
    </w:p>
    <w:p>
      <w:pPr>
        <w:spacing w:line="520" w:lineRule="exact"/>
        <w:rPr>
          <w:rFonts w:hint="eastAsia" w:ascii="宋体" w:hAnsi="宋体" w:eastAsia="Times New Roman"/>
          <w:sz w:val="21"/>
          <w:szCs w:val="21"/>
        </w:rPr>
      </w:pPr>
      <w:r>
        <w:rPr>
          <w:rFonts w:hint="eastAsia" w:ascii="宋体" w:hAnsi="宋体"/>
          <w:sz w:val="21"/>
          <w:szCs w:val="21"/>
          <w:lang w:eastAsia="zh-CN"/>
        </w:rPr>
        <w:t>三</w:t>
      </w:r>
      <w:r>
        <w:rPr>
          <w:rFonts w:hint="eastAsia" w:ascii="宋体" w:hAnsi="宋体" w:eastAsia="Times New Roman"/>
          <w:sz w:val="21"/>
          <w:szCs w:val="21"/>
        </w:rPr>
        <w:t>．协议内容、双方责任</w:t>
      </w:r>
    </w:p>
    <w:p>
      <w:pPr>
        <w:spacing w:line="520" w:lineRule="exact"/>
        <w:rPr>
          <w:rFonts w:hint="eastAsia" w:ascii="宋体" w:hAnsi="宋体" w:eastAsia="宋体"/>
          <w:sz w:val="21"/>
          <w:szCs w:val="21"/>
          <w:lang w:eastAsia="zh-CN"/>
        </w:rPr>
      </w:pPr>
      <w:r>
        <w:rPr>
          <w:rFonts w:hint="eastAsia" w:ascii="宋体" w:hAnsi="宋体"/>
          <w:sz w:val="21"/>
          <w:szCs w:val="21"/>
          <w:lang w:eastAsia="zh-CN"/>
        </w:rPr>
        <w:t>甲方</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1、签定工程项目消防安全管理协议书的同时，向</w:t>
      </w:r>
      <w:r>
        <w:rPr>
          <w:rFonts w:hint="eastAsia" w:ascii="宋体" w:hAnsi="宋体"/>
          <w:sz w:val="21"/>
          <w:szCs w:val="21"/>
          <w:lang w:eastAsia="zh-CN"/>
        </w:rPr>
        <w:t>乙方</w:t>
      </w:r>
      <w:r>
        <w:rPr>
          <w:rFonts w:hint="eastAsia" w:ascii="宋体" w:hAnsi="宋体" w:eastAsia="Times New Roman"/>
          <w:sz w:val="21"/>
          <w:szCs w:val="21"/>
        </w:rPr>
        <w:t>提供</w:t>
      </w:r>
      <w:r>
        <w:rPr>
          <w:rFonts w:hint="eastAsia" w:ascii="宋体" w:hAnsi="宋体"/>
          <w:sz w:val="21"/>
          <w:szCs w:val="21"/>
          <w:lang w:eastAsia="zh-CN"/>
        </w:rPr>
        <w:t>甲方</w:t>
      </w:r>
      <w:r>
        <w:rPr>
          <w:rFonts w:hint="eastAsia" w:ascii="宋体" w:hAnsi="宋体" w:eastAsia="Times New Roman"/>
          <w:sz w:val="21"/>
          <w:szCs w:val="21"/>
        </w:rPr>
        <w:t>的文明施工、安全管理规章制度一份，供</w:t>
      </w:r>
      <w:r>
        <w:rPr>
          <w:rFonts w:hint="eastAsia" w:ascii="宋体" w:hAnsi="宋体"/>
          <w:sz w:val="21"/>
          <w:szCs w:val="21"/>
          <w:lang w:eastAsia="zh-CN"/>
        </w:rPr>
        <w:t>乙方</w:t>
      </w:r>
      <w:r>
        <w:rPr>
          <w:rFonts w:hint="eastAsia" w:ascii="宋体" w:hAnsi="宋体" w:eastAsia="Times New Roman"/>
          <w:sz w:val="21"/>
          <w:szCs w:val="21"/>
        </w:rPr>
        <w:t>组织学习。</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2、坚持教育领先，预防为主的方针，对进场工人进行安全教育，根据参施人员的思想动态、安全知识、操作技能情况，对分包人员进行培训、考核，提高参施人员的安全意识和操作技能。使参施人员了解、熟知国家、当地的有关法律法规规定和</w:t>
      </w:r>
      <w:r>
        <w:rPr>
          <w:rFonts w:hint="eastAsia" w:ascii="宋体" w:hAnsi="宋体"/>
          <w:sz w:val="21"/>
          <w:szCs w:val="21"/>
          <w:lang w:eastAsia="zh-CN"/>
        </w:rPr>
        <w:t>甲方</w:t>
      </w:r>
      <w:r>
        <w:rPr>
          <w:rFonts w:hint="eastAsia" w:ascii="宋体" w:hAnsi="宋体" w:eastAsia="Times New Roman"/>
          <w:sz w:val="21"/>
          <w:szCs w:val="21"/>
        </w:rPr>
        <w:t>制定的文明安全施工管理的各项规章制度。</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3、在涉及现场用火或消防安全的分项施工前，对</w:t>
      </w:r>
      <w:r>
        <w:rPr>
          <w:rFonts w:hint="eastAsia" w:ascii="宋体" w:hAnsi="宋体"/>
          <w:sz w:val="21"/>
          <w:szCs w:val="21"/>
          <w:lang w:eastAsia="zh-CN"/>
        </w:rPr>
        <w:t>乙方</w:t>
      </w:r>
      <w:r>
        <w:rPr>
          <w:rFonts w:hint="eastAsia" w:ascii="宋体" w:hAnsi="宋体" w:eastAsia="Times New Roman"/>
          <w:sz w:val="21"/>
          <w:szCs w:val="21"/>
        </w:rPr>
        <w:t>承担的施工项目进行安全技术交底。</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4、</w:t>
      </w:r>
      <w:r>
        <w:rPr>
          <w:rFonts w:hint="eastAsia" w:ascii="宋体" w:hAnsi="宋体"/>
          <w:sz w:val="21"/>
          <w:szCs w:val="21"/>
          <w:lang w:eastAsia="zh-CN"/>
        </w:rPr>
        <w:t>甲方</w:t>
      </w:r>
      <w:r>
        <w:rPr>
          <w:rFonts w:hint="eastAsia" w:ascii="宋体" w:hAnsi="宋体" w:eastAsia="Times New Roman"/>
          <w:sz w:val="21"/>
          <w:szCs w:val="21"/>
        </w:rPr>
        <w:t>有权对</w:t>
      </w:r>
      <w:r>
        <w:rPr>
          <w:rFonts w:hint="eastAsia" w:ascii="宋体" w:hAnsi="宋体"/>
          <w:sz w:val="21"/>
          <w:szCs w:val="21"/>
          <w:lang w:eastAsia="zh-CN"/>
        </w:rPr>
        <w:t>乙方</w:t>
      </w:r>
      <w:r>
        <w:rPr>
          <w:rFonts w:hint="eastAsia" w:ascii="宋体" w:hAnsi="宋体" w:eastAsia="Times New Roman"/>
          <w:sz w:val="21"/>
          <w:szCs w:val="21"/>
        </w:rPr>
        <w:t>的施工作业情况进行安全检查，对</w:t>
      </w:r>
      <w:r>
        <w:rPr>
          <w:rFonts w:hint="eastAsia" w:ascii="宋体" w:hAnsi="宋体"/>
          <w:sz w:val="21"/>
          <w:szCs w:val="21"/>
          <w:lang w:eastAsia="zh-CN"/>
        </w:rPr>
        <w:t>乙方</w:t>
      </w:r>
      <w:r>
        <w:rPr>
          <w:rFonts w:hint="eastAsia" w:ascii="宋体" w:hAnsi="宋体" w:eastAsia="Times New Roman"/>
          <w:sz w:val="21"/>
          <w:szCs w:val="21"/>
        </w:rPr>
        <w:t>的违章、违纪和安全隐患进行纠正和</w:t>
      </w:r>
      <w:r>
        <w:rPr>
          <w:rFonts w:hint="eastAsia" w:ascii="宋体" w:hAnsi="宋体"/>
          <w:sz w:val="21"/>
          <w:szCs w:val="21"/>
          <w:lang w:eastAsia="zh-CN"/>
        </w:rPr>
        <w:t>收取违约金</w:t>
      </w:r>
      <w:r>
        <w:rPr>
          <w:rFonts w:hint="eastAsia" w:ascii="宋体" w:hAnsi="宋体" w:eastAsia="Times New Roman"/>
          <w:sz w:val="21"/>
          <w:szCs w:val="21"/>
        </w:rPr>
        <w:t>，并责令整改。</w:t>
      </w:r>
      <w:r>
        <w:rPr>
          <w:rFonts w:hint="eastAsia" w:ascii="宋体" w:hAnsi="宋体"/>
          <w:sz w:val="21"/>
          <w:szCs w:val="21"/>
          <w:lang w:eastAsia="zh-CN"/>
        </w:rPr>
        <w:t>乙方</w:t>
      </w:r>
      <w:r>
        <w:rPr>
          <w:rFonts w:hint="eastAsia" w:ascii="宋体" w:hAnsi="宋体" w:eastAsia="Times New Roman"/>
          <w:sz w:val="21"/>
          <w:szCs w:val="21"/>
        </w:rPr>
        <w:t>整改不力或不进行整改，有权停止</w:t>
      </w:r>
      <w:r>
        <w:rPr>
          <w:rFonts w:hint="eastAsia" w:ascii="宋体" w:hAnsi="宋体"/>
          <w:sz w:val="21"/>
          <w:szCs w:val="21"/>
          <w:lang w:eastAsia="zh-CN"/>
        </w:rPr>
        <w:t>乙方</w:t>
      </w:r>
      <w:r>
        <w:rPr>
          <w:rFonts w:hint="eastAsia" w:ascii="宋体" w:hAnsi="宋体" w:eastAsia="Times New Roman"/>
          <w:sz w:val="21"/>
          <w:szCs w:val="21"/>
        </w:rPr>
        <w:t>施工。</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5、根据施组中的施工现场平面布置和现场的具体实际情况，合理划定施工生产和生活责任区，划分到</w:t>
      </w:r>
      <w:r>
        <w:rPr>
          <w:rFonts w:hint="eastAsia" w:ascii="宋体" w:hAnsi="宋体"/>
          <w:sz w:val="21"/>
          <w:szCs w:val="21"/>
          <w:lang w:eastAsia="zh-CN"/>
        </w:rPr>
        <w:t>乙方</w:t>
      </w:r>
      <w:r>
        <w:rPr>
          <w:rFonts w:hint="eastAsia" w:ascii="宋体" w:hAnsi="宋体" w:eastAsia="Times New Roman"/>
          <w:sz w:val="21"/>
          <w:szCs w:val="21"/>
        </w:rPr>
        <w:t>，按当地政府文明安全工地的标准进行检查和监督落实。</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6、</w:t>
      </w:r>
      <w:r>
        <w:rPr>
          <w:rFonts w:hint="eastAsia" w:ascii="宋体" w:hAnsi="宋体"/>
          <w:sz w:val="21"/>
          <w:szCs w:val="21"/>
          <w:lang w:eastAsia="zh-CN"/>
        </w:rPr>
        <w:t>甲方</w:t>
      </w:r>
      <w:r>
        <w:rPr>
          <w:rFonts w:hint="eastAsia" w:ascii="宋体" w:hAnsi="宋体" w:eastAsia="Times New Roman"/>
          <w:sz w:val="21"/>
          <w:szCs w:val="21"/>
        </w:rPr>
        <w:t>应为</w:t>
      </w:r>
      <w:r>
        <w:rPr>
          <w:rFonts w:hint="eastAsia" w:ascii="宋体" w:hAnsi="宋体"/>
          <w:sz w:val="21"/>
          <w:szCs w:val="21"/>
          <w:lang w:eastAsia="zh-CN"/>
        </w:rPr>
        <w:t>乙方</w:t>
      </w:r>
      <w:r>
        <w:rPr>
          <w:rFonts w:hint="eastAsia" w:ascii="宋体" w:hAnsi="宋体" w:eastAsia="Times New Roman"/>
          <w:sz w:val="21"/>
          <w:szCs w:val="21"/>
        </w:rPr>
        <w:t>单位创造良好的作业环境，提供的安全防护设施、消防设施、供电设施、临时用水设施、大型机械设备符合国家和当地的有关标准。完全因</w:t>
      </w:r>
      <w:r>
        <w:rPr>
          <w:rFonts w:hint="eastAsia" w:ascii="宋体" w:hAnsi="宋体"/>
          <w:sz w:val="21"/>
          <w:szCs w:val="21"/>
          <w:lang w:eastAsia="zh-CN"/>
        </w:rPr>
        <w:t>甲方</w:t>
      </w:r>
      <w:r>
        <w:rPr>
          <w:rFonts w:hint="eastAsia" w:ascii="宋体" w:hAnsi="宋体" w:eastAsia="Times New Roman"/>
          <w:sz w:val="21"/>
          <w:szCs w:val="21"/>
        </w:rPr>
        <w:t>的安全设施、设备不良造成的事故，应由</w:t>
      </w:r>
      <w:r>
        <w:rPr>
          <w:rFonts w:hint="eastAsia" w:ascii="宋体" w:hAnsi="宋体"/>
          <w:sz w:val="21"/>
          <w:szCs w:val="21"/>
          <w:lang w:eastAsia="zh-CN"/>
        </w:rPr>
        <w:t>甲方</w:t>
      </w:r>
      <w:r>
        <w:rPr>
          <w:rFonts w:hint="eastAsia" w:ascii="宋体" w:hAnsi="宋体" w:eastAsia="Times New Roman"/>
          <w:sz w:val="21"/>
          <w:szCs w:val="21"/>
        </w:rPr>
        <w:t>负责。</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7、协调各</w:t>
      </w:r>
      <w:r>
        <w:rPr>
          <w:rFonts w:hint="eastAsia" w:ascii="宋体" w:hAnsi="宋体"/>
          <w:sz w:val="21"/>
          <w:szCs w:val="21"/>
          <w:lang w:eastAsia="zh-CN"/>
        </w:rPr>
        <w:t>乙方</w:t>
      </w:r>
      <w:r>
        <w:rPr>
          <w:rFonts w:hint="eastAsia" w:ascii="宋体" w:hAnsi="宋体" w:eastAsia="Times New Roman"/>
          <w:sz w:val="21"/>
          <w:szCs w:val="21"/>
        </w:rPr>
        <w:t>之间配合，安排施工时间、作业区域和机械设备使用。</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8、</w:t>
      </w:r>
      <w:r>
        <w:rPr>
          <w:rFonts w:hint="eastAsia" w:ascii="宋体" w:hAnsi="宋体"/>
          <w:sz w:val="21"/>
          <w:szCs w:val="21"/>
          <w:lang w:eastAsia="zh-CN"/>
        </w:rPr>
        <w:t>甲方</w:t>
      </w:r>
      <w:r>
        <w:rPr>
          <w:rFonts w:hint="eastAsia" w:ascii="宋体" w:hAnsi="宋体" w:eastAsia="Times New Roman"/>
          <w:sz w:val="21"/>
          <w:szCs w:val="21"/>
        </w:rPr>
        <w:t>有权审查</w:t>
      </w:r>
      <w:r>
        <w:rPr>
          <w:rFonts w:hint="eastAsia" w:ascii="宋体" w:hAnsi="宋体"/>
          <w:sz w:val="21"/>
          <w:szCs w:val="21"/>
          <w:lang w:eastAsia="zh-CN"/>
        </w:rPr>
        <w:t>乙方</w:t>
      </w:r>
      <w:r>
        <w:rPr>
          <w:rFonts w:hint="eastAsia" w:ascii="宋体" w:hAnsi="宋体" w:eastAsia="Times New Roman"/>
          <w:sz w:val="21"/>
          <w:szCs w:val="21"/>
        </w:rPr>
        <w:t>的安全资质和进场人员的安全教育情况。</w:t>
      </w:r>
    </w:p>
    <w:p>
      <w:pPr>
        <w:spacing w:line="520" w:lineRule="exact"/>
        <w:rPr>
          <w:rFonts w:hint="eastAsia" w:ascii="宋体" w:hAnsi="宋体" w:eastAsia="宋体"/>
          <w:sz w:val="21"/>
          <w:szCs w:val="21"/>
          <w:lang w:eastAsia="zh-CN"/>
        </w:rPr>
      </w:pPr>
      <w:r>
        <w:rPr>
          <w:rFonts w:hint="eastAsia" w:ascii="宋体" w:hAnsi="宋体"/>
          <w:sz w:val="21"/>
          <w:szCs w:val="21"/>
          <w:lang w:eastAsia="zh-CN"/>
        </w:rPr>
        <w:t>乙方</w:t>
      </w:r>
    </w:p>
    <w:p>
      <w:pPr>
        <w:spacing w:line="520" w:lineRule="exact"/>
        <w:ind w:firstLine="420" w:firstLineChars="200"/>
        <w:rPr>
          <w:rFonts w:hint="eastAsia" w:ascii="宋体" w:hAnsi="宋体"/>
          <w:sz w:val="21"/>
          <w:szCs w:val="21"/>
        </w:rPr>
      </w:pPr>
      <w:r>
        <w:rPr>
          <w:rFonts w:hint="eastAsia" w:ascii="宋体" w:hAnsi="宋体" w:eastAsia="Times New Roman"/>
          <w:sz w:val="21"/>
          <w:szCs w:val="21"/>
        </w:rPr>
        <w:t>1、</w:t>
      </w:r>
      <w:r>
        <w:rPr>
          <w:rFonts w:hint="eastAsia" w:ascii="宋体" w:hAnsi="宋体"/>
          <w:sz w:val="21"/>
          <w:szCs w:val="21"/>
          <w:lang w:eastAsia="zh-CN"/>
        </w:rPr>
        <w:t>乙方</w:t>
      </w:r>
      <w:r>
        <w:rPr>
          <w:rFonts w:hint="eastAsia" w:ascii="宋体" w:hAnsi="宋体" w:eastAsia="Times New Roman"/>
          <w:sz w:val="21"/>
          <w:szCs w:val="21"/>
        </w:rPr>
        <w:t>必须是具有独立承担民事责任的法人或其他出具其上级主管单位（法人单位）的委托书，分包与其资质相符在授权委托书范围内工程的经济组织</w:t>
      </w:r>
      <w:r>
        <w:rPr>
          <w:rFonts w:hint="eastAsia" w:ascii="宋体" w:hAnsi="宋体"/>
          <w:sz w:val="21"/>
          <w:szCs w:val="21"/>
        </w:rPr>
        <w:t>。</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2、</w:t>
      </w:r>
      <w:r>
        <w:rPr>
          <w:rFonts w:hint="eastAsia" w:ascii="宋体" w:hAnsi="宋体"/>
          <w:sz w:val="21"/>
          <w:szCs w:val="21"/>
          <w:lang w:eastAsia="zh-CN"/>
        </w:rPr>
        <w:t>乙方</w:t>
      </w:r>
      <w:r>
        <w:rPr>
          <w:rFonts w:hint="eastAsia" w:ascii="宋体" w:hAnsi="宋体" w:eastAsia="Times New Roman"/>
          <w:sz w:val="21"/>
          <w:szCs w:val="21"/>
        </w:rPr>
        <w:t>必须熟悉并能严格执行《安全生产法》《建筑法》《安全生产管理条例》以及当地的《建设工程施工现场管理标准》和《施工现场临时用电安全技术规范》及其他有关施工安全生产的法律、法规、规范、标准及各项规定。</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3、</w:t>
      </w:r>
      <w:r>
        <w:rPr>
          <w:rFonts w:hint="eastAsia" w:ascii="宋体" w:hAnsi="宋体"/>
          <w:sz w:val="21"/>
          <w:szCs w:val="21"/>
          <w:lang w:eastAsia="zh-CN"/>
        </w:rPr>
        <w:t>乙方</w:t>
      </w:r>
      <w:r>
        <w:rPr>
          <w:rFonts w:hint="eastAsia" w:ascii="宋体" w:hAnsi="宋体" w:eastAsia="Times New Roman"/>
          <w:sz w:val="21"/>
          <w:szCs w:val="21"/>
        </w:rPr>
        <w:t>必须学习、掌握，并执行</w:t>
      </w:r>
      <w:r>
        <w:rPr>
          <w:rFonts w:hint="eastAsia" w:ascii="宋体" w:hAnsi="宋体"/>
          <w:sz w:val="21"/>
          <w:szCs w:val="21"/>
          <w:lang w:eastAsia="zh-CN"/>
        </w:rPr>
        <w:t>甲方</w:t>
      </w:r>
      <w:r>
        <w:rPr>
          <w:rFonts w:hint="eastAsia" w:ascii="宋体" w:hAnsi="宋体" w:eastAsia="Times New Roman"/>
          <w:sz w:val="21"/>
          <w:szCs w:val="21"/>
        </w:rPr>
        <w:t>现行的有关安全生产各项规章制度和管理方式，能够积极参加有关促进安全生产的各项活动。</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4、</w:t>
      </w:r>
      <w:r>
        <w:rPr>
          <w:rFonts w:hint="eastAsia" w:ascii="宋体" w:hAnsi="宋体"/>
          <w:sz w:val="21"/>
          <w:szCs w:val="21"/>
          <w:lang w:eastAsia="zh-CN"/>
        </w:rPr>
        <w:t>乙方</w:t>
      </w:r>
      <w:r>
        <w:rPr>
          <w:rFonts w:hint="eastAsia" w:ascii="宋体" w:hAnsi="宋体" w:eastAsia="Times New Roman"/>
          <w:sz w:val="21"/>
          <w:szCs w:val="21"/>
        </w:rPr>
        <w:t>必须执行</w:t>
      </w:r>
      <w:r>
        <w:rPr>
          <w:rFonts w:hint="eastAsia" w:ascii="宋体" w:hAnsi="宋体"/>
          <w:sz w:val="21"/>
          <w:szCs w:val="21"/>
          <w:lang w:eastAsia="zh-CN"/>
        </w:rPr>
        <w:t>甲方</w:t>
      </w:r>
      <w:r>
        <w:rPr>
          <w:rFonts w:hint="eastAsia" w:ascii="宋体" w:hAnsi="宋体" w:eastAsia="Times New Roman"/>
          <w:sz w:val="21"/>
          <w:szCs w:val="21"/>
        </w:rPr>
        <w:t>与分包工程有关的总体工程施工组织设计和安全技术方案。依据</w:t>
      </w:r>
      <w:r>
        <w:rPr>
          <w:rFonts w:hint="eastAsia" w:ascii="宋体" w:hAnsi="宋体"/>
          <w:sz w:val="21"/>
          <w:szCs w:val="21"/>
          <w:lang w:eastAsia="zh-CN"/>
        </w:rPr>
        <w:t>甲方</w:t>
      </w:r>
      <w:r>
        <w:rPr>
          <w:rFonts w:hint="eastAsia" w:ascii="宋体" w:hAnsi="宋体" w:eastAsia="Times New Roman"/>
          <w:sz w:val="21"/>
          <w:szCs w:val="21"/>
        </w:rPr>
        <w:t>的安全技术交底，将交底内容落实到每个操作人员，经常对所属工人进行深入细致的安全教育，施工过程中进行安全自检，及时发现、纠正、消除安全隐患，确保施工安全。</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5、</w:t>
      </w:r>
      <w:r>
        <w:rPr>
          <w:rFonts w:hint="eastAsia" w:ascii="宋体" w:hAnsi="宋体"/>
          <w:sz w:val="21"/>
          <w:szCs w:val="21"/>
          <w:lang w:eastAsia="zh-CN"/>
        </w:rPr>
        <w:t>乙方</w:t>
      </w:r>
      <w:r>
        <w:rPr>
          <w:rFonts w:hint="eastAsia" w:ascii="宋体" w:hAnsi="宋体" w:eastAsia="Times New Roman"/>
          <w:sz w:val="21"/>
          <w:szCs w:val="21"/>
        </w:rPr>
        <w:t>必须执行三级安全教育制度，项目经理、分包工程的负责人及特种作业人员必须执行持证上岗制度。</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6、</w:t>
      </w:r>
      <w:r>
        <w:rPr>
          <w:rFonts w:hint="eastAsia" w:ascii="宋体" w:hAnsi="宋体"/>
          <w:sz w:val="21"/>
          <w:szCs w:val="21"/>
          <w:lang w:eastAsia="zh-CN"/>
        </w:rPr>
        <w:t>乙方</w:t>
      </w:r>
      <w:r>
        <w:rPr>
          <w:rFonts w:hint="eastAsia" w:ascii="宋体" w:hAnsi="宋体" w:eastAsia="Times New Roman"/>
          <w:sz w:val="21"/>
          <w:szCs w:val="21"/>
        </w:rPr>
        <w:t>必须执行安全生产检查整改制度，安排专职、兼职的安全管理人员对现场作业进行安全、消防检查。</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7、</w:t>
      </w:r>
      <w:r>
        <w:rPr>
          <w:rFonts w:hint="eastAsia" w:ascii="宋体" w:hAnsi="宋体"/>
          <w:sz w:val="21"/>
          <w:szCs w:val="21"/>
          <w:lang w:eastAsia="zh-CN"/>
        </w:rPr>
        <w:t>乙方</w:t>
      </w:r>
      <w:r>
        <w:rPr>
          <w:rFonts w:hint="eastAsia" w:ascii="宋体" w:hAnsi="宋体" w:eastAsia="Times New Roman"/>
          <w:sz w:val="21"/>
          <w:szCs w:val="21"/>
        </w:rPr>
        <w:t>必须接受</w:t>
      </w:r>
      <w:r>
        <w:rPr>
          <w:rFonts w:hint="eastAsia" w:ascii="宋体" w:hAnsi="宋体"/>
          <w:sz w:val="21"/>
          <w:szCs w:val="21"/>
          <w:lang w:eastAsia="zh-CN"/>
        </w:rPr>
        <w:t>甲方</w:t>
      </w:r>
      <w:r>
        <w:rPr>
          <w:rFonts w:hint="eastAsia" w:ascii="宋体" w:hAnsi="宋体" w:eastAsia="Times New Roman"/>
          <w:sz w:val="21"/>
          <w:szCs w:val="21"/>
        </w:rPr>
        <w:t>或</w:t>
      </w:r>
      <w:r>
        <w:rPr>
          <w:rFonts w:hint="eastAsia" w:ascii="宋体" w:hAnsi="宋体"/>
          <w:sz w:val="21"/>
          <w:szCs w:val="21"/>
          <w:lang w:eastAsia="zh-CN"/>
        </w:rPr>
        <w:t>甲方</w:t>
      </w:r>
      <w:r>
        <w:rPr>
          <w:rFonts w:hint="eastAsia" w:ascii="宋体" w:hAnsi="宋体" w:eastAsia="Times New Roman"/>
          <w:sz w:val="21"/>
          <w:szCs w:val="21"/>
        </w:rPr>
        <w:t>上级主管部门、政府有关部门的安全生产检查。</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8、</w:t>
      </w:r>
      <w:r>
        <w:rPr>
          <w:rFonts w:hint="eastAsia" w:ascii="宋体" w:hAnsi="宋体"/>
          <w:sz w:val="21"/>
          <w:szCs w:val="21"/>
          <w:lang w:eastAsia="zh-CN"/>
        </w:rPr>
        <w:t>乙方</w:t>
      </w:r>
      <w:r>
        <w:rPr>
          <w:rFonts w:hint="eastAsia" w:ascii="宋体" w:hAnsi="宋体" w:eastAsia="Times New Roman"/>
          <w:sz w:val="21"/>
          <w:szCs w:val="21"/>
        </w:rPr>
        <w:t>必须执行安全生产的消防设施、设备验收制度。</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9、</w:t>
      </w:r>
      <w:r>
        <w:rPr>
          <w:rFonts w:hint="eastAsia" w:ascii="宋体" w:hAnsi="宋体"/>
          <w:sz w:val="21"/>
          <w:szCs w:val="21"/>
          <w:lang w:eastAsia="zh-CN"/>
        </w:rPr>
        <w:t>乙方</w:t>
      </w:r>
      <w:r>
        <w:rPr>
          <w:rFonts w:hint="eastAsia" w:ascii="宋体" w:hAnsi="宋体" w:eastAsia="Times New Roman"/>
          <w:sz w:val="21"/>
          <w:szCs w:val="21"/>
        </w:rPr>
        <w:t>自带的施工机械设备，必须符合国家标准、规定，且机械性能良好、安全防护装置、齐全、灵敏、有效。</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10、</w:t>
      </w:r>
      <w:r>
        <w:rPr>
          <w:rFonts w:hint="eastAsia" w:ascii="宋体" w:hAnsi="宋体"/>
          <w:sz w:val="21"/>
          <w:szCs w:val="21"/>
          <w:lang w:eastAsia="zh-CN"/>
        </w:rPr>
        <w:t>乙方</w:t>
      </w:r>
      <w:r>
        <w:rPr>
          <w:rFonts w:hint="eastAsia" w:ascii="宋体" w:hAnsi="宋体" w:eastAsia="Times New Roman"/>
          <w:sz w:val="21"/>
          <w:szCs w:val="21"/>
        </w:rPr>
        <w:t>必须按规定为作业人员配发合格的劳动防护用品。</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11、</w:t>
      </w:r>
      <w:r>
        <w:rPr>
          <w:rFonts w:hint="eastAsia" w:ascii="宋体" w:hAnsi="宋体"/>
          <w:sz w:val="21"/>
          <w:szCs w:val="21"/>
          <w:lang w:eastAsia="zh-CN"/>
        </w:rPr>
        <w:t>乙方</w:t>
      </w:r>
      <w:r>
        <w:rPr>
          <w:rFonts w:hint="eastAsia" w:ascii="宋体" w:hAnsi="宋体" w:eastAsia="Times New Roman"/>
          <w:sz w:val="21"/>
          <w:szCs w:val="21"/>
        </w:rPr>
        <w:t>必须承担因为</w:t>
      </w:r>
      <w:r>
        <w:rPr>
          <w:rFonts w:hint="eastAsia" w:ascii="宋体" w:hAnsi="宋体"/>
          <w:sz w:val="21"/>
          <w:szCs w:val="21"/>
          <w:lang w:eastAsia="zh-CN"/>
        </w:rPr>
        <w:t>乙方</w:t>
      </w:r>
      <w:r>
        <w:rPr>
          <w:rFonts w:hint="eastAsia" w:ascii="宋体" w:hAnsi="宋体" w:eastAsia="Times New Roman"/>
          <w:sz w:val="21"/>
          <w:szCs w:val="21"/>
        </w:rPr>
        <w:t>的原因造成事故的经济责任和法律责任。</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12、</w:t>
      </w:r>
      <w:r>
        <w:rPr>
          <w:rFonts w:hint="eastAsia" w:ascii="宋体" w:hAnsi="宋体"/>
          <w:sz w:val="21"/>
          <w:szCs w:val="21"/>
          <w:lang w:eastAsia="zh-CN"/>
        </w:rPr>
        <w:t>乙方</w:t>
      </w:r>
      <w:r>
        <w:rPr>
          <w:rFonts w:hint="eastAsia" w:ascii="宋体" w:hAnsi="宋体" w:eastAsia="Times New Roman"/>
          <w:sz w:val="21"/>
          <w:szCs w:val="21"/>
        </w:rPr>
        <w:t>有权拒绝</w:t>
      </w:r>
      <w:r>
        <w:rPr>
          <w:rFonts w:hint="eastAsia" w:ascii="宋体" w:hAnsi="宋体"/>
          <w:sz w:val="21"/>
          <w:szCs w:val="21"/>
          <w:lang w:eastAsia="zh-CN"/>
        </w:rPr>
        <w:t>甲方</w:t>
      </w:r>
      <w:r>
        <w:rPr>
          <w:rFonts w:hint="eastAsia" w:ascii="宋体" w:hAnsi="宋体" w:eastAsia="Times New Roman"/>
          <w:sz w:val="21"/>
          <w:szCs w:val="21"/>
        </w:rPr>
        <w:t>的违章指挥。</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13、</w:t>
      </w:r>
      <w:r>
        <w:rPr>
          <w:rFonts w:hint="eastAsia" w:ascii="宋体" w:hAnsi="宋体"/>
          <w:sz w:val="21"/>
          <w:szCs w:val="21"/>
          <w:lang w:eastAsia="zh-CN"/>
        </w:rPr>
        <w:t>乙方</w:t>
      </w:r>
      <w:r>
        <w:rPr>
          <w:rFonts w:hint="eastAsia" w:ascii="宋体" w:hAnsi="宋体" w:eastAsia="Times New Roman"/>
          <w:sz w:val="21"/>
          <w:szCs w:val="21"/>
        </w:rPr>
        <w:t>不得使用超过建筑施工企业允许年龄（五十五岁）及身体有残疾、缺陷不适合从事建筑施工的人员参加施工，禁止使用童工和未成年工。</w:t>
      </w:r>
    </w:p>
    <w:p>
      <w:pPr>
        <w:spacing w:line="520" w:lineRule="exact"/>
        <w:rPr>
          <w:rFonts w:hint="eastAsia" w:ascii="宋体" w:hAnsi="宋体" w:eastAsia="Times New Roman"/>
          <w:sz w:val="21"/>
          <w:szCs w:val="21"/>
        </w:rPr>
      </w:pPr>
      <w:r>
        <w:rPr>
          <w:rFonts w:hint="eastAsia" w:ascii="宋体" w:hAnsi="宋体" w:eastAsia="Times New Roman"/>
          <w:sz w:val="21"/>
          <w:szCs w:val="21"/>
        </w:rPr>
        <w:t>（一）进场手续</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1、进场后提供单位资质、营业执照、施工安全许可证、注册备案手续、人员花名册、专业管理人员上岗证、特殊工种操作证报</w:t>
      </w:r>
      <w:r>
        <w:rPr>
          <w:rFonts w:hint="eastAsia" w:ascii="宋体" w:hAnsi="宋体"/>
          <w:sz w:val="21"/>
          <w:szCs w:val="21"/>
          <w:lang w:eastAsia="zh-CN"/>
        </w:rPr>
        <w:t>甲方</w:t>
      </w:r>
      <w:r>
        <w:rPr>
          <w:rFonts w:hint="eastAsia" w:ascii="宋体" w:hAnsi="宋体" w:eastAsia="Times New Roman"/>
          <w:sz w:val="21"/>
          <w:szCs w:val="21"/>
        </w:rPr>
        <w:t>备查，并与</w:t>
      </w:r>
      <w:r>
        <w:rPr>
          <w:rFonts w:hint="eastAsia" w:ascii="宋体" w:hAnsi="宋体"/>
          <w:sz w:val="21"/>
          <w:szCs w:val="21"/>
          <w:lang w:eastAsia="zh-CN"/>
        </w:rPr>
        <w:t>甲方</w:t>
      </w:r>
      <w:r>
        <w:rPr>
          <w:rFonts w:hint="eastAsia" w:ascii="宋体" w:hAnsi="宋体" w:eastAsia="Times New Roman"/>
          <w:sz w:val="21"/>
          <w:szCs w:val="21"/>
        </w:rPr>
        <w:t>签订文明安全施工管理责任协议。</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2、按照当地对施工企业的管理规定，及时办理工人相关证件。</w:t>
      </w:r>
    </w:p>
    <w:p>
      <w:pPr>
        <w:spacing w:line="520" w:lineRule="exact"/>
        <w:rPr>
          <w:rFonts w:hint="eastAsia" w:ascii="宋体" w:hAnsi="宋体" w:eastAsia="Times New Roman"/>
          <w:sz w:val="21"/>
          <w:szCs w:val="21"/>
        </w:rPr>
      </w:pPr>
      <w:r>
        <w:rPr>
          <w:rFonts w:hint="eastAsia" w:ascii="宋体" w:hAnsi="宋体" w:eastAsia="Times New Roman"/>
          <w:sz w:val="21"/>
          <w:szCs w:val="21"/>
        </w:rPr>
        <w:t>（二）现场管理</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1、按照</w:t>
      </w:r>
      <w:r>
        <w:rPr>
          <w:rFonts w:hint="eastAsia" w:ascii="宋体" w:hAnsi="宋体"/>
          <w:sz w:val="21"/>
          <w:szCs w:val="21"/>
          <w:lang w:eastAsia="zh-CN"/>
        </w:rPr>
        <w:t>甲方</w:t>
      </w:r>
      <w:r>
        <w:rPr>
          <w:rFonts w:hint="eastAsia" w:ascii="宋体" w:hAnsi="宋体" w:eastAsia="Times New Roman"/>
          <w:sz w:val="21"/>
          <w:szCs w:val="21"/>
        </w:rPr>
        <w:t>划分的施工责任区、生活区、加工区，按当地文明安全工地的标准管理所属区域。</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2、施工使用的材料按照</w:t>
      </w:r>
      <w:r>
        <w:rPr>
          <w:rFonts w:hint="eastAsia" w:ascii="宋体" w:hAnsi="宋体"/>
          <w:sz w:val="21"/>
          <w:szCs w:val="21"/>
          <w:lang w:eastAsia="zh-CN"/>
        </w:rPr>
        <w:t>甲方</w:t>
      </w:r>
      <w:r>
        <w:rPr>
          <w:rFonts w:hint="eastAsia" w:ascii="宋体" w:hAnsi="宋体" w:eastAsia="Times New Roman"/>
          <w:sz w:val="21"/>
          <w:szCs w:val="21"/>
        </w:rPr>
        <w:t>指定地点，负责堆放整齐（高度不超过1.5米），设有明显的材料标识。易燃易爆、化学危险品必须设专库存放，确保安全，严防火灾、爆炸事故的发生。</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3、执行</w:t>
      </w:r>
      <w:r>
        <w:rPr>
          <w:rFonts w:hint="eastAsia" w:ascii="宋体" w:hAnsi="宋体"/>
          <w:sz w:val="21"/>
          <w:szCs w:val="21"/>
          <w:lang w:eastAsia="zh-CN"/>
        </w:rPr>
        <w:t>甲方</w:t>
      </w:r>
      <w:r>
        <w:rPr>
          <w:rFonts w:hint="eastAsia" w:ascii="宋体" w:hAnsi="宋体" w:eastAsia="Times New Roman"/>
          <w:sz w:val="21"/>
          <w:szCs w:val="21"/>
        </w:rPr>
        <w:t>的生活区（含食堂、宿舍、厕所）管理制度，认真搞好卫生，保持整洁干净。严禁在生活区使用“电热器具、煤炉”等易引发火灾事故的器具。</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4、按照施工现场平面布置图，设置现场消防栓和消防器材。现场易燃易爆物品存放区（库）周边，必须设置消防水源或足够的消防器材，以保证发生紧急情况时自救使用。</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5、在施工程高度超过20米的，必须设置临时消防立管，管径要求不小75mm，建筑物每层设消防栓口，配备水龙带和水枪。临时消防立管应在正式消防系统使用后方可拆除。</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6、未经</w:t>
      </w:r>
      <w:r>
        <w:rPr>
          <w:rFonts w:hint="eastAsia" w:ascii="宋体" w:hAnsi="宋体"/>
          <w:sz w:val="21"/>
          <w:szCs w:val="21"/>
          <w:lang w:eastAsia="zh-CN"/>
        </w:rPr>
        <w:t>甲方</w:t>
      </w:r>
      <w:r>
        <w:rPr>
          <w:rFonts w:hint="eastAsia" w:ascii="宋体" w:hAnsi="宋体" w:eastAsia="Times New Roman"/>
          <w:sz w:val="21"/>
          <w:szCs w:val="21"/>
        </w:rPr>
        <w:t>批准，严禁在工程内住人或设仓库。现场严禁住宿非施工人员或家属（老人、女性、小孩），违反此项规定</w:t>
      </w:r>
      <w:r>
        <w:rPr>
          <w:rFonts w:hint="eastAsia" w:ascii="宋体" w:hAnsi="宋体"/>
          <w:sz w:val="21"/>
          <w:szCs w:val="21"/>
          <w:lang w:eastAsia="zh-CN"/>
        </w:rPr>
        <w:t>甲方</w:t>
      </w:r>
      <w:r>
        <w:rPr>
          <w:rFonts w:hint="eastAsia" w:ascii="宋体" w:hAnsi="宋体" w:eastAsia="Times New Roman"/>
          <w:sz w:val="21"/>
          <w:szCs w:val="21"/>
        </w:rPr>
        <w:t>有权停工和</w:t>
      </w:r>
      <w:r>
        <w:rPr>
          <w:rFonts w:hint="eastAsia" w:ascii="宋体" w:hAnsi="宋体"/>
          <w:sz w:val="21"/>
          <w:szCs w:val="21"/>
          <w:lang w:eastAsia="zh-CN"/>
        </w:rPr>
        <w:t>收取违约金</w:t>
      </w:r>
      <w:r>
        <w:rPr>
          <w:rFonts w:hint="eastAsia" w:ascii="宋体" w:hAnsi="宋体" w:eastAsia="Times New Roman"/>
          <w:sz w:val="21"/>
          <w:szCs w:val="21"/>
        </w:rPr>
        <w:t>。</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7、严禁挪用、破坏、损坏</w:t>
      </w:r>
      <w:r>
        <w:rPr>
          <w:rFonts w:hint="eastAsia" w:ascii="宋体" w:hAnsi="宋体"/>
          <w:sz w:val="21"/>
          <w:szCs w:val="21"/>
          <w:lang w:eastAsia="zh-CN"/>
        </w:rPr>
        <w:t>甲方</w:t>
      </w:r>
      <w:r>
        <w:rPr>
          <w:rFonts w:hint="eastAsia" w:ascii="宋体" w:hAnsi="宋体" w:eastAsia="Times New Roman"/>
          <w:sz w:val="21"/>
          <w:szCs w:val="21"/>
        </w:rPr>
        <w:t>提供的消防安全设施、器材，损坏的负责维修，严重的要赔偿或</w:t>
      </w:r>
      <w:r>
        <w:rPr>
          <w:rFonts w:hint="eastAsia" w:ascii="宋体" w:hAnsi="宋体"/>
          <w:sz w:val="21"/>
          <w:szCs w:val="21"/>
          <w:lang w:eastAsia="zh-CN"/>
        </w:rPr>
        <w:t>收取违约金</w:t>
      </w:r>
      <w:r>
        <w:rPr>
          <w:rFonts w:hint="eastAsia" w:ascii="宋体" w:hAnsi="宋体" w:eastAsia="Times New Roman"/>
          <w:sz w:val="21"/>
          <w:szCs w:val="21"/>
        </w:rPr>
        <w:t>。施工中需拆改以上现场设施，必须报</w:t>
      </w:r>
      <w:r>
        <w:rPr>
          <w:rFonts w:hint="eastAsia" w:ascii="宋体" w:hAnsi="宋体"/>
          <w:sz w:val="21"/>
          <w:szCs w:val="21"/>
          <w:lang w:eastAsia="zh-CN"/>
        </w:rPr>
        <w:t>甲方</w:t>
      </w:r>
      <w:r>
        <w:rPr>
          <w:rFonts w:hint="eastAsia" w:ascii="宋体" w:hAnsi="宋体" w:eastAsia="Times New Roman"/>
          <w:sz w:val="21"/>
          <w:szCs w:val="21"/>
        </w:rPr>
        <w:t>同意并安排专人负责施工。</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8、施工现场范围内严禁吸烟，</w:t>
      </w:r>
      <w:r>
        <w:rPr>
          <w:rFonts w:hint="eastAsia" w:ascii="宋体" w:hAnsi="宋体"/>
          <w:sz w:val="21"/>
          <w:szCs w:val="21"/>
          <w:lang w:eastAsia="zh-CN"/>
        </w:rPr>
        <w:t>乙方</w:t>
      </w:r>
      <w:r>
        <w:rPr>
          <w:rFonts w:hint="eastAsia" w:ascii="宋体" w:hAnsi="宋体" w:eastAsia="Times New Roman"/>
          <w:sz w:val="21"/>
          <w:szCs w:val="21"/>
        </w:rPr>
        <w:t>坚持日常进行班前安全教育，安全人员进行现场检查，发现工人违章进行教育、</w:t>
      </w:r>
      <w:r>
        <w:rPr>
          <w:rFonts w:hint="eastAsia" w:ascii="宋体" w:hAnsi="宋体"/>
          <w:sz w:val="21"/>
          <w:szCs w:val="21"/>
          <w:lang w:eastAsia="zh-CN"/>
        </w:rPr>
        <w:t>收取违约金</w:t>
      </w:r>
      <w:r>
        <w:rPr>
          <w:rFonts w:hint="eastAsia" w:ascii="宋体" w:hAnsi="宋体" w:eastAsia="Times New Roman"/>
          <w:sz w:val="21"/>
          <w:szCs w:val="21"/>
        </w:rPr>
        <w:t>，杜绝类违章。</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9、根据</w:t>
      </w:r>
      <w:r>
        <w:rPr>
          <w:rFonts w:hint="eastAsia" w:ascii="宋体" w:hAnsi="宋体"/>
          <w:sz w:val="21"/>
          <w:szCs w:val="21"/>
          <w:lang w:eastAsia="zh-CN"/>
        </w:rPr>
        <w:t>甲方</w:t>
      </w:r>
      <w:r>
        <w:rPr>
          <w:rFonts w:hint="eastAsia" w:ascii="宋体" w:hAnsi="宋体" w:eastAsia="Times New Roman"/>
          <w:sz w:val="21"/>
          <w:szCs w:val="21"/>
        </w:rPr>
        <w:t>要求，在现场重点消防管理区域和消防设施设备处，设置消防安全标志牌。</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10、施工用水不得使用消防系统，防止消防系统失压不能正常使用。</w:t>
      </w:r>
    </w:p>
    <w:p>
      <w:pPr>
        <w:spacing w:line="520" w:lineRule="exact"/>
        <w:rPr>
          <w:rFonts w:hint="eastAsia" w:ascii="宋体" w:hAnsi="宋体" w:eastAsia="Times New Roman"/>
          <w:sz w:val="21"/>
          <w:szCs w:val="21"/>
        </w:rPr>
      </w:pPr>
      <w:r>
        <w:rPr>
          <w:rFonts w:hint="eastAsia" w:ascii="宋体" w:hAnsi="宋体" w:eastAsia="Times New Roman"/>
          <w:sz w:val="21"/>
          <w:szCs w:val="21"/>
        </w:rPr>
        <w:t>（三）施工管理</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1、现场动用明火施工作业（电气焊、喷灯等）必须办理动火审批手续，并按要求配备监护人和消防器材。现场开具的动火证当日有效，施工区域和作业项目发生变更，必须重新开具动火证。</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2、现场动用明火作业的操作人员，必须是经过有关部门培训合格，已取得上岗证方可上岗。申请动火证时出示原件审核后方可开具动火证。</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3、未经</w:t>
      </w:r>
      <w:r>
        <w:rPr>
          <w:rFonts w:hint="eastAsia" w:ascii="宋体" w:hAnsi="宋体"/>
          <w:sz w:val="21"/>
          <w:szCs w:val="21"/>
          <w:lang w:eastAsia="zh-CN"/>
        </w:rPr>
        <w:t>甲方</w:t>
      </w:r>
      <w:r>
        <w:rPr>
          <w:rFonts w:hint="eastAsia" w:ascii="宋体" w:hAnsi="宋体" w:eastAsia="Times New Roman"/>
          <w:sz w:val="21"/>
          <w:szCs w:val="21"/>
        </w:rPr>
        <w:t>批准，严禁在施工现场使用煤或其他燃料动火取暖或施工使用。</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4、分包的焊机、气割设备、防水喷灯等涉及动火作业的机具设备，进场和使用前必须进行安全检查，保证安全性能完好。防止因机具设备引发事故。</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5、现场防水、油工作业使用易燃易爆材料的，不得在在施工程内存放大量上述材料，携带当日或当班工作使用量。作业时必须与动火作业项目保持安全距离，严禁在垂直方向同时进行交叉作业。</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6、现场的结构临边、洞口动火作业，必须对临边洞口采取有效防护、兜挡措施 ，防止火花、焊渣坠落引发火灾。</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7、</w:t>
      </w:r>
      <w:r>
        <w:rPr>
          <w:rFonts w:hint="eastAsia" w:ascii="宋体" w:hAnsi="宋体"/>
          <w:sz w:val="21"/>
          <w:szCs w:val="21"/>
          <w:lang w:eastAsia="zh-CN"/>
        </w:rPr>
        <w:t>乙方</w:t>
      </w:r>
      <w:r>
        <w:rPr>
          <w:rFonts w:hint="eastAsia" w:ascii="宋体" w:hAnsi="宋体" w:eastAsia="Times New Roman"/>
          <w:sz w:val="21"/>
          <w:szCs w:val="21"/>
        </w:rPr>
        <w:t>使用的电焊机一、二次线必须使用合格的电缆，两头接线处使用压线设备接牢，一次线长度不得超过5米，二次线长度不得超过30米，一二次线端必须有良好的防护罩和接地装置。电焊机必须使用焊机专用漏电保护器。</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8、</w:t>
      </w:r>
      <w:r>
        <w:rPr>
          <w:rFonts w:hint="eastAsia" w:ascii="宋体" w:hAnsi="宋体"/>
          <w:sz w:val="21"/>
          <w:szCs w:val="21"/>
          <w:lang w:eastAsia="zh-CN"/>
        </w:rPr>
        <w:t>乙方</w:t>
      </w:r>
      <w:r>
        <w:rPr>
          <w:rFonts w:hint="eastAsia" w:ascii="宋体" w:hAnsi="宋体" w:eastAsia="Times New Roman"/>
          <w:sz w:val="21"/>
          <w:szCs w:val="21"/>
        </w:rPr>
        <w:t>使用的氧气、乙炔瓶焊割设备必须使用具有相关资质供货单位的合格压力容器瓶体和焊割具，保证使用过程中，气瓶的压力表、气管、回火防止阀性能良好，无破损情况。</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（四）生活区管理</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w:t>
      </w:r>
      <w:r>
        <w:rPr>
          <w:rFonts w:hint="eastAsia" w:ascii="宋体" w:hAnsi="宋体"/>
          <w:sz w:val="21"/>
          <w:szCs w:val="21"/>
          <w:lang w:eastAsia="zh-CN"/>
        </w:rPr>
        <w:t>乙方</w:t>
      </w:r>
      <w:r>
        <w:rPr>
          <w:rFonts w:hint="eastAsia" w:ascii="宋体" w:hAnsi="宋体" w:eastAsia="Times New Roman"/>
          <w:sz w:val="21"/>
          <w:szCs w:val="21"/>
        </w:rPr>
        <w:t>的食堂必须按照</w:t>
      </w:r>
      <w:r>
        <w:rPr>
          <w:rFonts w:hint="eastAsia" w:ascii="宋体" w:hAnsi="宋体"/>
          <w:sz w:val="21"/>
          <w:szCs w:val="21"/>
          <w:lang w:eastAsia="zh-CN"/>
        </w:rPr>
        <w:t>甲方</w:t>
      </w:r>
      <w:r>
        <w:rPr>
          <w:rFonts w:hint="eastAsia" w:ascii="宋体" w:hAnsi="宋体" w:eastAsia="Times New Roman"/>
          <w:sz w:val="21"/>
          <w:szCs w:val="21"/>
        </w:rPr>
        <w:t>的图纸进行布置，使用的燃气设备必须是具有相关资质的单位提供的合格产品，燃气瓶与大灶不得在同一房间内，应存放在操作间以外的房间。</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2、食堂使用的大功率电气蒸饭车或燃气蒸饭车要确保安全，电气蒸饭车要有专用的开关箱控制，按照“一机一闸，一箱一漏”标准设置。燃气蒸饭车的燃气瓶不得存放在同一房间内。</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3、食堂及储物间内严禁住人，严禁使用炉具或电热器具。</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4、宿舍区内严禁任何形式的用火，此部位的用火作业不予批准。严禁使用炉具或电热器具。</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5、宿舍区用电实施日检制，</w:t>
      </w:r>
      <w:r>
        <w:rPr>
          <w:rFonts w:hint="eastAsia" w:ascii="宋体" w:hAnsi="宋体"/>
          <w:sz w:val="21"/>
          <w:szCs w:val="21"/>
          <w:lang w:eastAsia="zh-CN"/>
        </w:rPr>
        <w:t>甲方</w:t>
      </w:r>
      <w:r>
        <w:rPr>
          <w:rFonts w:hint="eastAsia" w:ascii="宋体" w:hAnsi="宋体" w:eastAsia="Times New Roman"/>
          <w:sz w:val="21"/>
          <w:szCs w:val="21"/>
        </w:rPr>
        <w:t>的安全人员、电气工长、</w:t>
      </w:r>
      <w:r>
        <w:rPr>
          <w:rFonts w:hint="eastAsia" w:ascii="宋体" w:hAnsi="宋体"/>
          <w:sz w:val="21"/>
          <w:szCs w:val="21"/>
          <w:lang w:eastAsia="zh-CN"/>
        </w:rPr>
        <w:t>乙方</w:t>
      </w:r>
      <w:r>
        <w:rPr>
          <w:rFonts w:hint="eastAsia" w:ascii="宋体" w:hAnsi="宋体" w:eastAsia="Times New Roman"/>
          <w:sz w:val="21"/>
          <w:szCs w:val="21"/>
        </w:rPr>
        <w:t>的安全人员、电气工长要每天进行用电安全检查。发现“私拉乱接”违章用电情况，立即进行拆除和</w:t>
      </w:r>
      <w:r>
        <w:rPr>
          <w:rFonts w:hint="eastAsia" w:ascii="宋体" w:hAnsi="宋体"/>
          <w:sz w:val="21"/>
          <w:szCs w:val="21"/>
          <w:lang w:eastAsia="zh-CN"/>
        </w:rPr>
        <w:t>惩罚</w:t>
      </w:r>
      <w:r>
        <w:rPr>
          <w:rFonts w:hint="eastAsia" w:ascii="宋体" w:hAnsi="宋体" w:eastAsia="Times New Roman"/>
          <w:sz w:val="21"/>
          <w:szCs w:val="21"/>
        </w:rPr>
        <w:t>，保证用电和消防安全。</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6、按照当地政府相关规定宿舍楼要设置消防安全通道，配备足量的消防器材，保证发生火灾时的人员逃生和自救。</w:t>
      </w:r>
    </w:p>
    <w:p>
      <w:pPr>
        <w:spacing w:line="520" w:lineRule="exact"/>
        <w:rPr>
          <w:rFonts w:hint="eastAsia" w:ascii="宋体" w:hAnsi="宋体" w:eastAsia="Times New Roman"/>
          <w:sz w:val="21"/>
          <w:szCs w:val="21"/>
        </w:rPr>
      </w:pPr>
      <w:r>
        <w:rPr>
          <w:rFonts w:hint="eastAsia" w:ascii="宋体" w:hAnsi="宋体"/>
          <w:sz w:val="21"/>
          <w:szCs w:val="21"/>
          <w:lang w:eastAsia="zh-CN"/>
        </w:rPr>
        <w:t>四</w:t>
      </w:r>
      <w:r>
        <w:rPr>
          <w:rFonts w:hint="eastAsia" w:ascii="宋体" w:hAnsi="宋体" w:eastAsia="Times New Roman"/>
          <w:sz w:val="21"/>
          <w:szCs w:val="21"/>
        </w:rPr>
        <w:t>、违约</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1、根据本协议约定，若</w:t>
      </w:r>
      <w:r>
        <w:rPr>
          <w:rFonts w:hint="eastAsia" w:ascii="宋体" w:hAnsi="宋体"/>
          <w:sz w:val="21"/>
          <w:szCs w:val="21"/>
          <w:lang w:eastAsia="zh-CN"/>
        </w:rPr>
        <w:t>乙方</w:t>
      </w:r>
      <w:r>
        <w:rPr>
          <w:rFonts w:hint="eastAsia" w:ascii="宋体" w:hAnsi="宋体" w:eastAsia="Times New Roman"/>
          <w:sz w:val="21"/>
          <w:szCs w:val="21"/>
        </w:rPr>
        <w:t>违约，</w:t>
      </w:r>
      <w:r>
        <w:rPr>
          <w:rFonts w:hint="eastAsia" w:ascii="宋体" w:hAnsi="宋体"/>
          <w:sz w:val="21"/>
          <w:szCs w:val="21"/>
          <w:lang w:eastAsia="zh-CN"/>
        </w:rPr>
        <w:t>甲方</w:t>
      </w:r>
      <w:r>
        <w:rPr>
          <w:rFonts w:hint="eastAsia" w:ascii="宋体" w:hAnsi="宋体" w:eastAsia="Times New Roman"/>
          <w:sz w:val="21"/>
          <w:szCs w:val="21"/>
        </w:rPr>
        <w:t>可要求</w:t>
      </w:r>
      <w:r>
        <w:rPr>
          <w:rFonts w:hint="eastAsia" w:ascii="宋体" w:hAnsi="宋体"/>
          <w:sz w:val="21"/>
          <w:szCs w:val="21"/>
          <w:lang w:eastAsia="zh-CN"/>
        </w:rPr>
        <w:t>乙方</w:t>
      </w:r>
      <w:r>
        <w:rPr>
          <w:rFonts w:hint="eastAsia" w:ascii="宋体" w:hAnsi="宋体" w:eastAsia="Times New Roman"/>
          <w:sz w:val="21"/>
          <w:szCs w:val="21"/>
        </w:rPr>
        <w:t>立即进行整改和补充完善，</w:t>
      </w:r>
      <w:r>
        <w:rPr>
          <w:rFonts w:hint="eastAsia" w:ascii="宋体" w:hAnsi="宋体"/>
          <w:sz w:val="21"/>
          <w:szCs w:val="21"/>
          <w:lang w:eastAsia="zh-CN"/>
        </w:rPr>
        <w:t>乙方</w:t>
      </w:r>
      <w:r>
        <w:rPr>
          <w:rFonts w:hint="eastAsia" w:ascii="宋体" w:hAnsi="宋体" w:eastAsia="Times New Roman"/>
          <w:sz w:val="21"/>
          <w:szCs w:val="21"/>
        </w:rPr>
        <w:t>应按</w:t>
      </w:r>
      <w:r>
        <w:rPr>
          <w:rFonts w:hint="eastAsia" w:ascii="宋体" w:hAnsi="宋体"/>
          <w:sz w:val="21"/>
          <w:szCs w:val="21"/>
          <w:lang w:eastAsia="zh-CN"/>
        </w:rPr>
        <w:t>甲方</w:t>
      </w:r>
      <w:r>
        <w:rPr>
          <w:rFonts w:hint="eastAsia" w:ascii="宋体" w:hAnsi="宋体" w:eastAsia="Times New Roman"/>
          <w:sz w:val="21"/>
          <w:szCs w:val="21"/>
        </w:rPr>
        <w:t>要求进行整改和补充完整，直到符合协议约定条件。</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2、因</w:t>
      </w:r>
      <w:r>
        <w:rPr>
          <w:rFonts w:hint="eastAsia" w:ascii="宋体" w:hAnsi="宋体"/>
          <w:sz w:val="21"/>
          <w:szCs w:val="21"/>
          <w:lang w:eastAsia="zh-CN"/>
        </w:rPr>
        <w:t>乙方</w:t>
      </w:r>
      <w:r>
        <w:rPr>
          <w:rFonts w:hint="eastAsia" w:ascii="宋体" w:hAnsi="宋体" w:eastAsia="Times New Roman"/>
          <w:sz w:val="21"/>
          <w:szCs w:val="21"/>
        </w:rPr>
        <w:t>原因达不到约定条件的，由</w:t>
      </w:r>
      <w:r>
        <w:rPr>
          <w:rFonts w:hint="eastAsia" w:ascii="宋体" w:hAnsi="宋体"/>
          <w:sz w:val="21"/>
          <w:szCs w:val="21"/>
          <w:lang w:eastAsia="zh-CN"/>
        </w:rPr>
        <w:t>乙方</w:t>
      </w:r>
      <w:r>
        <w:rPr>
          <w:rFonts w:hint="eastAsia" w:ascii="宋体" w:hAnsi="宋体" w:eastAsia="Times New Roman"/>
          <w:sz w:val="21"/>
          <w:szCs w:val="21"/>
        </w:rPr>
        <w:t>承担违约责任和经济支出。</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3、因</w:t>
      </w:r>
      <w:r>
        <w:rPr>
          <w:rFonts w:hint="eastAsia" w:ascii="宋体" w:hAnsi="宋体"/>
          <w:sz w:val="21"/>
          <w:szCs w:val="21"/>
          <w:lang w:eastAsia="zh-CN"/>
        </w:rPr>
        <w:t>甲方</w:t>
      </w:r>
      <w:r>
        <w:rPr>
          <w:rFonts w:hint="eastAsia" w:ascii="宋体" w:hAnsi="宋体" w:eastAsia="Times New Roman"/>
          <w:sz w:val="21"/>
          <w:szCs w:val="21"/>
        </w:rPr>
        <w:t>原因达不到约定条件的，由</w:t>
      </w:r>
      <w:r>
        <w:rPr>
          <w:rFonts w:hint="eastAsia" w:ascii="宋体" w:hAnsi="宋体"/>
          <w:sz w:val="21"/>
          <w:szCs w:val="21"/>
          <w:lang w:eastAsia="zh-CN"/>
        </w:rPr>
        <w:t>甲方</w:t>
      </w:r>
      <w:r>
        <w:rPr>
          <w:rFonts w:hint="eastAsia" w:ascii="宋体" w:hAnsi="宋体" w:eastAsia="Times New Roman"/>
          <w:sz w:val="21"/>
          <w:szCs w:val="21"/>
        </w:rPr>
        <w:t>承担违约责任和经济支出。</w:t>
      </w:r>
    </w:p>
    <w:p>
      <w:pPr>
        <w:spacing w:line="520" w:lineRule="exact"/>
        <w:ind w:firstLine="420" w:firstLineChars="200"/>
        <w:rPr>
          <w:rFonts w:ascii="宋体" w:hAnsi="宋体" w:eastAsia="Times New Roman"/>
          <w:sz w:val="21"/>
          <w:szCs w:val="21"/>
        </w:rPr>
      </w:pPr>
      <w:r>
        <w:rPr>
          <w:rFonts w:hint="eastAsia" w:ascii="宋体" w:hAnsi="宋体" w:eastAsia="Times New Roman"/>
          <w:sz w:val="21"/>
          <w:szCs w:val="21"/>
        </w:rPr>
        <w:t>4、当总、分包发生争议时，可通过总、分包双方上级主管部门协商调解，若达不成一致意见，可向政府有关部门申请仲裁。</w:t>
      </w:r>
    </w:p>
    <w:p>
      <w:pPr>
        <w:spacing w:line="520" w:lineRule="exact"/>
        <w:rPr>
          <w:rFonts w:hint="eastAsia" w:ascii="宋体" w:hAnsi="宋体" w:eastAsia="Times New Roman"/>
          <w:sz w:val="21"/>
          <w:szCs w:val="21"/>
        </w:rPr>
      </w:pPr>
      <w:r>
        <w:rPr>
          <w:rFonts w:hint="eastAsia" w:ascii="宋体" w:hAnsi="宋体"/>
          <w:sz w:val="21"/>
          <w:szCs w:val="21"/>
          <w:lang w:eastAsia="zh-CN"/>
        </w:rPr>
        <w:t>五</w:t>
      </w:r>
      <w:r>
        <w:rPr>
          <w:rFonts w:hint="eastAsia" w:ascii="宋体" w:hAnsi="宋体" w:eastAsia="Times New Roman"/>
          <w:sz w:val="21"/>
          <w:szCs w:val="21"/>
        </w:rPr>
        <w:t>、奖惩</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1、施工过程中违章施工或存在安全隐患、造成安全事故、环境污染，</w:t>
      </w:r>
      <w:r>
        <w:rPr>
          <w:rFonts w:hint="eastAsia" w:ascii="宋体" w:hAnsi="宋体"/>
          <w:sz w:val="21"/>
          <w:szCs w:val="21"/>
          <w:lang w:eastAsia="zh-CN"/>
        </w:rPr>
        <w:t>甲方</w:t>
      </w:r>
      <w:r>
        <w:rPr>
          <w:rFonts w:hint="eastAsia" w:ascii="宋体" w:hAnsi="宋体" w:eastAsia="Times New Roman"/>
          <w:sz w:val="21"/>
          <w:szCs w:val="21"/>
        </w:rPr>
        <w:t>根据当地政府和公司的有关规定，可视情节和造成损失情</w:t>
      </w:r>
      <w:r>
        <w:rPr>
          <w:rFonts w:hint="eastAsia" w:ascii="宋体" w:hAnsi="宋体"/>
          <w:sz w:val="21"/>
          <w:szCs w:val="21"/>
        </w:rPr>
        <w:t>处</w:t>
      </w:r>
      <w:r>
        <w:rPr>
          <w:rFonts w:hint="eastAsia" w:ascii="宋体" w:hAnsi="宋体" w:eastAsia="Times New Roman"/>
          <w:sz w:val="21"/>
          <w:szCs w:val="21"/>
        </w:rPr>
        <w:t>予50000元</w:t>
      </w:r>
      <w:r>
        <w:rPr>
          <w:rFonts w:hint="eastAsia" w:ascii="宋体" w:hAnsi="宋体"/>
          <w:sz w:val="21"/>
          <w:szCs w:val="21"/>
        </w:rPr>
        <w:t>违约金</w:t>
      </w:r>
      <w:r>
        <w:rPr>
          <w:rFonts w:hint="eastAsia" w:ascii="宋体" w:hAnsi="宋体" w:eastAsia="Times New Roman"/>
          <w:sz w:val="21"/>
          <w:szCs w:val="21"/>
        </w:rPr>
        <w:t>，从工程款中扣除。</w:t>
      </w:r>
    </w:p>
    <w:p>
      <w:pPr>
        <w:spacing w:line="520" w:lineRule="exact"/>
        <w:ind w:firstLine="420" w:firstLineChars="200"/>
        <w:rPr>
          <w:rFonts w:hint="eastAsia" w:ascii="宋体" w:hAnsi="宋体" w:eastAsia="Times New Roman"/>
          <w:sz w:val="21"/>
          <w:szCs w:val="21"/>
        </w:rPr>
      </w:pPr>
      <w:r>
        <w:rPr>
          <w:rFonts w:hint="eastAsia" w:ascii="宋体" w:hAnsi="宋体" w:eastAsia="Times New Roman"/>
          <w:sz w:val="21"/>
          <w:szCs w:val="21"/>
        </w:rPr>
        <w:t>2、发现重大安全隐患，上报</w:t>
      </w:r>
      <w:r>
        <w:rPr>
          <w:rFonts w:hint="eastAsia" w:ascii="宋体" w:hAnsi="宋体"/>
          <w:sz w:val="21"/>
          <w:szCs w:val="21"/>
          <w:lang w:eastAsia="zh-CN"/>
        </w:rPr>
        <w:t>甲方</w:t>
      </w:r>
      <w:r>
        <w:rPr>
          <w:rFonts w:hint="eastAsia" w:ascii="宋体" w:hAnsi="宋体" w:eastAsia="Times New Roman"/>
          <w:sz w:val="21"/>
          <w:szCs w:val="21"/>
        </w:rPr>
        <w:t>杜绝了事故发生的、发生事故抢救人员和物资的有功人员</w:t>
      </w:r>
      <w:r>
        <w:rPr>
          <w:rFonts w:hint="eastAsia" w:ascii="宋体" w:hAnsi="宋体"/>
          <w:sz w:val="21"/>
          <w:szCs w:val="21"/>
          <w:lang w:eastAsia="zh-CN"/>
        </w:rPr>
        <w:t>甲方</w:t>
      </w:r>
      <w:r>
        <w:rPr>
          <w:rFonts w:hint="eastAsia" w:ascii="宋体" w:hAnsi="宋体" w:eastAsia="Times New Roman"/>
          <w:sz w:val="21"/>
          <w:szCs w:val="21"/>
        </w:rPr>
        <w:t>给予一定经济奖励。</w:t>
      </w:r>
    </w:p>
    <w:p>
      <w:pPr>
        <w:tabs>
          <w:tab w:val="left" w:pos="3615"/>
        </w:tabs>
        <w:spacing w:line="520" w:lineRule="exact"/>
        <w:rPr>
          <w:rFonts w:hint="eastAsia" w:ascii="宋体" w:hAnsi="宋体" w:eastAsia="Times New Roman"/>
          <w:sz w:val="21"/>
          <w:szCs w:val="21"/>
        </w:rPr>
      </w:pPr>
      <w:r>
        <w:rPr>
          <w:rFonts w:hint="eastAsia" w:ascii="宋体" w:hAnsi="宋体" w:eastAsia="Times New Roman"/>
          <w:sz w:val="21"/>
          <w:szCs w:val="21"/>
        </w:rPr>
        <w:t>六、发生安全事故的处理</w:t>
      </w:r>
      <w:r>
        <w:rPr>
          <w:rFonts w:ascii="宋体" w:hAnsi="宋体" w:eastAsia="Times New Roman"/>
          <w:sz w:val="21"/>
          <w:szCs w:val="21"/>
        </w:rPr>
        <w:tab/>
      </w:r>
    </w:p>
    <w:p>
      <w:pPr>
        <w:spacing w:line="520" w:lineRule="exact"/>
        <w:ind w:firstLine="420" w:firstLineChars="200"/>
        <w:rPr>
          <w:rFonts w:hint="eastAsia" w:ascii="宋体" w:hAnsi="宋体" w:eastAsia="Times New Roman"/>
          <w:sz w:val="21"/>
          <w:szCs w:val="21"/>
        </w:rPr>
      </w:pPr>
      <w:r>
        <w:rPr>
          <w:rFonts w:hint="eastAsia" w:ascii="宋体" w:hAnsi="宋体"/>
          <w:sz w:val="21"/>
          <w:szCs w:val="21"/>
          <w:lang w:eastAsia="zh-CN"/>
        </w:rPr>
        <w:t>乙方</w:t>
      </w:r>
      <w:r>
        <w:rPr>
          <w:rFonts w:hint="eastAsia" w:ascii="宋体" w:hAnsi="宋体" w:eastAsia="Times New Roman"/>
          <w:sz w:val="21"/>
          <w:szCs w:val="21"/>
        </w:rPr>
        <w:t>必须并执行“因工伤亡事故报告制度”，如</w:t>
      </w:r>
      <w:r>
        <w:rPr>
          <w:rFonts w:hint="eastAsia" w:ascii="宋体" w:hAnsi="宋体"/>
          <w:sz w:val="21"/>
          <w:szCs w:val="21"/>
          <w:lang w:eastAsia="zh-CN"/>
        </w:rPr>
        <w:t>乙方</w:t>
      </w:r>
      <w:r>
        <w:rPr>
          <w:rFonts w:hint="eastAsia" w:ascii="宋体" w:hAnsi="宋体" w:eastAsia="Times New Roman"/>
          <w:sz w:val="21"/>
          <w:szCs w:val="21"/>
        </w:rPr>
        <w:t>施工现场发生因工伤亡事故，必须立即向</w:t>
      </w:r>
      <w:r>
        <w:rPr>
          <w:rFonts w:hint="eastAsia" w:ascii="宋体" w:hAnsi="宋体"/>
          <w:sz w:val="21"/>
          <w:szCs w:val="21"/>
          <w:lang w:eastAsia="zh-CN"/>
        </w:rPr>
        <w:t>甲方</w:t>
      </w:r>
      <w:r>
        <w:rPr>
          <w:rFonts w:hint="eastAsia" w:ascii="宋体" w:hAnsi="宋体" w:eastAsia="Times New Roman"/>
          <w:sz w:val="21"/>
          <w:szCs w:val="21"/>
        </w:rPr>
        <w:t>及有关部门报告，不准隐瞒不报，并全力抢救伤员，保护事故现场。如因抢救伤员必须移动现场设备、设施时，要做记录或拍照。不准破坏事故现场。</w:t>
      </w:r>
      <w:r>
        <w:rPr>
          <w:rFonts w:hint="eastAsia" w:ascii="宋体" w:hAnsi="宋体"/>
          <w:sz w:val="21"/>
          <w:szCs w:val="21"/>
          <w:lang w:eastAsia="zh-CN"/>
        </w:rPr>
        <w:t>乙方</w:t>
      </w:r>
      <w:r>
        <w:rPr>
          <w:rFonts w:hint="eastAsia" w:ascii="宋体" w:hAnsi="宋体" w:eastAsia="Times New Roman"/>
          <w:sz w:val="21"/>
          <w:szCs w:val="21"/>
        </w:rPr>
        <w:t>须积极配合</w:t>
      </w:r>
      <w:r>
        <w:rPr>
          <w:rFonts w:hint="eastAsia" w:ascii="宋体" w:hAnsi="宋体"/>
          <w:sz w:val="21"/>
          <w:szCs w:val="21"/>
          <w:lang w:eastAsia="zh-CN"/>
        </w:rPr>
        <w:t>甲方</w:t>
      </w:r>
      <w:r>
        <w:rPr>
          <w:rFonts w:hint="eastAsia" w:ascii="宋体" w:hAnsi="宋体" w:eastAsia="Times New Roman"/>
          <w:sz w:val="21"/>
          <w:szCs w:val="21"/>
        </w:rPr>
        <w:t>及</w:t>
      </w:r>
      <w:r>
        <w:rPr>
          <w:rFonts w:hint="eastAsia" w:ascii="宋体" w:hAnsi="宋体"/>
          <w:sz w:val="21"/>
          <w:szCs w:val="21"/>
          <w:lang w:eastAsia="zh-CN"/>
        </w:rPr>
        <w:t>甲方</w:t>
      </w:r>
      <w:r>
        <w:rPr>
          <w:rFonts w:hint="eastAsia" w:ascii="宋体" w:hAnsi="宋体" w:eastAsia="Times New Roman"/>
          <w:sz w:val="21"/>
          <w:szCs w:val="21"/>
        </w:rPr>
        <w:t>上级部门、当地政府部门对事故的调查和现场勘察，不得提供伪证。</w:t>
      </w:r>
    </w:p>
    <w:p>
      <w:pPr>
        <w:spacing w:line="520" w:lineRule="exact"/>
        <w:ind w:firstLine="420" w:firstLineChars="200"/>
        <w:rPr>
          <w:rFonts w:hint="eastAsia"/>
          <w:b/>
          <w:bCs/>
          <w:sz w:val="32"/>
        </w:rPr>
      </w:pPr>
      <w:r>
        <w:rPr>
          <w:rFonts w:hint="eastAsia" w:ascii="宋体" w:hAnsi="宋体"/>
          <w:sz w:val="21"/>
          <w:szCs w:val="21"/>
          <w:lang w:eastAsia="zh-CN"/>
        </w:rPr>
        <w:t>乙方</w:t>
      </w:r>
      <w:r>
        <w:rPr>
          <w:rFonts w:hint="eastAsia" w:ascii="宋体" w:hAnsi="宋体" w:eastAsia="Times New Roman"/>
          <w:sz w:val="21"/>
          <w:szCs w:val="21"/>
        </w:rPr>
        <w:t>人员发生意外伤、残、亡事故，双方应尽力抢救，同时保护好现场，由有关部门进行勘察鉴定，按照有关法律法规处理。不管事故的责任在何方，</w:t>
      </w:r>
      <w:r>
        <w:rPr>
          <w:rFonts w:hint="eastAsia" w:ascii="宋体" w:hAnsi="宋体"/>
          <w:sz w:val="21"/>
          <w:szCs w:val="21"/>
          <w:lang w:eastAsia="zh-CN"/>
        </w:rPr>
        <w:t>乙方</w:t>
      </w:r>
      <w:r>
        <w:rPr>
          <w:rFonts w:hint="eastAsia" w:ascii="宋体" w:hAnsi="宋体" w:eastAsia="Times New Roman"/>
          <w:sz w:val="21"/>
          <w:szCs w:val="21"/>
        </w:rPr>
        <w:t>必须做好事故的善后处理工作。当</w:t>
      </w:r>
      <w:r>
        <w:rPr>
          <w:rFonts w:hint="eastAsia" w:ascii="宋体" w:hAnsi="宋体"/>
          <w:sz w:val="21"/>
          <w:szCs w:val="21"/>
          <w:lang w:eastAsia="zh-CN"/>
        </w:rPr>
        <w:t>甲方</w:t>
      </w:r>
      <w:r>
        <w:rPr>
          <w:rFonts w:hint="eastAsia" w:ascii="宋体" w:hAnsi="宋体" w:eastAsia="Times New Roman"/>
          <w:sz w:val="21"/>
          <w:szCs w:val="21"/>
        </w:rPr>
        <w:t>对事故的发生负有一定管理责任时，</w:t>
      </w:r>
      <w:r>
        <w:rPr>
          <w:rFonts w:hint="eastAsia" w:ascii="宋体" w:hAnsi="宋体"/>
          <w:sz w:val="21"/>
          <w:szCs w:val="21"/>
          <w:lang w:eastAsia="zh-CN"/>
        </w:rPr>
        <w:t>甲方</w:t>
      </w:r>
      <w:r>
        <w:rPr>
          <w:rFonts w:hint="eastAsia" w:ascii="宋体" w:hAnsi="宋体" w:eastAsia="Times New Roman"/>
          <w:sz w:val="21"/>
          <w:szCs w:val="21"/>
        </w:rPr>
        <w:t>应积极协助</w:t>
      </w:r>
      <w:r>
        <w:rPr>
          <w:rFonts w:hint="eastAsia" w:ascii="宋体" w:hAnsi="宋体"/>
          <w:sz w:val="21"/>
          <w:szCs w:val="21"/>
          <w:lang w:eastAsia="zh-CN"/>
        </w:rPr>
        <w:t>乙方</w:t>
      </w:r>
      <w:r>
        <w:rPr>
          <w:rFonts w:hint="eastAsia" w:ascii="宋体" w:hAnsi="宋体" w:eastAsia="Times New Roman"/>
          <w:sz w:val="21"/>
          <w:szCs w:val="21"/>
        </w:rPr>
        <w:t>做好善后工作。</w:t>
      </w:r>
    </w:p>
    <w:p>
      <w:pPr>
        <w:widowControl/>
        <w:spacing w:line="500" w:lineRule="exact"/>
        <w:ind w:firstLine="500" w:firstLineChars="200"/>
        <w:rPr>
          <w:rFonts w:ascii="宋体"/>
          <w:sz w:val="25"/>
        </w:rPr>
      </w:pPr>
      <w:r>
        <w:rPr>
          <w:rFonts w:hint="eastAsia" w:ascii="宋体" w:hAnsi="宋体"/>
          <w:sz w:val="25"/>
        </w:rPr>
        <w:t>甲方：（盖章）</w:t>
      </w:r>
      <w:r>
        <w:rPr>
          <w:rFonts w:ascii="宋体" w:hAnsi="宋体"/>
          <w:sz w:val="25"/>
        </w:rPr>
        <w:t xml:space="preserve">                      </w:t>
      </w:r>
      <w:r>
        <w:rPr>
          <w:rFonts w:hint="eastAsia" w:ascii="宋体" w:hAnsi="宋体"/>
          <w:sz w:val="25"/>
        </w:rPr>
        <w:t>乙方：（盖章）</w:t>
      </w:r>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ascii="宋体"/>
          <w:sz w:val="25"/>
        </w:rPr>
      </w:pPr>
      <w:r>
        <w:rPr>
          <w:rFonts w:hint="eastAsia" w:ascii="宋体" w:hAnsi="宋体"/>
          <w:sz w:val="25"/>
        </w:rPr>
        <w:t>法定代表人：</w:t>
      </w:r>
      <w:r>
        <w:rPr>
          <w:rFonts w:ascii="宋体" w:hAnsi="宋体"/>
          <w:sz w:val="25"/>
        </w:rPr>
        <w:t xml:space="preserve"> </w:t>
      </w:r>
      <w:r>
        <w:rPr>
          <w:rFonts w:ascii="宋体" w:hAnsi="宋体"/>
          <w:sz w:val="25"/>
          <w:u w:val="single"/>
        </w:rPr>
        <w:t xml:space="preserve">      </w:t>
      </w:r>
      <w:r>
        <w:rPr>
          <w:rFonts w:hint="eastAsia" w:ascii="宋体" w:hAnsi="宋体"/>
          <w:sz w:val="25"/>
          <w:u w:val="single"/>
        </w:rPr>
        <w:t xml:space="preserve">     </w:t>
      </w:r>
      <w:r>
        <w:rPr>
          <w:rFonts w:ascii="宋体" w:hAnsi="宋体"/>
          <w:sz w:val="25"/>
          <w:u w:val="single"/>
        </w:rPr>
        <w:t xml:space="preserve">   </w:t>
      </w:r>
      <w:r>
        <w:rPr>
          <w:rFonts w:ascii="宋体" w:hAnsi="宋体"/>
          <w:sz w:val="25"/>
        </w:rPr>
        <w:t xml:space="preserve">        </w:t>
      </w:r>
      <w:r>
        <w:rPr>
          <w:rFonts w:hint="eastAsia" w:ascii="宋体" w:hAnsi="宋体"/>
          <w:sz w:val="25"/>
        </w:rPr>
        <w:t>法定代表人：</w:t>
      </w:r>
      <w:r>
        <w:rPr>
          <w:rFonts w:ascii="宋体" w:hAnsi="宋体"/>
          <w:sz w:val="25"/>
          <w:u w:val="single"/>
        </w:rPr>
        <w:t xml:space="preserve">      </w:t>
      </w:r>
      <w:r>
        <w:rPr>
          <w:rFonts w:hint="eastAsia" w:ascii="宋体" w:hAnsi="宋体"/>
          <w:sz w:val="25"/>
          <w:u w:val="single"/>
        </w:rPr>
        <w:t xml:space="preserve">     </w:t>
      </w:r>
      <w:r>
        <w:rPr>
          <w:rFonts w:ascii="宋体" w:hAnsi="宋体"/>
          <w:sz w:val="25"/>
          <w:u w:val="single"/>
        </w:rPr>
        <w:t xml:space="preserve">   </w:t>
      </w:r>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ascii="宋体"/>
          <w:sz w:val="25"/>
        </w:rPr>
      </w:pPr>
      <w:r>
        <w:rPr>
          <w:rFonts w:hint="eastAsia" w:ascii="宋体" w:hAnsi="宋体"/>
          <w:sz w:val="25"/>
        </w:rPr>
        <w:t>委托代理人：</w:t>
      </w:r>
      <w:r>
        <w:rPr>
          <w:rFonts w:ascii="宋体" w:hAnsi="宋体"/>
          <w:sz w:val="25"/>
        </w:rPr>
        <w:t xml:space="preserve">  </w:t>
      </w:r>
      <w:r>
        <w:rPr>
          <w:rFonts w:ascii="宋体" w:hAnsi="宋体"/>
          <w:sz w:val="25"/>
          <w:u w:val="single"/>
        </w:rPr>
        <w:t xml:space="preserve">       </w:t>
      </w:r>
      <w:r>
        <w:rPr>
          <w:rFonts w:hint="eastAsia" w:ascii="宋体" w:hAnsi="宋体"/>
          <w:sz w:val="25"/>
          <w:u w:val="single"/>
        </w:rPr>
        <w:t xml:space="preserve">     </w:t>
      </w:r>
      <w:r>
        <w:rPr>
          <w:rFonts w:ascii="宋体" w:hAnsi="宋体"/>
          <w:sz w:val="25"/>
          <w:u w:val="single"/>
        </w:rPr>
        <w:t xml:space="preserve">  </w:t>
      </w:r>
      <w:r>
        <w:rPr>
          <w:rFonts w:ascii="宋体" w:hAnsi="宋体"/>
          <w:sz w:val="25"/>
        </w:rPr>
        <w:t xml:space="preserve">        </w:t>
      </w:r>
      <w:r>
        <w:rPr>
          <w:rFonts w:hint="eastAsia" w:ascii="宋体" w:hAnsi="宋体"/>
          <w:sz w:val="25"/>
        </w:rPr>
        <w:t>委托代理人：</w:t>
      </w:r>
      <w:r>
        <w:rPr>
          <w:rFonts w:ascii="宋体" w:hAnsi="宋体"/>
          <w:sz w:val="25"/>
          <w:u w:val="single"/>
        </w:rPr>
        <w:t xml:space="preserve">      </w:t>
      </w:r>
      <w:r>
        <w:rPr>
          <w:rFonts w:hint="eastAsia" w:ascii="宋体" w:hAnsi="宋体"/>
          <w:sz w:val="25"/>
          <w:u w:val="single"/>
        </w:rPr>
        <w:t xml:space="preserve">     </w:t>
      </w:r>
      <w:r>
        <w:rPr>
          <w:rFonts w:ascii="宋体" w:hAnsi="宋体"/>
          <w:sz w:val="25"/>
          <w:u w:val="single"/>
        </w:rPr>
        <w:t xml:space="preserve">   </w:t>
      </w:r>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hint="eastAsia" w:ascii="宋体"/>
          <w:sz w:val="25"/>
        </w:rPr>
      </w:pPr>
      <w:r>
        <w:rPr>
          <w:rFonts w:hint="eastAsia" w:ascii="宋体" w:hAnsi="宋体"/>
          <w:sz w:val="25"/>
        </w:rPr>
        <w:t>合同签订时间：</w:t>
      </w:r>
      <w:r>
        <w:rPr>
          <w:rFonts w:ascii="宋体" w:hAnsi="宋体"/>
          <w:sz w:val="25"/>
        </w:rPr>
        <w:t xml:space="preserve">  </w:t>
      </w:r>
      <w:r>
        <w:rPr>
          <w:rFonts w:ascii="宋体" w:hAnsi="宋体"/>
          <w:sz w:val="25"/>
          <w:u w:val="single"/>
        </w:rPr>
        <w:t xml:space="preserve">    </w:t>
      </w:r>
      <w:r>
        <w:rPr>
          <w:rFonts w:hint="eastAsia" w:ascii="宋体" w:hAnsi="宋体"/>
          <w:sz w:val="25"/>
        </w:rPr>
        <w:t>年</w:t>
      </w:r>
      <w:r>
        <w:rPr>
          <w:rFonts w:ascii="宋体" w:hAnsi="宋体"/>
          <w:sz w:val="25"/>
          <w:u w:val="single"/>
        </w:rPr>
        <w:t xml:space="preserve">  </w:t>
      </w:r>
      <w:r>
        <w:rPr>
          <w:rFonts w:hint="eastAsia" w:ascii="宋体" w:hAnsi="宋体"/>
          <w:sz w:val="25"/>
        </w:rPr>
        <w:t>月</w:t>
      </w:r>
      <w:r>
        <w:rPr>
          <w:rFonts w:ascii="宋体" w:hAnsi="宋体"/>
          <w:sz w:val="25"/>
          <w:u w:val="single"/>
        </w:rPr>
        <w:t xml:space="preserve">  </w:t>
      </w:r>
      <w:r>
        <w:rPr>
          <w:rFonts w:hint="eastAsia" w:ascii="宋体" w:hAnsi="宋体"/>
          <w:sz w:val="25"/>
        </w:rPr>
        <w:t>日</w:t>
      </w:r>
    </w:p>
    <w:p>
      <w:pPr>
        <w:rPr>
          <w:rFonts w:hint="eastAsia" w:ascii="宋体" w:hAnsi="宋体" w:cs="宋体"/>
          <w:b/>
          <w:color w:val="auto"/>
          <w:sz w:val="36"/>
          <w:szCs w:val="36"/>
        </w:rPr>
      </w:pPr>
      <w:r>
        <w:rPr>
          <w:rFonts w:hint="eastAsia" w:ascii="宋体" w:hAnsi="宋体" w:cs="宋体"/>
          <w:b/>
          <w:color w:val="auto"/>
          <w:sz w:val="36"/>
          <w:szCs w:val="36"/>
        </w:rPr>
        <w:br w:type="page"/>
      </w:r>
    </w:p>
    <w:p>
      <w:pPr>
        <w:widowControl/>
        <w:spacing w:line="500" w:lineRule="exact"/>
        <w:jc w:val="center"/>
        <w:rPr>
          <w:rFonts w:hint="eastAsia"/>
          <w:b/>
          <w:bCs/>
          <w:sz w:val="32"/>
        </w:rPr>
      </w:pPr>
      <w:r>
        <w:rPr>
          <w:rFonts w:hint="eastAsia"/>
          <w:b/>
          <w:bCs/>
          <w:sz w:val="32"/>
          <w:lang w:eastAsia="zh-CN"/>
        </w:rPr>
        <w:t>分</w:t>
      </w:r>
      <w:r>
        <w:rPr>
          <w:rFonts w:hint="eastAsia"/>
          <w:b/>
          <w:bCs/>
          <w:sz w:val="32"/>
        </w:rPr>
        <w:t>包方环保保证书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widowControl/>
        <w:spacing w:line="500" w:lineRule="exact"/>
        <w:ind w:firstLine="411" w:firstLineChars="196"/>
        <w:rPr>
          <w:rFonts w:hint="eastAsia"/>
          <w:sz w:val="21"/>
          <w:szCs w:val="21"/>
        </w:rPr>
      </w:pPr>
      <w:r>
        <w:rPr>
          <w:rFonts w:hint="eastAsia"/>
          <w:sz w:val="21"/>
          <w:szCs w:val="21"/>
        </w:rPr>
        <w:t>本保证书作为双方已签订的分包合同的附件，与分包合同具有同等法律效力。</w:t>
      </w:r>
      <w:r>
        <w:rPr>
          <w:rFonts w:hint="eastAsia"/>
          <w:sz w:val="21"/>
          <w:szCs w:val="21"/>
          <w:lang w:eastAsia="zh-CN"/>
        </w:rPr>
        <w:t>乙方</w:t>
      </w:r>
      <w:r>
        <w:rPr>
          <w:rFonts w:hint="eastAsia"/>
          <w:sz w:val="21"/>
          <w:szCs w:val="21"/>
        </w:rPr>
        <w:t>保证在施工过程中全面遵守以下条款，否则甲方有权按国家、地方及甲方的有关规定对</w:t>
      </w:r>
      <w:r>
        <w:rPr>
          <w:rFonts w:hint="eastAsia"/>
          <w:sz w:val="21"/>
          <w:szCs w:val="21"/>
          <w:lang w:eastAsia="zh-CN"/>
        </w:rPr>
        <w:t>乙方</w:t>
      </w:r>
      <w:r>
        <w:rPr>
          <w:rFonts w:hint="eastAsia"/>
          <w:sz w:val="21"/>
          <w:szCs w:val="21"/>
        </w:rPr>
        <w:t>进行处罚直至解除合同。</w:t>
      </w:r>
    </w:p>
    <w:p>
      <w:pPr>
        <w:widowControl/>
        <w:spacing w:line="500" w:lineRule="exact"/>
        <w:rPr>
          <w:rFonts w:hint="eastAsia"/>
          <w:sz w:val="21"/>
          <w:szCs w:val="21"/>
        </w:rPr>
      </w:pPr>
      <w:r>
        <w:rPr>
          <w:rFonts w:hint="eastAsia"/>
          <w:sz w:val="21"/>
          <w:szCs w:val="21"/>
        </w:rPr>
        <w:t>一、严格执行甲方项目组制定的环保方案以及甲方制定颁发的有关环保方面的各种规章制度，遵守国家和地方有关环境保护的法律、法规和规定。</w:t>
      </w:r>
    </w:p>
    <w:p>
      <w:pPr>
        <w:widowControl/>
        <w:spacing w:line="500" w:lineRule="exact"/>
        <w:rPr>
          <w:rFonts w:hint="eastAsia"/>
          <w:sz w:val="21"/>
          <w:szCs w:val="21"/>
        </w:rPr>
      </w:pPr>
      <w:r>
        <w:rPr>
          <w:rFonts w:hint="eastAsia"/>
          <w:sz w:val="21"/>
          <w:szCs w:val="21"/>
        </w:rPr>
        <w:t>二、确保甲方管理体系文件中有关环境保护方面的程序和规定的执行。</w:t>
      </w:r>
    </w:p>
    <w:p>
      <w:pPr>
        <w:widowControl/>
        <w:spacing w:line="500" w:lineRule="exact"/>
        <w:rPr>
          <w:rFonts w:hint="eastAsia"/>
          <w:sz w:val="21"/>
          <w:szCs w:val="21"/>
        </w:rPr>
      </w:pPr>
      <w:r>
        <w:rPr>
          <w:rFonts w:hint="eastAsia"/>
          <w:sz w:val="21"/>
          <w:szCs w:val="21"/>
        </w:rPr>
        <w:t>三、加强对施工人员在环保方面的培训教要育，增强环保意识，对对于在环保方面不能满足甲方要求的人员，甲方有权随时要求</w:t>
      </w:r>
      <w:r>
        <w:rPr>
          <w:rFonts w:hint="eastAsia"/>
          <w:sz w:val="21"/>
          <w:szCs w:val="21"/>
          <w:lang w:eastAsia="zh-CN"/>
        </w:rPr>
        <w:t>乙方</w:t>
      </w:r>
      <w:r>
        <w:rPr>
          <w:rFonts w:hint="eastAsia"/>
          <w:sz w:val="21"/>
          <w:szCs w:val="21"/>
        </w:rPr>
        <w:t>予以辞退或更换。</w:t>
      </w:r>
    </w:p>
    <w:p>
      <w:pPr>
        <w:widowControl/>
        <w:spacing w:line="500" w:lineRule="exact"/>
        <w:rPr>
          <w:rFonts w:hint="eastAsia"/>
          <w:sz w:val="21"/>
          <w:szCs w:val="21"/>
        </w:rPr>
      </w:pPr>
      <w:r>
        <w:rPr>
          <w:rFonts w:hint="eastAsia"/>
          <w:sz w:val="21"/>
          <w:szCs w:val="21"/>
        </w:rPr>
        <w:t>四、如</w:t>
      </w:r>
      <w:r>
        <w:rPr>
          <w:rFonts w:hint="eastAsia"/>
          <w:sz w:val="21"/>
          <w:szCs w:val="21"/>
          <w:lang w:eastAsia="zh-CN"/>
        </w:rPr>
        <w:t>乙方</w:t>
      </w:r>
      <w:r>
        <w:rPr>
          <w:rFonts w:hint="eastAsia"/>
          <w:sz w:val="21"/>
          <w:szCs w:val="21"/>
        </w:rPr>
        <w:t>在施工中违返有关环保规定，甲方有权要求</w:t>
      </w:r>
      <w:r>
        <w:rPr>
          <w:rFonts w:hint="eastAsia"/>
          <w:sz w:val="21"/>
          <w:szCs w:val="21"/>
          <w:lang w:eastAsia="zh-CN"/>
        </w:rPr>
        <w:t>乙方</w:t>
      </w:r>
      <w:r>
        <w:rPr>
          <w:rFonts w:hint="eastAsia"/>
          <w:sz w:val="21"/>
          <w:szCs w:val="21"/>
        </w:rPr>
        <w:t>停工整改、返修或返工。</w:t>
      </w:r>
    </w:p>
    <w:p>
      <w:pPr>
        <w:widowControl/>
        <w:spacing w:line="500" w:lineRule="exact"/>
        <w:rPr>
          <w:rFonts w:hint="eastAsia"/>
          <w:sz w:val="21"/>
          <w:szCs w:val="21"/>
        </w:rPr>
      </w:pPr>
      <w:r>
        <w:rPr>
          <w:rFonts w:hint="eastAsia"/>
          <w:sz w:val="21"/>
          <w:szCs w:val="21"/>
        </w:rPr>
        <w:t>五、因</w:t>
      </w:r>
      <w:r>
        <w:rPr>
          <w:rFonts w:hint="eastAsia"/>
          <w:sz w:val="21"/>
          <w:szCs w:val="21"/>
          <w:lang w:eastAsia="zh-CN"/>
        </w:rPr>
        <w:t>乙方</w:t>
      </w:r>
      <w:r>
        <w:rPr>
          <w:rFonts w:hint="eastAsia"/>
          <w:sz w:val="21"/>
          <w:szCs w:val="21"/>
        </w:rPr>
        <w:t>违返环保规定而被当地有关管理部门违约金，以及因停工、返修、返工等所造成的甲方双方的一切损失，均由</w:t>
      </w:r>
      <w:r>
        <w:rPr>
          <w:rFonts w:hint="eastAsia"/>
          <w:sz w:val="21"/>
          <w:szCs w:val="21"/>
          <w:lang w:eastAsia="zh-CN"/>
        </w:rPr>
        <w:t>乙方</w:t>
      </w:r>
      <w:r>
        <w:rPr>
          <w:rFonts w:hint="eastAsia"/>
          <w:sz w:val="21"/>
          <w:szCs w:val="21"/>
        </w:rPr>
        <w:t>承担。</w:t>
      </w:r>
    </w:p>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ascii="宋体"/>
          <w:sz w:val="25"/>
        </w:rPr>
      </w:pPr>
      <w:r>
        <w:rPr>
          <w:rFonts w:hint="eastAsia" w:ascii="宋体" w:hAnsi="宋体"/>
          <w:sz w:val="25"/>
        </w:rPr>
        <w:t>甲方：（盖章）</w:t>
      </w:r>
      <w:r>
        <w:rPr>
          <w:rFonts w:ascii="宋体" w:hAnsi="宋体"/>
          <w:sz w:val="25"/>
        </w:rPr>
        <w:t xml:space="preserve">                  </w:t>
      </w:r>
      <w:r>
        <w:rPr>
          <w:rFonts w:hint="eastAsia" w:ascii="宋体" w:hAnsi="宋体"/>
          <w:sz w:val="25"/>
        </w:rPr>
        <w:t>乙方：（盖章）</w:t>
      </w:r>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ascii="宋体"/>
          <w:sz w:val="25"/>
        </w:rPr>
      </w:pPr>
      <w:r>
        <w:rPr>
          <w:rFonts w:hint="eastAsia" w:ascii="宋体" w:hAnsi="宋体"/>
          <w:sz w:val="25"/>
        </w:rPr>
        <w:t>法定代表人：</w:t>
      </w:r>
      <w:r>
        <w:rPr>
          <w:rFonts w:ascii="宋体" w:hAnsi="宋体"/>
          <w:sz w:val="25"/>
        </w:rPr>
        <w:t xml:space="preserve"> </w:t>
      </w:r>
      <w:r>
        <w:rPr>
          <w:rFonts w:ascii="宋体" w:hAnsi="宋体"/>
          <w:sz w:val="25"/>
          <w:u w:val="single"/>
        </w:rPr>
        <w:t xml:space="preserve">              </w:t>
      </w:r>
      <w:r>
        <w:rPr>
          <w:rFonts w:ascii="宋体" w:hAnsi="宋体"/>
          <w:sz w:val="25"/>
        </w:rPr>
        <w:t xml:space="preserve">    </w:t>
      </w:r>
      <w:r>
        <w:rPr>
          <w:rFonts w:hint="eastAsia" w:ascii="宋体" w:hAnsi="宋体"/>
          <w:sz w:val="25"/>
        </w:rPr>
        <w:t>法定代表人：</w:t>
      </w:r>
      <w:r>
        <w:rPr>
          <w:rFonts w:ascii="宋体" w:hAnsi="宋体"/>
          <w:sz w:val="25"/>
          <w:u w:val="single"/>
        </w:rPr>
        <w:t xml:space="preserve">              </w:t>
      </w:r>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ascii="宋体"/>
          <w:sz w:val="25"/>
        </w:rPr>
      </w:pPr>
      <w:r>
        <w:rPr>
          <w:rFonts w:hint="eastAsia" w:ascii="宋体" w:hAnsi="宋体"/>
          <w:sz w:val="25"/>
        </w:rPr>
        <w:t>委托代理人：</w:t>
      </w:r>
      <w:r>
        <w:rPr>
          <w:rFonts w:ascii="宋体" w:hAnsi="宋体"/>
          <w:sz w:val="25"/>
        </w:rPr>
        <w:t xml:space="preserve"> </w:t>
      </w:r>
      <w:r>
        <w:rPr>
          <w:rFonts w:ascii="宋体" w:hAnsi="宋体"/>
          <w:sz w:val="25"/>
          <w:u w:val="single"/>
        </w:rPr>
        <w:t xml:space="preserve">              </w:t>
      </w:r>
      <w:r>
        <w:rPr>
          <w:rFonts w:ascii="宋体" w:hAnsi="宋体"/>
          <w:sz w:val="25"/>
        </w:rPr>
        <w:t xml:space="preserve">    </w:t>
      </w:r>
      <w:r>
        <w:rPr>
          <w:rFonts w:hint="eastAsia" w:ascii="宋体" w:hAnsi="宋体"/>
          <w:sz w:val="25"/>
        </w:rPr>
        <w:t>委托代理人：</w:t>
      </w:r>
      <w:r>
        <w:rPr>
          <w:rFonts w:ascii="宋体" w:hAnsi="宋体"/>
          <w:sz w:val="25"/>
          <w:u w:val="single"/>
        </w:rPr>
        <w:t xml:space="preserve">              </w:t>
      </w:r>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hint="eastAsia" w:ascii="宋体" w:hAnsi="宋体"/>
          <w:b/>
          <w:sz w:val="25"/>
          <w:szCs w:val="25"/>
        </w:rPr>
      </w:pPr>
      <w:r>
        <w:rPr>
          <w:rFonts w:hint="eastAsia" w:ascii="宋体" w:hAnsi="宋体"/>
          <w:sz w:val="25"/>
        </w:rPr>
        <w:t>合同签订时间：</w:t>
      </w:r>
      <w:r>
        <w:rPr>
          <w:rFonts w:ascii="宋体" w:hAnsi="宋体"/>
          <w:sz w:val="25"/>
        </w:rPr>
        <w:t xml:space="preserve"> </w:t>
      </w:r>
      <w:r>
        <w:rPr>
          <w:rFonts w:ascii="宋体" w:hAnsi="宋体"/>
          <w:sz w:val="25"/>
          <w:u w:val="single"/>
        </w:rPr>
        <w:t xml:space="preserve">     </w:t>
      </w:r>
      <w:r>
        <w:rPr>
          <w:rFonts w:hint="eastAsia" w:ascii="宋体" w:hAnsi="宋体"/>
          <w:sz w:val="25"/>
        </w:rPr>
        <w:t>年</w:t>
      </w:r>
      <w:r>
        <w:rPr>
          <w:rFonts w:ascii="宋体" w:hAnsi="宋体"/>
          <w:sz w:val="25"/>
          <w:u w:val="single"/>
        </w:rPr>
        <w:t xml:space="preserve">  </w:t>
      </w:r>
      <w:r>
        <w:rPr>
          <w:rFonts w:hint="eastAsia" w:ascii="宋体" w:hAnsi="宋体"/>
          <w:sz w:val="25"/>
        </w:rPr>
        <w:t>月</w:t>
      </w:r>
      <w:r>
        <w:rPr>
          <w:rFonts w:ascii="宋体" w:hAnsi="宋体"/>
          <w:sz w:val="25"/>
          <w:u w:val="single"/>
        </w:rPr>
        <w:t xml:space="preserve">  </w:t>
      </w:r>
      <w:r>
        <w:rPr>
          <w:rFonts w:hint="eastAsia" w:ascii="宋体" w:hAnsi="宋体"/>
          <w:sz w:val="25"/>
        </w:rPr>
        <w:t>日</w:t>
      </w:r>
    </w:p>
    <w:p>
      <w:pPr>
        <w:rPr>
          <w:rFonts w:hint="eastAsia" w:ascii="宋体" w:hAnsi="宋体" w:cs="宋体"/>
          <w:b/>
          <w:color w:val="auto"/>
          <w:sz w:val="36"/>
          <w:szCs w:val="36"/>
        </w:rPr>
      </w:pPr>
      <w:r>
        <w:rPr>
          <w:rFonts w:hint="eastAsia" w:ascii="宋体" w:hAnsi="宋体" w:cs="宋体"/>
          <w:b/>
          <w:color w:val="auto"/>
          <w:sz w:val="36"/>
          <w:szCs w:val="36"/>
        </w:rPr>
        <w:br w:type="page"/>
      </w:r>
    </w:p>
    <w:p>
      <w:pPr>
        <w:widowControl/>
        <w:spacing w:line="500" w:lineRule="exact"/>
        <w:jc w:val="center"/>
        <w:rPr>
          <w:rFonts w:hint="eastAsia"/>
          <w:sz w:val="25"/>
          <w:szCs w:val="25"/>
        </w:rPr>
      </w:pPr>
      <w:r>
        <w:rPr>
          <w:rFonts w:hint="eastAsia" w:ascii="宋体" w:hAnsi="宋体"/>
          <w:b/>
          <w:sz w:val="32"/>
          <w:szCs w:val="25"/>
        </w:rPr>
        <w:t>项目后勤管理协议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widowControl/>
        <w:spacing w:line="500" w:lineRule="exact"/>
        <w:ind w:firstLine="630"/>
        <w:rPr>
          <w:rFonts w:hint="eastAsia" w:ascii="宋体" w:hAnsi="宋体"/>
          <w:sz w:val="21"/>
          <w:szCs w:val="21"/>
        </w:rPr>
      </w:pPr>
      <w:r>
        <w:rPr>
          <w:rFonts w:hint="eastAsia" w:ascii="宋体" w:hAnsi="宋体"/>
          <w:sz w:val="21"/>
          <w:szCs w:val="21"/>
        </w:rPr>
        <w:t>为加强中建二局</w:t>
      </w:r>
      <w:r>
        <w:rPr>
          <w:rFonts w:hint="eastAsia" w:ascii="宋体" w:hAnsi="宋体"/>
          <w:sz w:val="21"/>
          <w:szCs w:val="21"/>
          <w:u w:val="single"/>
          <w:lang w:eastAsia="zh-CN"/>
        </w:rPr>
        <w:t>昆明万达城（KCXS2017-10-A11地块）项目</w:t>
      </w:r>
      <w:r>
        <w:rPr>
          <w:rFonts w:hint="eastAsia" w:ascii="宋体" w:hAnsi="宋体"/>
          <w:sz w:val="21"/>
          <w:szCs w:val="21"/>
        </w:rPr>
        <w:t>的后勤及生活区的管理，营造一个良好的居住和生活环境，保障施工人员的身体健康和生命安全，根据</w:t>
      </w:r>
      <w:r>
        <w:rPr>
          <w:rFonts w:hint="eastAsia" w:ascii="宋体" w:hAnsi="宋体"/>
          <w:sz w:val="21"/>
          <w:szCs w:val="21"/>
          <w:u w:val="single"/>
        </w:rPr>
        <w:t xml:space="preserve"> </w:t>
      </w:r>
      <w:r>
        <w:rPr>
          <w:rFonts w:hint="eastAsia" w:ascii="宋体" w:hAnsi="宋体"/>
          <w:sz w:val="21"/>
          <w:szCs w:val="21"/>
          <w:u w:val="single"/>
          <w:lang w:eastAsia="zh-CN"/>
        </w:rPr>
        <w:t>云南省及昆明</w:t>
      </w:r>
      <w:r>
        <w:rPr>
          <w:rFonts w:hint="eastAsia" w:ascii="宋体" w:hAnsi="宋体"/>
          <w:sz w:val="21"/>
          <w:szCs w:val="21"/>
          <w:u w:val="single"/>
        </w:rPr>
        <w:t xml:space="preserve"> </w:t>
      </w:r>
      <w:r>
        <w:rPr>
          <w:rFonts w:hint="eastAsia" w:ascii="宋体" w:hAnsi="宋体"/>
          <w:sz w:val="21"/>
          <w:szCs w:val="21"/>
        </w:rPr>
        <w:t>市建委的有关规定，结合项目实际，经双方协商达成如下协议：</w:t>
      </w:r>
    </w:p>
    <w:p>
      <w:pPr>
        <w:widowControl/>
        <w:spacing w:line="500" w:lineRule="exact"/>
        <w:ind w:firstLine="630"/>
        <w:rPr>
          <w:rFonts w:hint="eastAsia" w:ascii="宋体" w:hAnsi="宋体"/>
          <w:sz w:val="21"/>
          <w:szCs w:val="21"/>
        </w:rPr>
      </w:pPr>
      <w:r>
        <w:rPr>
          <w:rFonts w:hint="eastAsia" w:ascii="宋体" w:hAnsi="宋体"/>
          <w:sz w:val="21"/>
          <w:szCs w:val="21"/>
        </w:rPr>
        <w:t>1、生活区由甲方负责管理，并负责提供住房和上下床，上下床实行领用制，乙方领出后应负责保管，不得损坏和丢失，施工人员退场或富余时要及时如数归还甲方，归还不够或损坏，按原值从甲方支付给乙方的工程款中扣出。</w:t>
      </w:r>
    </w:p>
    <w:p>
      <w:pPr>
        <w:widowControl/>
        <w:spacing w:line="500" w:lineRule="exact"/>
        <w:ind w:firstLine="630"/>
        <w:rPr>
          <w:rFonts w:hint="eastAsia" w:ascii="宋体" w:hAnsi="宋体"/>
          <w:sz w:val="21"/>
          <w:szCs w:val="21"/>
        </w:rPr>
      </w:pPr>
      <w:r>
        <w:rPr>
          <w:rFonts w:hint="eastAsia" w:ascii="宋体" w:hAnsi="宋体"/>
          <w:sz w:val="21"/>
          <w:szCs w:val="21"/>
        </w:rPr>
        <w:t>2、乙方负责生活区宿舍内清洁卫生，甲方定期进行检查，检查不合格者每间宿舍</w:t>
      </w:r>
      <w:r>
        <w:rPr>
          <w:rFonts w:hint="eastAsia" w:ascii="宋体" w:hAnsi="宋体"/>
          <w:sz w:val="21"/>
          <w:szCs w:val="21"/>
          <w:lang w:eastAsia="zh-CN"/>
        </w:rPr>
        <w:t>收取</w:t>
      </w:r>
      <w:r>
        <w:rPr>
          <w:rFonts w:hint="eastAsia" w:ascii="宋体" w:hAnsi="宋体"/>
          <w:sz w:val="21"/>
          <w:szCs w:val="21"/>
        </w:rPr>
        <w:t>违约金200元。</w:t>
      </w:r>
    </w:p>
    <w:p>
      <w:pPr>
        <w:widowControl/>
        <w:spacing w:line="500" w:lineRule="exact"/>
        <w:ind w:firstLine="630"/>
        <w:rPr>
          <w:rFonts w:hint="eastAsia" w:ascii="宋体" w:hAnsi="宋体"/>
          <w:sz w:val="21"/>
          <w:szCs w:val="21"/>
        </w:rPr>
      </w:pPr>
      <w:r>
        <w:rPr>
          <w:rFonts w:hint="eastAsia" w:ascii="宋体" w:hAnsi="宋体"/>
          <w:sz w:val="21"/>
          <w:szCs w:val="21"/>
        </w:rPr>
        <w:t>3、乙方必须设一名专职后勤管理员，负责本单位生活区的各项管理工作，并积极主动协助甲方后勤管理员做好生活区的整体后勤管理工作，服从甲方后勤管理员的管理。凡未设专职后勤管理员的单位，按每月2000元扣其管理费。</w:t>
      </w:r>
    </w:p>
    <w:p>
      <w:pPr>
        <w:widowControl/>
        <w:spacing w:line="500" w:lineRule="exact"/>
        <w:ind w:firstLine="630"/>
        <w:rPr>
          <w:rFonts w:hint="eastAsia" w:ascii="宋体" w:hAnsi="宋体"/>
          <w:sz w:val="21"/>
          <w:szCs w:val="21"/>
        </w:rPr>
      </w:pPr>
      <w:r>
        <w:rPr>
          <w:rFonts w:hint="eastAsia" w:ascii="宋体" w:hAnsi="宋体"/>
          <w:sz w:val="21"/>
          <w:szCs w:val="21"/>
        </w:rPr>
        <w:t>4、乙方应指派专人负责责任区的宿舍及环境卫生的保洁工作，并定期进行消毒、灭蚊蝇工作。</w:t>
      </w:r>
    </w:p>
    <w:p>
      <w:pPr>
        <w:widowControl/>
        <w:spacing w:line="500" w:lineRule="exact"/>
        <w:ind w:firstLine="630"/>
        <w:rPr>
          <w:rFonts w:hint="eastAsia" w:ascii="宋体" w:hAnsi="宋体"/>
          <w:sz w:val="21"/>
          <w:szCs w:val="21"/>
        </w:rPr>
      </w:pPr>
      <w:r>
        <w:rPr>
          <w:rFonts w:hint="eastAsia" w:ascii="宋体" w:hAnsi="宋体"/>
          <w:sz w:val="21"/>
          <w:szCs w:val="21"/>
        </w:rPr>
        <w:t>5、生活区内乙方不得私自搭设小食堂，也不得在宿舍内另起灶做饭，违者除了限三日拆除外，另</w:t>
      </w:r>
      <w:r>
        <w:rPr>
          <w:rFonts w:hint="eastAsia" w:ascii="宋体" w:hAnsi="宋体"/>
          <w:sz w:val="21"/>
          <w:szCs w:val="21"/>
          <w:lang w:eastAsia="zh-CN"/>
        </w:rPr>
        <w:t>收取</w:t>
      </w:r>
      <w:r>
        <w:rPr>
          <w:rFonts w:hint="eastAsia" w:ascii="宋体" w:hAnsi="宋体"/>
          <w:sz w:val="21"/>
          <w:szCs w:val="21"/>
        </w:rPr>
        <w:t>2000元的</w:t>
      </w:r>
      <w:r>
        <w:rPr>
          <w:rFonts w:hint="eastAsia" w:ascii="宋体" w:hAnsi="宋体"/>
          <w:color w:val="FF0000"/>
          <w:sz w:val="21"/>
          <w:szCs w:val="21"/>
        </w:rPr>
        <w:t>违约金</w:t>
      </w:r>
      <w:r>
        <w:rPr>
          <w:rFonts w:hint="eastAsia" w:ascii="宋体" w:hAnsi="宋体"/>
          <w:sz w:val="21"/>
          <w:szCs w:val="21"/>
        </w:rPr>
        <w:t>。</w:t>
      </w:r>
    </w:p>
    <w:p>
      <w:pPr>
        <w:widowControl/>
        <w:spacing w:line="500" w:lineRule="exact"/>
        <w:ind w:firstLine="630"/>
        <w:rPr>
          <w:rFonts w:hint="eastAsia" w:ascii="宋体" w:hAnsi="宋体"/>
          <w:sz w:val="21"/>
          <w:szCs w:val="21"/>
        </w:rPr>
      </w:pPr>
      <w:r>
        <w:rPr>
          <w:rFonts w:hint="eastAsia" w:ascii="宋体" w:hAnsi="宋体"/>
          <w:sz w:val="21"/>
          <w:szCs w:val="21"/>
        </w:rPr>
        <w:t>6、甲方要求乙方工人宿舍内的生活用品摆放整齐，毛巾挂放成线，床下鞋摆放成线，安全帽摆放成线。</w:t>
      </w:r>
    </w:p>
    <w:p>
      <w:pPr>
        <w:widowControl/>
        <w:spacing w:line="500" w:lineRule="exact"/>
        <w:ind w:firstLine="630"/>
        <w:rPr>
          <w:rFonts w:hint="eastAsia" w:ascii="宋体" w:hAnsi="宋体"/>
          <w:sz w:val="21"/>
          <w:szCs w:val="21"/>
        </w:rPr>
      </w:pPr>
      <w:r>
        <w:rPr>
          <w:rFonts w:hint="eastAsia" w:ascii="宋体" w:hAnsi="宋体"/>
          <w:sz w:val="21"/>
          <w:szCs w:val="21"/>
        </w:rPr>
        <w:t>7、乙方要无条件服从总包单位统一管理，爱护生活区内各项设施，如有损坏必须照价赔偿。</w:t>
      </w:r>
    </w:p>
    <w:p>
      <w:pPr>
        <w:widowControl/>
        <w:spacing w:line="500" w:lineRule="exact"/>
        <w:ind w:firstLine="630"/>
        <w:rPr>
          <w:rFonts w:hint="eastAsia" w:ascii="宋体" w:hAnsi="宋体"/>
          <w:sz w:val="21"/>
          <w:szCs w:val="21"/>
        </w:rPr>
      </w:pPr>
      <w:r>
        <w:rPr>
          <w:rFonts w:hint="eastAsia" w:ascii="宋体" w:hAnsi="宋体"/>
          <w:sz w:val="21"/>
          <w:szCs w:val="21"/>
        </w:rPr>
        <w:t>8、乙方应无条件遵守甲方制定的各项后勤、现场、宿舍、生活区、治安消防等管理制度和规章制度。</w:t>
      </w:r>
    </w:p>
    <w:p>
      <w:pPr>
        <w:widowControl/>
        <w:spacing w:line="500" w:lineRule="exact"/>
        <w:ind w:firstLine="630"/>
        <w:rPr>
          <w:rFonts w:hint="eastAsia" w:ascii="宋体" w:hAnsi="宋体"/>
          <w:sz w:val="21"/>
          <w:szCs w:val="21"/>
        </w:rPr>
      </w:pPr>
      <w:r>
        <w:rPr>
          <w:rFonts w:hint="eastAsia" w:ascii="宋体" w:hAnsi="宋体"/>
          <w:sz w:val="21"/>
          <w:szCs w:val="21"/>
        </w:rPr>
        <w:t>9、生活区实行封闭管理，出入大门时工人应出示项目的有效证件，禁止外来人员随意进出，对来访人员实行登记制度。</w:t>
      </w:r>
    </w:p>
    <w:p>
      <w:pPr>
        <w:widowControl/>
        <w:spacing w:line="500" w:lineRule="exact"/>
        <w:ind w:firstLine="630"/>
        <w:rPr>
          <w:rFonts w:hint="eastAsia" w:ascii="宋体" w:hAnsi="宋体"/>
          <w:sz w:val="21"/>
          <w:szCs w:val="21"/>
        </w:rPr>
      </w:pPr>
      <w:r>
        <w:rPr>
          <w:rFonts w:hint="eastAsia" w:ascii="宋体" w:hAnsi="宋体"/>
          <w:sz w:val="21"/>
          <w:szCs w:val="21"/>
        </w:rPr>
        <w:t>10、生活区宿舍内不得留宿外来人员，特殊情况必须留宿的，必须报项目部主管部门批准。</w:t>
      </w:r>
    </w:p>
    <w:p>
      <w:pPr>
        <w:widowControl/>
        <w:spacing w:line="500" w:lineRule="exact"/>
        <w:ind w:firstLine="630"/>
        <w:rPr>
          <w:rFonts w:hint="eastAsia" w:ascii="宋体" w:hAnsi="宋体"/>
          <w:sz w:val="21"/>
          <w:szCs w:val="21"/>
        </w:rPr>
      </w:pPr>
      <w:r>
        <w:rPr>
          <w:rFonts w:hint="eastAsia" w:ascii="宋体" w:hAnsi="宋体"/>
          <w:sz w:val="21"/>
          <w:szCs w:val="21"/>
        </w:rPr>
        <w:t>11、乙方任何人的家属不得到生活区和施工现场居住，发现一个</w:t>
      </w:r>
      <w:r>
        <w:rPr>
          <w:rFonts w:hint="eastAsia" w:ascii="宋体" w:hAnsi="宋体"/>
          <w:color w:val="FF0000"/>
          <w:sz w:val="21"/>
          <w:szCs w:val="21"/>
          <w:lang w:eastAsia="zh-CN"/>
        </w:rPr>
        <w:t>收取</w:t>
      </w:r>
      <w:r>
        <w:rPr>
          <w:rFonts w:hint="eastAsia" w:ascii="宋体" w:hAnsi="宋体"/>
          <w:color w:val="FF0000"/>
          <w:sz w:val="21"/>
          <w:szCs w:val="21"/>
        </w:rPr>
        <w:t>违约金500元</w:t>
      </w:r>
      <w:r>
        <w:rPr>
          <w:rFonts w:hint="eastAsia" w:ascii="宋体" w:hAnsi="宋体"/>
          <w:sz w:val="21"/>
          <w:szCs w:val="21"/>
        </w:rPr>
        <w:t>，并限期离开生活区或施工现场。</w:t>
      </w:r>
    </w:p>
    <w:p>
      <w:pPr>
        <w:widowControl/>
        <w:spacing w:line="500" w:lineRule="exact"/>
        <w:ind w:firstLine="630"/>
        <w:rPr>
          <w:rFonts w:hint="eastAsia" w:ascii="宋体" w:hAnsi="宋体"/>
          <w:sz w:val="21"/>
          <w:szCs w:val="21"/>
        </w:rPr>
      </w:pPr>
      <w:r>
        <w:rPr>
          <w:rFonts w:hint="eastAsia" w:ascii="宋体" w:hAnsi="宋体"/>
          <w:sz w:val="21"/>
          <w:szCs w:val="21"/>
        </w:rPr>
        <w:t>12、生活区内的用电设施实行统一管理，宿舍内全部采用36V低压照明供电。</w:t>
      </w:r>
    </w:p>
    <w:p>
      <w:pPr>
        <w:widowControl/>
        <w:spacing w:line="500" w:lineRule="exact"/>
        <w:ind w:firstLine="630"/>
        <w:rPr>
          <w:rFonts w:hint="eastAsia" w:ascii="宋体" w:hAnsi="宋体"/>
          <w:sz w:val="21"/>
          <w:szCs w:val="21"/>
        </w:rPr>
      </w:pPr>
      <w:r>
        <w:rPr>
          <w:rFonts w:hint="eastAsia" w:ascii="宋体" w:hAnsi="宋体"/>
          <w:sz w:val="21"/>
          <w:szCs w:val="21"/>
        </w:rPr>
        <w:t>13、生活区内不得存放易燃、易爆、剧毒、放射源等化学危险物品，也不得将大型工具及施工材料带入宿舍存放。</w:t>
      </w:r>
    </w:p>
    <w:p>
      <w:pPr>
        <w:widowControl/>
        <w:spacing w:line="500" w:lineRule="exact"/>
        <w:ind w:firstLine="630"/>
        <w:rPr>
          <w:rFonts w:hint="eastAsia" w:ascii="宋体" w:hAnsi="宋体"/>
          <w:sz w:val="21"/>
          <w:szCs w:val="21"/>
        </w:rPr>
      </w:pPr>
    </w:p>
    <w:p>
      <w:pPr>
        <w:widowControl/>
        <w:spacing w:line="500" w:lineRule="exact"/>
        <w:ind w:firstLine="500" w:firstLineChars="200"/>
        <w:rPr>
          <w:rFonts w:ascii="宋体"/>
          <w:sz w:val="25"/>
        </w:rPr>
      </w:pPr>
      <w:r>
        <w:rPr>
          <w:rFonts w:hint="eastAsia" w:ascii="宋体" w:hAnsi="宋体"/>
          <w:sz w:val="25"/>
        </w:rPr>
        <w:t>甲方：（盖章）</w:t>
      </w:r>
      <w:r>
        <w:rPr>
          <w:rFonts w:ascii="宋体" w:hAnsi="宋体"/>
          <w:sz w:val="25"/>
        </w:rPr>
        <w:t xml:space="preserve">                   </w:t>
      </w:r>
      <w:r>
        <w:rPr>
          <w:rFonts w:hint="eastAsia" w:ascii="宋体" w:hAnsi="宋体"/>
          <w:sz w:val="25"/>
        </w:rPr>
        <w:t>乙方：（盖章）</w:t>
      </w:r>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ascii="宋体"/>
          <w:sz w:val="25"/>
        </w:rPr>
      </w:pPr>
      <w:r>
        <w:rPr>
          <w:rFonts w:hint="eastAsia" w:ascii="宋体" w:hAnsi="宋体"/>
          <w:sz w:val="25"/>
        </w:rPr>
        <w:t>法定代表人：</w:t>
      </w:r>
      <w:r>
        <w:rPr>
          <w:rFonts w:ascii="宋体" w:hAnsi="宋体"/>
          <w:sz w:val="25"/>
          <w:u w:val="single"/>
        </w:rPr>
        <w:t xml:space="preserve">                </w:t>
      </w:r>
      <w:r>
        <w:rPr>
          <w:rFonts w:ascii="宋体" w:hAnsi="宋体"/>
          <w:sz w:val="25"/>
        </w:rPr>
        <w:t xml:space="preserve">    </w:t>
      </w:r>
      <w:r>
        <w:rPr>
          <w:rFonts w:hint="eastAsia" w:ascii="宋体" w:hAnsi="宋体"/>
          <w:sz w:val="25"/>
        </w:rPr>
        <w:t>法定代表人：</w:t>
      </w:r>
      <w:r>
        <w:rPr>
          <w:rFonts w:ascii="宋体" w:hAnsi="宋体"/>
          <w:sz w:val="25"/>
          <w:u w:val="single"/>
        </w:rPr>
        <w:t xml:space="preserve">                </w:t>
      </w:r>
    </w:p>
    <w:p>
      <w:pPr>
        <w:widowControl/>
        <w:spacing w:line="500" w:lineRule="exact"/>
        <w:ind w:firstLine="500" w:firstLineChars="200"/>
        <w:rPr>
          <w:rFonts w:hint="eastAsia" w:ascii="宋体" w:hAnsi="宋体"/>
          <w:sz w:val="25"/>
        </w:rPr>
      </w:pPr>
    </w:p>
    <w:p>
      <w:pPr>
        <w:widowControl/>
        <w:spacing w:line="500" w:lineRule="exact"/>
        <w:ind w:firstLine="500" w:firstLineChars="200"/>
        <w:rPr>
          <w:rFonts w:hint="eastAsia" w:ascii="宋体" w:hAnsi="宋体"/>
          <w:sz w:val="25"/>
        </w:rPr>
      </w:pPr>
      <w:r>
        <w:rPr>
          <w:rFonts w:hint="eastAsia" w:ascii="宋体" w:hAnsi="宋体"/>
          <w:sz w:val="25"/>
        </w:rPr>
        <w:t>委托代理人：</w:t>
      </w:r>
      <w:r>
        <w:rPr>
          <w:rFonts w:ascii="宋体" w:hAnsi="宋体"/>
          <w:sz w:val="25"/>
          <w:u w:val="single"/>
        </w:rPr>
        <w:t xml:space="preserve">                </w:t>
      </w:r>
      <w:r>
        <w:rPr>
          <w:rFonts w:ascii="宋体" w:hAnsi="宋体"/>
          <w:sz w:val="25"/>
        </w:rPr>
        <w:t xml:space="preserve">    </w:t>
      </w:r>
      <w:r>
        <w:rPr>
          <w:rFonts w:hint="eastAsia" w:ascii="宋体" w:hAnsi="宋体"/>
          <w:sz w:val="25"/>
        </w:rPr>
        <w:t>委托代理人：</w:t>
      </w:r>
      <w:r>
        <w:rPr>
          <w:rFonts w:ascii="宋体" w:hAnsi="宋体"/>
          <w:sz w:val="25"/>
          <w:u w:val="single"/>
        </w:rPr>
        <w:t xml:space="preserve">                </w:t>
      </w:r>
    </w:p>
    <w:p>
      <w:pPr>
        <w:widowControl/>
        <w:spacing w:line="500" w:lineRule="exact"/>
        <w:ind w:firstLine="500" w:firstLineChars="200"/>
        <w:rPr>
          <w:rFonts w:ascii="宋体"/>
          <w:sz w:val="25"/>
        </w:rPr>
      </w:pPr>
    </w:p>
    <w:p>
      <w:pPr>
        <w:widowControl/>
        <w:spacing w:line="500" w:lineRule="exact"/>
        <w:ind w:firstLine="500" w:firstLineChars="200"/>
        <w:rPr>
          <w:rFonts w:hint="eastAsia" w:ascii="宋体"/>
          <w:sz w:val="25"/>
        </w:rPr>
      </w:pPr>
      <w:r>
        <w:rPr>
          <w:rFonts w:hint="eastAsia" w:ascii="宋体" w:hAnsi="宋体"/>
          <w:sz w:val="25"/>
        </w:rPr>
        <w:t>合同签订时间：</w:t>
      </w:r>
      <w:r>
        <w:rPr>
          <w:rFonts w:ascii="宋体" w:hAnsi="宋体"/>
          <w:sz w:val="25"/>
        </w:rPr>
        <w:t xml:space="preserve">  </w:t>
      </w:r>
      <w:r>
        <w:rPr>
          <w:rFonts w:ascii="宋体" w:hAnsi="宋体"/>
          <w:sz w:val="25"/>
          <w:u w:val="single"/>
        </w:rPr>
        <w:t xml:space="preserve">    </w:t>
      </w:r>
      <w:r>
        <w:rPr>
          <w:rFonts w:hint="eastAsia" w:ascii="宋体" w:hAnsi="宋体"/>
          <w:sz w:val="25"/>
        </w:rPr>
        <w:t>年</w:t>
      </w:r>
      <w:r>
        <w:rPr>
          <w:rFonts w:ascii="宋体" w:hAnsi="宋体"/>
          <w:sz w:val="25"/>
        </w:rPr>
        <w:t xml:space="preserve"> </w:t>
      </w:r>
      <w:r>
        <w:rPr>
          <w:rFonts w:ascii="宋体" w:hAnsi="宋体"/>
          <w:sz w:val="25"/>
          <w:u w:val="single"/>
        </w:rPr>
        <w:t xml:space="preserve"> </w:t>
      </w:r>
      <w:r>
        <w:rPr>
          <w:rFonts w:hint="eastAsia" w:ascii="宋体" w:hAnsi="宋体"/>
          <w:sz w:val="25"/>
          <w:u w:val="single"/>
        </w:rPr>
        <w:t xml:space="preserve">  </w:t>
      </w:r>
      <w:r>
        <w:rPr>
          <w:rFonts w:hint="eastAsia" w:ascii="宋体" w:hAnsi="宋体"/>
          <w:sz w:val="25"/>
        </w:rPr>
        <w:t>月</w:t>
      </w:r>
      <w:r>
        <w:rPr>
          <w:rFonts w:ascii="宋体" w:hAnsi="宋体"/>
          <w:sz w:val="25"/>
        </w:rPr>
        <w:t xml:space="preserve"> </w:t>
      </w:r>
      <w:r>
        <w:rPr>
          <w:rFonts w:hint="eastAsia" w:ascii="宋体" w:hAnsi="宋体"/>
          <w:sz w:val="25"/>
          <w:u w:val="single"/>
        </w:rPr>
        <w:t xml:space="preserve"> </w:t>
      </w:r>
      <w:r>
        <w:rPr>
          <w:rFonts w:ascii="宋体" w:hAnsi="宋体"/>
          <w:sz w:val="25"/>
          <w:u w:val="single"/>
        </w:rPr>
        <w:t xml:space="preserve"> </w:t>
      </w:r>
      <w:r>
        <w:rPr>
          <w:rFonts w:hint="eastAsia" w:ascii="宋体" w:hAnsi="宋体"/>
          <w:sz w:val="25"/>
        </w:rPr>
        <w:t>日</w:t>
      </w:r>
    </w:p>
    <w:p>
      <w:pPr>
        <w:rPr>
          <w:rFonts w:hint="eastAsia" w:ascii="宋体" w:hAnsi="宋体" w:cs="宋体"/>
          <w:b/>
          <w:color w:val="auto"/>
          <w:sz w:val="36"/>
          <w:szCs w:val="36"/>
        </w:rPr>
      </w:pPr>
      <w:r>
        <w:rPr>
          <w:rFonts w:hint="eastAsia" w:ascii="宋体" w:hAnsi="宋体" w:cs="宋体"/>
          <w:b/>
          <w:color w:val="auto"/>
          <w:sz w:val="36"/>
          <w:szCs w:val="36"/>
        </w:rPr>
        <w:br w:type="page"/>
      </w:r>
    </w:p>
    <w:p>
      <w:pPr>
        <w:widowControl/>
        <w:spacing w:line="500" w:lineRule="exact"/>
        <w:ind w:firstLine="630" w:firstLineChars="196"/>
        <w:jc w:val="center"/>
        <w:rPr>
          <w:b/>
          <w:sz w:val="32"/>
          <w:szCs w:val="44"/>
        </w:rPr>
      </w:pPr>
      <w:r>
        <w:rPr>
          <w:rFonts w:hint="eastAsia"/>
          <w:b/>
          <w:sz w:val="32"/>
          <w:szCs w:val="44"/>
        </w:rPr>
        <w:t>现场签证管理流程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widowControl/>
        <w:spacing w:line="500" w:lineRule="exact"/>
        <w:ind w:firstLine="411" w:firstLineChars="196"/>
        <w:rPr>
          <w:sz w:val="21"/>
          <w:szCs w:val="21"/>
        </w:rPr>
      </w:pPr>
      <w:r>
        <w:rPr>
          <w:rFonts w:hint="eastAsia"/>
          <w:sz w:val="21"/>
          <w:szCs w:val="21"/>
        </w:rPr>
        <w:t>为了规范现场签证管理，便于工程施工进度、质量、安全处于有序、受控的状态，同时满足现场其他方面要求，特制定本现场签证管理流程协议。</w:t>
      </w:r>
      <w:r>
        <w:rPr>
          <w:rFonts w:hint="eastAsia"/>
          <w:sz w:val="21"/>
          <w:szCs w:val="21"/>
          <w:lang w:eastAsia="zh-CN"/>
        </w:rPr>
        <w:t>按甲方最新签证管理办法执行。</w:t>
      </w:r>
    </w:p>
    <w:p>
      <w:pPr>
        <w:widowControl/>
        <w:spacing w:line="500" w:lineRule="exact"/>
        <w:ind w:firstLine="480" w:firstLineChars="0"/>
        <w:rPr>
          <w:rFonts w:hint="default" w:ascii="宋体" w:hAnsi="宋体"/>
          <w:sz w:val="21"/>
          <w:szCs w:val="21"/>
          <w:lang w:val="en-US" w:eastAsia="zh-CN"/>
        </w:rPr>
      </w:pPr>
      <w:r>
        <w:rPr>
          <w:rFonts w:hint="eastAsia" w:ascii="宋体" w:hAnsi="宋体"/>
          <w:sz w:val="21"/>
          <w:szCs w:val="21"/>
          <w:lang w:val="en-US" w:eastAsia="zh-CN"/>
        </w:rPr>
        <w:t>1、</w:t>
      </w:r>
      <w:r>
        <w:rPr>
          <w:rFonts w:hint="default" w:ascii="宋体" w:hAnsi="宋体"/>
          <w:sz w:val="21"/>
          <w:szCs w:val="21"/>
          <w:lang w:val="en-US" w:eastAsia="zh-CN"/>
        </w:rPr>
        <w:t>若甲方需要使用零星用工，需办理合同外签证。甲方申请部门经办人先提出用工申请并填写《合同外签证工作指令》，甲方申请部门领导、商务经理、执行经理/项目经理审批后通知乙方安排相应人员，若未按要求申请或未经甲方相关领导审批擅自使用零星用工，甲方商务部有权不予办理结算。乙方人员于甲方通知后</w:t>
      </w:r>
      <w:r>
        <w:rPr>
          <w:rFonts w:hint="default" w:ascii="宋体" w:hAnsi="宋体"/>
          <w:sz w:val="21"/>
          <w:szCs w:val="21"/>
          <w:u w:val="single"/>
          <w:lang w:val="en-US" w:eastAsia="zh-CN"/>
        </w:rPr>
        <w:t>12</w:t>
      </w:r>
      <w:r>
        <w:rPr>
          <w:rFonts w:hint="default" w:ascii="宋体" w:hAnsi="宋体"/>
          <w:sz w:val="21"/>
          <w:szCs w:val="21"/>
          <w:lang w:val="en-US" w:eastAsia="zh-CN"/>
        </w:rPr>
        <w:t>小时内到达甲方指定现场，若未按时到达，甲方有权扣除乙方本次用工费用的20%。签证发生后甲方申请部门、商务部如实做好收方记录并填写《合同外签证工作记录汇总表》，经甲方项目经理审批后的《合同外签证工作记录汇总表》为结算依据。</w:t>
      </w:r>
    </w:p>
    <w:p>
      <w:pPr>
        <w:widowControl/>
        <w:spacing w:line="500" w:lineRule="exact"/>
        <w:ind w:firstLine="411" w:firstLineChars="196"/>
        <w:rPr>
          <w:sz w:val="21"/>
          <w:szCs w:val="21"/>
        </w:rPr>
      </w:pPr>
      <w:r>
        <w:rPr>
          <w:sz w:val="21"/>
          <w:szCs w:val="21"/>
        </w:rPr>
        <w:t>2</w:t>
      </w:r>
      <w:r>
        <w:rPr>
          <w:rFonts w:hint="eastAsia"/>
          <w:sz w:val="21"/>
          <w:szCs w:val="21"/>
        </w:rPr>
        <w:t>、现场发生的签证，乙方须于当日提出并办理完签证申请，于工作内容完成后</w:t>
      </w:r>
      <w:r>
        <w:rPr>
          <w:sz w:val="21"/>
          <w:szCs w:val="21"/>
        </w:rPr>
        <w:t>3</w:t>
      </w:r>
      <w:r>
        <w:rPr>
          <w:rFonts w:hint="eastAsia"/>
          <w:sz w:val="21"/>
          <w:szCs w:val="21"/>
        </w:rPr>
        <w:t>日内完善相关签证手续，过后不补，费用由乙方承担。</w:t>
      </w:r>
    </w:p>
    <w:p>
      <w:pPr>
        <w:widowControl/>
        <w:spacing w:line="500" w:lineRule="exact"/>
        <w:ind w:firstLine="411" w:firstLineChars="196"/>
        <w:rPr>
          <w:sz w:val="21"/>
          <w:szCs w:val="21"/>
        </w:rPr>
      </w:pPr>
      <w:r>
        <w:rPr>
          <w:sz w:val="21"/>
          <w:szCs w:val="21"/>
        </w:rPr>
        <w:t>3</w:t>
      </w:r>
      <w:r>
        <w:rPr>
          <w:rFonts w:hint="eastAsia"/>
          <w:sz w:val="21"/>
          <w:szCs w:val="21"/>
        </w:rPr>
        <w:t>、由于乙方原因造成的签证不及时，甲方将不予办理结算，</w:t>
      </w:r>
      <w:r>
        <w:rPr>
          <w:rFonts w:hint="eastAsia" w:ascii="宋体" w:hAnsi="宋体"/>
          <w:sz w:val="21"/>
          <w:szCs w:val="21"/>
        </w:rPr>
        <w:t>由此造成的损失由乙方自行承担。</w:t>
      </w:r>
    </w:p>
    <w:p>
      <w:pPr>
        <w:widowControl/>
        <w:spacing w:line="500" w:lineRule="exact"/>
        <w:ind w:firstLine="420" w:firstLineChars="200"/>
        <w:rPr>
          <w:rFonts w:hint="eastAsia" w:ascii="宋体" w:hAnsi="宋体"/>
          <w:sz w:val="21"/>
          <w:szCs w:val="21"/>
        </w:rPr>
      </w:pPr>
      <w:r>
        <w:rPr>
          <w:sz w:val="21"/>
          <w:szCs w:val="21"/>
        </w:rPr>
        <w:t>4</w:t>
      </w:r>
      <w:r>
        <w:rPr>
          <w:rFonts w:hint="eastAsia" w:ascii="宋体" w:hAnsi="宋体"/>
          <w:sz w:val="21"/>
          <w:szCs w:val="21"/>
        </w:rPr>
        <w:t>、本承包协议经双方签字后即生效。</w:t>
      </w:r>
    </w:p>
    <w:p>
      <w:pPr>
        <w:widowControl/>
        <w:spacing w:line="500" w:lineRule="exact"/>
        <w:ind w:firstLine="420" w:firstLineChars="200"/>
        <w:rPr>
          <w:rFonts w:ascii="宋体"/>
          <w:sz w:val="21"/>
          <w:szCs w:val="21"/>
        </w:rPr>
      </w:pPr>
      <w:r>
        <w:rPr>
          <w:rFonts w:hint="eastAsia" w:ascii="宋体" w:hAnsi="宋体"/>
          <w:sz w:val="21"/>
          <w:szCs w:val="21"/>
        </w:rPr>
        <w:t>甲方：（盖章）</w:t>
      </w:r>
      <w:r>
        <w:rPr>
          <w:rFonts w:ascii="宋体" w:hAnsi="宋体"/>
          <w:sz w:val="21"/>
          <w:szCs w:val="21"/>
        </w:rPr>
        <w:t xml:space="preserve">                   </w:t>
      </w:r>
      <w:r>
        <w:rPr>
          <w:rFonts w:hint="eastAsia" w:ascii="宋体" w:hAnsi="宋体"/>
          <w:sz w:val="21"/>
          <w:szCs w:val="21"/>
        </w:rPr>
        <w:t>乙方：（盖章）</w:t>
      </w:r>
    </w:p>
    <w:p>
      <w:pPr>
        <w:widowControl/>
        <w:spacing w:line="500" w:lineRule="exact"/>
        <w:ind w:firstLine="420" w:firstLineChars="200"/>
        <w:rPr>
          <w:rFonts w:hint="eastAsia" w:ascii="宋体" w:hAnsi="宋体"/>
          <w:sz w:val="21"/>
          <w:szCs w:val="21"/>
        </w:rPr>
      </w:pPr>
    </w:p>
    <w:p>
      <w:pPr>
        <w:widowControl/>
        <w:spacing w:line="500" w:lineRule="exact"/>
        <w:ind w:firstLine="420" w:firstLineChars="200"/>
        <w:rPr>
          <w:rFonts w:ascii="宋体"/>
          <w:sz w:val="21"/>
          <w:szCs w:val="21"/>
        </w:rPr>
      </w:pPr>
      <w:r>
        <w:rPr>
          <w:rFonts w:hint="eastAsia" w:ascii="宋体" w:hAnsi="宋体"/>
          <w:sz w:val="21"/>
          <w:szCs w:val="21"/>
        </w:rPr>
        <w:t>法定代表人：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法定代表人：</w:t>
      </w:r>
      <w:r>
        <w:rPr>
          <w:rFonts w:ascii="宋体" w:hAnsi="宋体"/>
          <w:sz w:val="21"/>
          <w:szCs w:val="21"/>
          <w:u w:val="single"/>
        </w:rPr>
        <w:t xml:space="preserve">                </w:t>
      </w:r>
    </w:p>
    <w:p>
      <w:pPr>
        <w:widowControl/>
        <w:spacing w:line="500" w:lineRule="exact"/>
        <w:ind w:firstLine="420" w:firstLineChars="200"/>
        <w:rPr>
          <w:rFonts w:hint="eastAsia" w:ascii="宋体" w:hAnsi="宋体"/>
          <w:sz w:val="21"/>
          <w:szCs w:val="21"/>
        </w:rPr>
      </w:pPr>
    </w:p>
    <w:p>
      <w:pPr>
        <w:widowControl/>
        <w:spacing w:line="500" w:lineRule="exact"/>
        <w:ind w:firstLine="420" w:firstLineChars="200"/>
        <w:rPr>
          <w:rFonts w:hint="eastAsia" w:ascii="宋体" w:hAnsi="宋体"/>
          <w:sz w:val="21"/>
          <w:szCs w:val="21"/>
        </w:rPr>
      </w:pPr>
      <w:r>
        <w:rPr>
          <w:rFonts w:hint="eastAsia" w:ascii="宋体" w:hAnsi="宋体"/>
          <w:sz w:val="21"/>
          <w:szCs w:val="21"/>
        </w:rPr>
        <w:t>委托代理人：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委托代理人：</w:t>
      </w:r>
      <w:r>
        <w:rPr>
          <w:rFonts w:ascii="宋体" w:hAnsi="宋体"/>
          <w:sz w:val="21"/>
          <w:szCs w:val="21"/>
          <w:u w:val="single"/>
        </w:rPr>
        <w:t xml:space="preserve">                </w:t>
      </w:r>
    </w:p>
    <w:p>
      <w:pPr>
        <w:widowControl/>
        <w:spacing w:line="500" w:lineRule="exact"/>
        <w:ind w:firstLine="420" w:firstLineChars="200"/>
        <w:rPr>
          <w:rFonts w:ascii="宋体"/>
          <w:sz w:val="21"/>
          <w:szCs w:val="21"/>
        </w:rPr>
      </w:pPr>
    </w:p>
    <w:p>
      <w:pPr>
        <w:widowControl/>
        <w:spacing w:line="500" w:lineRule="exact"/>
        <w:ind w:firstLine="420" w:firstLineChars="200"/>
        <w:rPr>
          <w:rFonts w:hint="eastAsia" w:eastAsia="宋体"/>
          <w:lang w:val="en-US" w:eastAsia="zh-CN"/>
        </w:rPr>
      </w:pPr>
      <w:r>
        <w:rPr>
          <w:rFonts w:hint="eastAsia" w:ascii="宋体" w:hAnsi="宋体"/>
          <w:sz w:val="21"/>
          <w:szCs w:val="21"/>
        </w:rPr>
        <w:t>合同签订时间：</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日</w:t>
      </w:r>
    </w:p>
    <w:p>
      <w:pPr>
        <w:rPr>
          <w:rFonts w:hint="eastAsia" w:ascii="宋体" w:hAnsi="宋体" w:eastAsia="宋体" w:cs="宋体"/>
          <w:b w:val="0"/>
          <w:bCs/>
          <w:sz w:val="24"/>
          <w:szCs w:val="24"/>
          <w:lang w:val="en-US" w:eastAsia="zh-CN"/>
        </w:rPr>
      </w:pPr>
      <w:r>
        <w:rPr>
          <w:rFonts w:hint="eastAsia" w:ascii="宋体" w:hAnsi="宋体" w:cs="宋体"/>
          <w:b/>
          <w:color w:val="auto"/>
          <w:sz w:val="36"/>
          <w:szCs w:val="36"/>
        </w:rPr>
        <w:br w:type="page"/>
      </w:r>
    </w:p>
    <w:p>
      <w:pPr>
        <w:jc w:val="center"/>
        <w:rPr>
          <w:rFonts w:ascii="宋体" w:hAnsi="宋体" w:cs="宋体"/>
          <w:b/>
          <w:color w:val="auto"/>
          <w:sz w:val="36"/>
          <w:szCs w:val="36"/>
        </w:rPr>
      </w:pPr>
      <w:r>
        <w:rPr>
          <w:rFonts w:hint="eastAsia" w:ascii="宋体" w:hAnsi="宋体" w:cs="宋体"/>
          <w:b/>
          <w:color w:val="auto"/>
          <w:sz w:val="36"/>
          <w:szCs w:val="36"/>
        </w:rPr>
        <w:t>廉洁协议书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bCs/>
          <w:sz w:val="21"/>
          <w:szCs w:val="21"/>
          <w:u w:val="single"/>
        </w:rPr>
      </w:pPr>
      <w:r>
        <w:rPr>
          <w:rFonts w:hint="eastAsia"/>
          <w:b/>
          <w:bCs/>
          <w:sz w:val="21"/>
          <w:szCs w:val="21"/>
          <w:lang w:val="en-US" w:eastAsia="zh-CN"/>
        </w:rPr>
        <w:t>甲方</w:t>
      </w:r>
      <w:r>
        <w:rPr>
          <w:rFonts w:hint="eastAsia"/>
          <w:b/>
          <w:bCs/>
          <w:sz w:val="21"/>
          <w:szCs w:val="21"/>
        </w:rPr>
        <w:t>：</w:t>
      </w:r>
      <w:r>
        <w:rPr>
          <w:rFonts w:hint="eastAsia" w:ascii="宋体" w:hAnsi="宋体"/>
          <w:b/>
          <w:bCs/>
          <w:sz w:val="21"/>
          <w:szCs w:val="21"/>
          <w:u w:val="single"/>
        </w:rPr>
        <w:t>中国建筑第二工程局有限公司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1"/>
          <w:szCs w:val="21"/>
        </w:rPr>
      </w:pPr>
      <w:r>
        <w:rPr>
          <w:rFonts w:hint="eastAsia"/>
          <w:b/>
          <w:bCs/>
          <w:sz w:val="21"/>
          <w:szCs w:val="21"/>
        </w:rPr>
        <w:t>乙方：</w:t>
      </w:r>
      <w:r>
        <w:rPr>
          <w:rFonts w:hint="eastAsia"/>
          <w:b/>
          <w:bCs/>
          <w:sz w:val="21"/>
          <w:szCs w:val="21"/>
          <w:u w:val="single"/>
        </w:rPr>
        <w:t xml:space="preserve"> </w:t>
      </w:r>
      <w:r>
        <w:rPr>
          <w:rFonts w:hint="eastAsia" w:ascii="宋体" w:hAnsi="宋体"/>
          <w:b/>
          <w:bCs/>
          <w:sz w:val="21"/>
          <w:szCs w:val="21"/>
          <w:u w:val="single"/>
          <w:lang w:val="en-US" w:eastAsia="zh-CN"/>
        </w:rPr>
        <w:t xml:space="preserve">                         </w:t>
      </w:r>
      <w:r>
        <w:rPr>
          <w:rFonts w:hint="eastAsia"/>
          <w:b/>
          <w:bCs/>
          <w:sz w:val="21"/>
          <w:szCs w:val="21"/>
          <w:u w:val="single"/>
        </w:rPr>
        <w:t xml:space="preserve"> </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为切实加强</w:t>
      </w:r>
      <w:r>
        <w:rPr>
          <w:rFonts w:hint="eastAsia" w:ascii="Times New Roman" w:hAnsi="Times New Roman" w:eastAsia="宋体" w:cs="宋体"/>
          <w:caps w:val="0"/>
          <w:sz w:val="24"/>
          <w:szCs w:val="24"/>
          <w:u w:val="single"/>
        </w:rPr>
        <w:t xml:space="preserve"> </w:t>
      </w:r>
      <w:r>
        <w:rPr>
          <w:rFonts w:hint="eastAsia" w:ascii="宋体" w:hAnsi="宋体"/>
          <w:sz w:val="21"/>
          <w:szCs w:val="21"/>
          <w:u w:val="single"/>
          <w:lang w:eastAsia="zh-CN"/>
        </w:rPr>
        <w:t>昆明万达城（KCXS2017-10-A11地块）项目</w:t>
      </w:r>
      <w:r>
        <w:rPr>
          <w:rFonts w:hint="eastAsia" w:ascii="Times New Roman" w:hAnsi="Times New Roman" w:eastAsia="宋体" w:cs="宋体"/>
          <w:caps w:val="0"/>
          <w:sz w:val="24"/>
          <w:szCs w:val="24"/>
          <w:u w:val="single"/>
          <w:lang w:val="en-US" w:eastAsia="zh-CN"/>
        </w:rPr>
        <w:t>施工总承包</w:t>
      </w:r>
      <w:r>
        <w:rPr>
          <w:rFonts w:hint="eastAsia" w:ascii="Times New Roman" w:hAnsi="Times New Roman" w:eastAsia="宋体" w:cs="宋体"/>
          <w:caps w:val="0"/>
          <w:sz w:val="24"/>
          <w:szCs w:val="24"/>
          <w:u w:val="single"/>
        </w:rPr>
        <w:t xml:space="preserve"> </w:t>
      </w:r>
      <w:r>
        <w:rPr>
          <w:rFonts w:hint="eastAsia" w:ascii="Times New Roman" w:hAnsi="Times New Roman" w:eastAsia="宋体" w:cs="宋体"/>
          <w:caps w:val="0"/>
          <w:sz w:val="24"/>
          <w:szCs w:val="24"/>
        </w:rPr>
        <w:t>工程的廉洁建设，深入推进党风廉政建设和反腐败工作，强化甲乙双方廉洁自律意识、落实双方廉洁责任，保护甲乙双方的正当利益和正常的生产经营管理秩序，防止各种违规违纪违法行为的发生，根据国家有关工程建设的法律法规，经甲乙双方协商，决定在该项工程建设过程中共同开展廉洁建设活动，特签订本协议。</w:t>
      </w:r>
    </w:p>
    <w:p>
      <w:pPr>
        <w:numPr>
          <w:ilvl w:val="0"/>
          <w:numId w:val="14"/>
        </w:numPr>
        <w:spacing w:line="560" w:lineRule="exact"/>
        <w:rPr>
          <w:rFonts w:hint="eastAsia" w:ascii="Times New Roman" w:hAnsi="Times New Roman" w:eastAsia="宋体" w:cs="宋体"/>
          <w:b/>
          <w:caps w:val="0"/>
          <w:sz w:val="24"/>
          <w:szCs w:val="24"/>
        </w:rPr>
      </w:pPr>
      <w:r>
        <w:rPr>
          <w:rFonts w:hint="eastAsia" w:ascii="Times New Roman" w:hAnsi="Times New Roman" w:eastAsia="宋体" w:cs="宋体"/>
          <w:b/>
          <w:caps w:val="0"/>
          <w:sz w:val="24"/>
          <w:szCs w:val="24"/>
        </w:rPr>
        <w:t>甲乙双方的权力和义务</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1、严格遵守党和国家的有关法律法规及地方纪检监察机关的有关规定。</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2、严格执行甲乙双方签订的合同文件，认真履行合同条款。</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3、双方的业务活动坚持公开、公正、诚信、透明原则（除商业秘密和合同文件另有规定之外），不得损害国家和双方的利益，不得违反工程建设管理规章制度，不得违反甲方的各项管理制度。</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4、甲乙双方应建立健全廉洁制度，适时开展廉洁从业专项教育，设立廉洁告示牌，公布举报电话，监督双方从业行为，对违规违纪行为和人员予以查处。</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5、发现对方在业务活动中有违反廉洁规定的行为，有及时提醒纠正对方的权力和义务。</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6、发现对方有违反本协议条款规定的行为，有权向其单位和领导举报、建议给予处理和要求告知处理结果的权利；同时也有向其上级有关部门举报、建议给予处理和要求告知处理结果的权力。</w:t>
      </w:r>
    </w:p>
    <w:p>
      <w:pPr>
        <w:spacing w:line="560" w:lineRule="exact"/>
        <w:ind w:firstLine="482" w:firstLineChars="200"/>
        <w:rPr>
          <w:rFonts w:hint="eastAsia" w:ascii="Times New Roman" w:hAnsi="Times New Roman" w:eastAsia="宋体" w:cs="宋体"/>
          <w:b/>
          <w:caps w:val="0"/>
          <w:sz w:val="24"/>
          <w:szCs w:val="24"/>
        </w:rPr>
      </w:pPr>
      <w:r>
        <w:rPr>
          <w:rFonts w:hint="eastAsia" w:ascii="Times New Roman" w:hAnsi="Times New Roman" w:eastAsia="宋体" w:cs="宋体"/>
          <w:b/>
          <w:caps w:val="0"/>
          <w:sz w:val="24"/>
          <w:szCs w:val="24"/>
        </w:rPr>
        <w:t>第二条、甲方的义务</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1、甲方有责任对本单位项目管理人员进行廉洁教育。</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2、甲方及其工作人员应严格遵守本单位有关廉洁从业的规定，不得索要或接受乙方人员的现金、礼金、购物卡、有价证券、支付凭证、信用卡及贵重物品等。</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3、甲方及其工作人员不得在乙方报销任何应由甲方或个人支付的费用等。</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4、甲方及其工作人员不得要求或接受乙方安排的宴请和娱乐活动；不得要求或接受乙方提供的通讯工具、交通工具和高档办公用品等。</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5、甲方及其工作人员不得要求或接受乙方为甲方工作人员的配偶、子女、近亲属及其他特定关系人安排工作、以及报销或支付应由甲方或个人承担的费用：包括但不限于房屋装修、婚丧嫁娶、旅游、度假、食宿、购物、子女出国留学等。</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6、甲方工作人员的配偶、子女不得从事与甲方工程有关的物资采购、设备供应、工程分包、劳务分包等经济活动。</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7、甲方及其工作人员不得以任何理由向乙方推荐分包单位，不得强行要求乙方购买其所推荐的材料和设备。</w:t>
      </w:r>
    </w:p>
    <w:p>
      <w:pPr>
        <w:adjustRightInd w:val="0"/>
        <w:snapToGrid w:val="0"/>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8、甲方接到乙方举报其工作人员违反廉洁规定的，甲方应及时进行调查，根据调查情况进行处理。</w:t>
      </w:r>
    </w:p>
    <w:p>
      <w:pPr>
        <w:adjustRightInd w:val="0"/>
        <w:snapToGrid w:val="0"/>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9、甲方工作人员如违反廉洁管理制度及本协议规定的，需视情节轻重、影响大小给予相应处罚。</w:t>
      </w:r>
    </w:p>
    <w:p>
      <w:pPr>
        <w:adjustRightInd w:val="0"/>
        <w:snapToGrid w:val="0"/>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10、甲方应公布举报电话、在显著位置设置举报箱，并受理各种举报。</w:t>
      </w:r>
    </w:p>
    <w:p>
      <w:pPr>
        <w:spacing w:line="560" w:lineRule="exact"/>
        <w:ind w:firstLine="482" w:firstLineChars="200"/>
        <w:rPr>
          <w:rFonts w:hint="eastAsia" w:ascii="Times New Roman" w:hAnsi="Times New Roman" w:eastAsia="宋体" w:cs="宋体"/>
          <w:b/>
          <w:caps w:val="0"/>
          <w:sz w:val="24"/>
          <w:szCs w:val="24"/>
        </w:rPr>
      </w:pPr>
      <w:r>
        <w:rPr>
          <w:rFonts w:hint="eastAsia" w:ascii="Times New Roman" w:hAnsi="Times New Roman" w:eastAsia="宋体" w:cs="宋体"/>
          <w:b/>
          <w:caps w:val="0"/>
          <w:sz w:val="24"/>
          <w:szCs w:val="24"/>
        </w:rPr>
        <w:t>第三条、乙方义务</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1、乙方应了解甲方有关廉洁管理的各项制度及本协议的规定，并遵照执行。甲方有提供有关制度并如实告知的义务。</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2、乙方有义务接受甲方廉洁管理执行情况的监督。</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3、乙方不得以任何理由向甲方工作人员行贿或馈赠礼品礼金，包括现金、礼金、购物卡、有价证券、支付凭证、信用卡及贵重物品等。</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4、乙方不得以任何名义为甲方工作人员报销应由甲方或个人支付的任何费用。</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5、乙方不得以任何理由安排甲方人员参加宴请及娱乐活动；不得为甲方和个人购置或提供通讯工具、交通工具和高档办公用品等。</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6、乙方不得以任何理由为甲方工作人员及其配偶、子女、近亲属、其他特定关系人工作安排、住房装修、婚丧嫁娶、旅游、度假、食宿、购物、子女出国留学等提供方便。</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7、乙方不得为甲方工作人员的配偶、子女、近亲属及其他特定关系人从事营利性经营活动提供便利条件。</w:t>
      </w:r>
    </w:p>
    <w:p>
      <w:pPr>
        <w:adjustRightInd w:val="0"/>
        <w:snapToGrid w:val="0"/>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8、乙方发现甲方及其工作人员有违反本廉洁协议书规定的，应及时向甲方的监督部门举报。</w:t>
      </w:r>
    </w:p>
    <w:p>
      <w:pPr>
        <w:spacing w:line="560" w:lineRule="exact"/>
        <w:ind w:firstLine="482" w:firstLineChars="200"/>
        <w:rPr>
          <w:rFonts w:hint="eastAsia" w:ascii="Times New Roman" w:hAnsi="Times New Roman" w:eastAsia="宋体" w:cs="宋体"/>
          <w:b/>
          <w:caps w:val="0"/>
          <w:sz w:val="24"/>
          <w:szCs w:val="24"/>
        </w:rPr>
      </w:pPr>
      <w:r>
        <w:rPr>
          <w:rFonts w:hint="eastAsia" w:ascii="Times New Roman" w:hAnsi="Times New Roman" w:eastAsia="宋体" w:cs="宋体"/>
          <w:b/>
          <w:caps w:val="0"/>
          <w:sz w:val="24"/>
          <w:szCs w:val="24"/>
        </w:rPr>
        <w:t>第四条、违约责任</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1、甲方及其工作人员违反本合同第一、二条之规定的，按管理权限，由甲方依据有关规定对当事人给予党纪、政纪或组织处分，涉嫌犯罪的移送司法机关处理。</w:t>
      </w:r>
    </w:p>
    <w:p>
      <w:pPr>
        <w:adjustRightInd w:val="0"/>
        <w:snapToGrid w:val="0"/>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2、乙方及其工作人员违反本合同第一、第三条规定或违规提供合同约定以外的服务，被地方纪检、监察机关或甲方纪检部门发现并查实的，甲方有权取消或终止双方所签合同的履行。情节严重的，有权将其列入公司分包分供方黑名单，给甲方造成经济损失的，有权追偿经济损失。</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第五条、本协议自双方签字之日起生效，双方应严格执行。</w:t>
      </w:r>
    </w:p>
    <w:p>
      <w:pPr>
        <w:spacing w:line="560" w:lineRule="exact"/>
        <w:ind w:firstLine="480" w:firstLineChars="200"/>
        <w:jc w:val="left"/>
        <w:rPr>
          <w:rFonts w:hint="eastAsia" w:ascii="Times New Roman" w:hAnsi="Times New Roman" w:eastAsia="宋体" w:cs="宋体"/>
          <w:caps w:val="0"/>
          <w:sz w:val="24"/>
          <w:szCs w:val="24"/>
          <w:u w:val="single"/>
        </w:rPr>
      </w:pPr>
      <w:r>
        <w:rPr>
          <w:rFonts w:hint="eastAsia" w:ascii="Times New Roman" w:hAnsi="Times New Roman" w:eastAsia="宋体" w:cs="宋体"/>
          <w:caps w:val="0"/>
          <w:sz w:val="24"/>
          <w:szCs w:val="24"/>
        </w:rPr>
        <w:t>第六条、</w:t>
      </w:r>
      <w:r>
        <w:rPr>
          <w:rFonts w:hint="eastAsia" w:ascii="Times New Roman" w:hAnsi="Times New Roman" w:eastAsia="宋体" w:cs="宋体"/>
          <w:b/>
          <w:caps w:val="0"/>
          <w:sz w:val="24"/>
          <w:szCs w:val="24"/>
        </w:rPr>
        <w:t>甲方监督部门:</w:t>
      </w:r>
      <w:r>
        <w:rPr>
          <w:rFonts w:hint="eastAsia" w:ascii="Times New Roman" w:hAnsi="Times New Roman" w:eastAsia="宋体" w:cs="宋体"/>
          <w:caps w:val="0"/>
          <w:sz w:val="24"/>
          <w:szCs w:val="24"/>
          <w:u w:val="single"/>
        </w:rPr>
        <w:t xml:space="preserve">中国建筑二局西南公司纪检监督工作部 </w:t>
      </w:r>
    </w:p>
    <w:p>
      <w:pPr>
        <w:spacing w:line="560" w:lineRule="exact"/>
        <w:ind w:firstLine="480" w:firstLineChars="200"/>
        <w:jc w:val="left"/>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联系地址:</w:t>
      </w:r>
      <w:r>
        <w:rPr>
          <w:rFonts w:hint="eastAsia" w:ascii="Times New Roman" w:hAnsi="Times New Roman" w:eastAsia="宋体" w:cs="宋体"/>
          <w:caps w:val="0"/>
          <w:sz w:val="24"/>
          <w:szCs w:val="24"/>
          <w:u w:val="single"/>
        </w:rPr>
        <w:t xml:space="preserve"> 重庆市江北区江北嘴西大街金融中心A座中国建筑二局西南公司纪检监督工作部</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电话:</w:t>
      </w:r>
      <w:r>
        <w:rPr>
          <w:rFonts w:hint="eastAsia" w:ascii="Times New Roman" w:hAnsi="Times New Roman" w:eastAsia="宋体" w:cs="宋体"/>
          <w:caps w:val="0"/>
          <w:sz w:val="24"/>
          <w:szCs w:val="24"/>
          <w:u w:val="single"/>
        </w:rPr>
        <w:t>023-88924122</w:t>
      </w:r>
      <w:r>
        <w:rPr>
          <w:rFonts w:hint="eastAsia" w:ascii="Times New Roman" w:hAnsi="Times New Roman" w:eastAsia="宋体" w:cs="宋体"/>
          <w:caps w:val="0"/>
          <w:sz w:val="24"/>
          <w:szCs w:val="24"/>
        </w:rPr>
        <w:t xml:space="preserve">   </w:t>
      </w:r>
      <w:r>
        <w:rPr>
          <w:rFonts w:hint="eastAsia" w:ascii="Times New Roman" w:hAnsi="Times New Roman" w:eastAsia="宋体" w:cs="宋体"/>
          <w:caps w:val="0"/>
          <w:sz w:val="24"/>
          <w:szCs w:val="24"/>
          <w:u w:val="single"/>
        </w:rPr>
        <w:t>023-88924192</w:t>
      </w:r>
      <w:r>
        <w:rPr>
          <w:rFonts w:hint="eastAsia" w:ascii="Times New Roman" w:hAnsi="Times New Roman" w:eastAsia="宋体" w:cs="宋体"/>
          <w:caps w:val="0"/>
          <w:sz w:val="24"/>
          <w:szCs w:val="24"/>
        </w:rPr>
        <w:t xml:space="preserve">   </w:t>
      </w:r>
      <w:r>
        <w:rPr>
          <w:rFonts w:hint="eastAsia" w:ascii="Times New Roman" w:hAnsi="Times New Roman" w:eastAsia="宋体" w:cs="宋体"/>
          <w:caps w:val="0"/>
          <w:sz w:val="24"/>
          <w:szCs w:val="24"/>
          <w:u w:val="single"/>
        </w:rPr>
        <w:t>023-88924193</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邮箱:</w:t>
      </w:r>
      <w:r>
        <w:rPr>
          <w:rFonts w:hint="eastAsia" w:ascii="Times New Roman" w:hAnsi="Times New Roman" w:eastAsia="宋体" w:cs="宋体"/>
          <w:caps w:val="0"/>
          <w:sz w:val="24"/>
          <w:szCs w:val="24"/>
          <w:u w:val="single"/>
        </w:rPr>
        <w:t>jijianjianchabu@sina.cn</w:t>
      </w:r>
    </w:p>
    <w:p>
      <w:pPr>
        <w:spacing w:line="560" w:lineRule="exact"/>
        <w:ind w:firstLine="480" w:firstLineChars="200"/>
        <w:rPr>
          <w:rFonts w:hint="eastAsia" w:ascii="Times New Roman" w:hAnsi="Times New Roman" w:eastAsia="宋体" w:cs="宋体"/>
          <w:caps w:val="0"/>
          <w:sz w:val="24"/>
          <w:szCs w:val="24"/>
        </w:rPr>
      </w:pP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甲方：（盖章）              乙方：（盖章）</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甲方代表人：               乙方代表人：</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联系电话：                 联系电话：</w:t>
      </w:r>
    </w:p>
    <w:p>
      <w:pPr>
        <w:spacing w:line="560" w:lineRule="exact"/>
        <w:ind w:firstLine="480" w:firstLineChars="200"/>
        <w:rPr>
          <w:rFonts w:hint="eastAsia" w:ascii="Times New Roman" w:hAnsi="Times New Roman" w:eastAsia="宋体" w:cs="宋体"/>
          <w:caps w:val="0"/>
          <w:sz w:val="24"/>
          <w:szCs w:val="24"/>
        </w:rPr>
      </w:pPr>
      <w:r>
        <w:rPr>
          <w:rFonts w:hint="eastAsia" w:ascii="Times New Roman" w:hAnsi="Times New Roman" w:eastAsia="宋体" w:cs="宋体"/>
          <w:caps w:val="0"/>
          <w:sz w:val="24"/>
          <w:szCs w:val="24"/>
        </w:rPr>
        <w:t>年   月   日               年   月   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sectPr>
      <w:pgSz w:w="11906" w:h="16838"/>
      <w:pgMar w:top="1134" w:right="1134"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199"/>
        <w:tab w:val="clear" w:pos="4153"/>
      </w:tabs>
      <w:ind w:firstLine="3360" w:firstLineChars="1400"/>
      <w:rPr>
        <w:rFonts w:hint="eastAsia" w:eastAsia="宋体"/>
        <w:sz w:val="24"/>
        <w:szCs w:val="24"/>
        <w:lang w:eastAsia="zh-CN"/>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w:t>
                    </w:r>
                  </w:p>
                </w:txbxContent>
              </v:textbox>
            </v:shape>
          </w:pict>
        </mc:Fallback>
      </mc:AlternateContent>
    </w:r>
    <w:r>
      <w:rPr>
        <w:rFonts w:hint="eastAsia"/>
        <w:sz w:val="24"/>
        <w:szCs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199"/>
        <w:tab w:val="clear" w:pos="4153"/>
      </w:tabs>
      <w:ind w:firstLine="3360" w:firstLineChars="1400"/>
      <w:rPr>
        <w:rFonts w:hint="eastAsia" w:eastAsia="宋体"/>
        <w:sz w:val="24"/>
        <w:szCs w:val="24"/>
        <w:lang w:eastAsia="zh-CN"/>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w:t>
                    </w:r>
                  </w:p>
                </w:txbxContent>
              </v:textbox>
            </v:shape>
          </w:pict>
        </mc:Fallback>
      </mc:AlternateContent>
    </w:r>
    <w:r>
      <w:rPr>
        <w:rFonts w:hint="eastAsia"/>
        <w:sz w:val="24"/>
        <w:szCs w:val="24"/>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lang w:val="zh-CN" w:eastAsia="zh-CN"/>
      </w:rPr>
      <w:drawing>
        <wp:anchor distT="0" distB="0" distL="114300" distR="114300" simplePos="0" relativeHeight="251672576" behindDoc="0" locked="0" layoutInCell="1" allowOverlap="0">
          <wp:simplePos x="0" y="0"/>
          <wp:positionH relativeFrom="column">
            <wp:posOffset>-481965</wp:posOffset>
          </wp:positionH>
          <wp:positionV relativeFrom="paragraph">
            <wp:posOffset>-112395</wp:posOffset>
          </wp:positionV>
          <wp:extent cx="447675" cy="447675"/>
          <wp:effectExtent l="0" t="0" r="9525" b="9525"/>
          <wp:wrapNone/>
          <wp:docPr id="15"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top"/>
                  <pic:cNvPicPr>
                    <a:picLocks noChangeAspect="1"/>
                  </pic:cNvPicPr>
                </pic:nvPicPr>
                <pic:blipFill>
                  <a:blip r:embed="rId1"/>
                  <a:stretch>
                    <a:fillRect/>
                  </a:stretch>
                </pic:blipFill>
                <pic:spPr>
                  <a:xfrm>
                    <a:off x="0" y="0"/>
                    <a:ext cx="447675" cy="447675"/>
                  </a:xfrm>
                  <a:prstGeom prst="rect">
                    <a:avLst/>
                  </a:prstGeom>
                  <a:noFill/>
                  <a:ln w="9525">
                    <a:noFill/>
                  </a:ln>
                </pic:spPr>
              </pic:pic>
            </a:graphicData>
          </a:graphic>
        </wp:anchor>
      </w:drawing>
    </w:r>
    <w:r>
      <w:rPr>
        <w:rFonts w:hint="eastAsia"/>
      </w:rPr>
      <w:t>中国建筑第二工程局有限公司</w:t>
    </w:r>
    <w:r>
      <w:rPr>
        <w:rFonts w:hint="eastAsia"/>
        <w:lang w:eastAsia="zh-CN"/>
      </w:rPr>
      <w:t xml:space="preserve"> 昆明万达城（KCXS2017-10-A11地块）项目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540" w:firstLineChars="300"/>
      <w:jc w:val="both"/>
    </w:pPr>
    <w:r>
      <w:rPr>
        <w:lang w:val="zh-CN" w:eastAsia="zh-CN"/>
      </w:rPr>
      <w:drawing>
        <wp:anchor distT="0" distB="0" distL="114300" distR="114300" simplePos="0" relativeHeight="251675648" behindDoc="1" locked="0" layoutInCell="1" allowOverlap="0">
          <wp:simplePos x="0" y="0"/>
          <wp:positionH relativeFrom="column">
            <wp:posOffset>-260985</wp:posOffset>
          </wp:positionH>
          <wp:positionV relativeFrom="paragraph">
            <wp:posOffset>-283210</wp:posOffset>
          </wp:positionV>
          <wp:extent cx="447675" cy="447675"/>
          <wp:effectExtent l="0" t="0" r="9525" b="9525"/>
          <wp:wrapTight wrapText="bothSides">
            <wp:wrapPolygon>
              <wp:start x="0" y="0"/>
              <wp:lineTo x="0" y="20436"/>
              <wp:lineTo x="20436" y="20436"/>
              <wp:lineTo x="20436" y="0"/>
              <wp:lineTo x="0" y="0"/>
            </wp:wrapPolygon>
          </wp:wrapTight>
          <wp:docPr id="2"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op"/>
                  <pic:cNvPicPr>
                    <a:picLocks noChangeAspect="1"/>
                  </pic:cNvPicPr>
                </pic:nvPicPr>
                <pic:blipFill>
                  <a:blip r:embed="rId1"/>
                  <a:stretch>
                    <a:fillRect/>
                  </a:stretch>
                </pic:blipFill>
                <pic:spPr>
                  <a:xfrm>
                    <a:off x="0" y="0"/>
                    <a:ext cx="447675" cy="447675"/>
                  </a:xfrm>
                  <a:prstGeom prst="rect">
                    <a:avLst/>
                  </a:prstGeom>
                  <a:noFill/>
                  <a:ln w="9525">
                    <a:noFill/>
                  </a:ln>
                </pic:spPr>
              </pic:pic>
            </a:graphicData>
          </a:graphic>
        </wp:anchor>
      </w:drawing>
    </w:r>
    <w:r>
      <w:rPr>
        <w:rFonts w:hint="eastAsia"/>
      </w:rPr>
      <w:t>中国建筑第二工程局有限公司</w:t>
    </w:r>
    <w:r>
      <w:rPr>
        <w:rFonts w:hint="eastAsia"/>
        <w:lang w:eastAsia="zh-CN"/>
      </w:rPr>
      <w:t xml:space="preserve"> 昆明万达城（KCXS2017-10-A11地块）项目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lang w:val="zh-CN" w:eastAsia="zh-CN"/>
      </w:rPr>
    </w:pPr>
    <w:r>
      <w:rPr>
        <w:lang w:val="zh-CN" w:eastAsia="zh-CN"/>
      </w:rPr>
      <w:drawing>
        <wp:anchor distT="0" distB="0" distL="114300" distR="114300" simplePos="0" relativeHeight="251666432" behindDoc="1" locked="0" layoutInCell="1" allowOverlap="0">
          <wp:simplePos x="0" y="0"/>
          <wp:positionH relativeFrom="column">
            <wp:posOffset>-418465</wp:posOffset>
          </wp:positionH>
          <wp:positionV relativeFrom="paragraph">
            <wp:posOffset>-29845</wp:posOffset>
          </wp:positionV>
          <wp:extent cx="447675" cy="447675"/>
          <wp:effectExtent l="0" t="0" r="9525" b="9525"/>
          <wp:wrapTight wrapText="bothSides">
            <wp:wrapPolygon>
              <wp:start x="0" y="0"/>
              <wp:lineTo x="0" y="20436"/>
              <wp:lineTo x="20436" y="20436"/>
              <wp:lineTo x="20436" y="0"/>
              <wp:lineTo x="0" y="0"/>
            </wp:wrapPolygon>
          </wp:wrapTight>
          <wp:docPr id="9"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top"/>
                  <pic:cNvPicPr>
                    <a:picLocks noChangeAspect="1"/>
                  </pic:cNvPicPr>
                </pic:nvPicPr>
                <pic:blipFill>
                  <a:blip r:embed="rId1"/>
                  <a:stretch>
                    <a:fillRect/>
                  </a:stretch>
                </pic:blipFill>
                <pic:spPr>
                  <a:xfrm>
                    <a:off x="0" y="0"/>
                    <a:ext cx="447675" cy="447675"/>
                  </a:xfrm>
                  <a:prstGeom prst="rect">
                    <a:avLst/>
                  </a:prstGeom>
                  <a:noFill/>
                  <a:ln w="9525">
                    <a:noFill/>
                  </a:ln>
                </pic:spPr>
              </pic:pic>
            </a:graphicData>
          </a:graphic>
        </wp:anchor>
      </w:drawing>
    </w:r>
  </w:p>
  <w:p>
    <w:pPr>
      <w:pStyle w:val="9"/>
      <w:pBdr>
        <w:bottom w:val="none" w:color="auto" w:sz="0" w:space="0"/>
      </w:pBdr>
      <w:jc w:val="both"/>
    </w:pPr>
    <w:r>
      <w:rPr>
        <w:rFonts w:hint="eastAsia"/>
      </w:rPr>
      <w:t>中国建筑第二工程局有限公司</w:t>
    </w:r>
    <w:r>
      <w:rPr>
        <w:rFonts w:hint="eastAsia"/>
        <w:lang w:eastAsia="zh-CN"/>
      </w:rPr>
      <w:t xml:space="preserve"> 昆明万达城（KCXS2017-10-A11地块）项目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9707F"/>
    <w:multiLevelType w:val="singleLevel"/>
    <w:tmpl w:val="8379707F"/>
    <w:lvl w:ilvl="0" w:tentative="0">
      <w:start w:val="7"/>
      <w:numFmt w:val="chineseCounting"/>
      <w:suff w:val="nothing"/>
      <w:lvlText w:val="%1、"/>
      <w:lvlJc w:val="left"/>
      <w:rPr>
        <w:rFonts w:hint="eastAsia"/>
      </w:rPr>
    </w:lvl>
  </w:abstractNum>
  <w:abstractNum w:abstractNumId="1">
    <w:nsid w:val="AE7ACC74"/>
    <w:multiLevelType w:val="singleLevel"/>
    <w:tmpl w:val="AE7ACC74"/>
    <w:lvl w:ilvl="0" w:tentative="0">
      <w:start w:val="1"/>
      <w:numFmt w:val="decimalEnclosedCircleChinese"/>
      <w:suff w:val="nothing"/>
      <w:lvlText w:val="%1、"/>
      <w:lvlJc w:val="left"/>
      <w:rPr>
        <w:rFonts w:hint="eastAsia"/>
      </w:rPr>
    </w:lvl>
  </w:abstractNum>
  <w:abstractNum w:abstractNumId="2">
    <w:nsid w:val="C316C3D1"/>
    <w:multiLevelType w:val="singleLevel"/>
    <w:tmpl w:val="C316C3D1"/>
    <w:lvl w:ilvl="0" w:tentative="0">
      <w:start w:val="1"/>
      <w:numFmt w:val="decimal"/>
      <w:suff w:val="nothing"/>
      <w:lvlText w:val="%1、"/>
      <w:lvlJc w:val="left"/>
    </w:lvl>
  </w:abstractNum>
  <w:abstractNum w:abstractNumId="3">
    <w:nsid w:val="00000006"/>
    <w:multiLevelType w:val="multilevel"/>
    <w:tmpl w:val="00000006"/>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0C"/>
    <w:multiLevelType w:val="multilevel"/>
    <w:tmpl w:val="0000000C"/>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000000D"/>
    <w:multiLevelType w:val="multilevel"/>
    <w:tmpl w:val="0000000D"/>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E"/>
    <w:multiLevelType w:val="multilevel"/>
    <w:tmpl w:val="0000000E"/>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00000010"/>
    <w:multiLevelType w:val="multilevel"/>
    <w:tmpl w:val="00000010"/>
    <w:lvl w:ilvl="0" w:tentative="0">
      <w:start w:val="3"/>
      <w:numFmt w:val="japaneseCounting"/>
      <w:lvlText w:val="第%1章"/>
      <w:lvlJc w:val="left"/>
      <w:pPr>
        <w:tabs>
          <w:tab w:val="left" w:pos="1590"/>
        </w:tabs>
        <w:ind w:left="1590" w:hanging="15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49214A"/>
    <w:multiLevelType w:val="multilevel"/>
    <w:tmpl w:val="0F49214A"/>
    <w:lvl w:ilvl="0" w:tentative="0">
      <w:start w:val="1"/>
      <w:numFmt w:val="japaneseCounting"/>
      <w:lvlText w:val="第%1条、"/>
      <w:lvlJc w:val="left"/>
      <w:pPr>
        <w:tabs>
          <w:tab w:val="left" w:pos="1692"/>
        </w:tabs>
        <w:ind w:left="1692" w:hanging="1125"/>
      </w:pPr>
      <w:rPr>
        <w:rFonts w:hint="default"/>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9">
    <w:nsid w:val="37018A24"/>
    <w:multiLevelType w:val="singleLevel"/>
    <w:tmpl w:val="37018A24"/>
    <w:lvl w:ilvl="0" w:tentative="0">
      <w:start w:val="7"/>
      <w:numFmt w:val="decimal"/>
      <w:suff w:val="nothing"/>
      <w:lvlText w:val="%1）"/>
      <w:lvlJc w:val="left"/>
    </w:lvl>
  </w:abstractNum>
  <w:abstractNum w:abstractNumId="10">
    <w:nsid w:val="56D3F37D"/>
    <w:multiLevelType w:val="singleLevel"/>
    <w:tmpl w:val="56D3F37D"/>
    <w:lvl w:ilvl="0" w:tentative="0">
      <w:start w:val="1"/>
      <w:numFmt w:val="decimal"/>
      <w:suff w:val="nothing"/>
      <w:lvlText w:val="%1、"/>
      <w:lvlJc w:val="left"/>
    </w:lvl>
  </w:abstractNum>
  <w:abstractNum w:abstractNumId="11">
    <w:nsid w:val="56DD2F88"/>
    <w:multiLevelType w:val="singleLevel"/>
    <w:tmpl w:val="56DD2F88"/>
    <w:lvl w:ilvl="0" w:tentative="0">
      <w:start w:val="2"/>
      <w:numFmt w:val="decimal"/>
      <w:suff w:val="nothing"/>
      <w:lvlText w:val="%1、"/>
      <w:lvlJc w:val="left"/>
    </w:lvl>
  </w:abstractNum>
  <w:abstractNum w:abstractNumId="12">
    <w:nsid w:val="56E60A6B"/>
    <w:multiLevelType w:val="singleLevel"/>
    <w:tmpl w:val="56E60A6B"/>
    <w:lvl w:ilvl="0" w:tentative="0">
      <w:start w:val="1"/>
      <w:numFmt w:val="decimal"/>
      <w:suff w:val="nothing"/>
      <w:lvlText w:val="%1、"/>
      <w:lvlJc w:val="left"/>
    </w:lvl>
  </w:abstractNum>
  <w:abstractNum w:abstractNumId="13">
    <w:nsid w:val="648D5308"/>
    <w:multiLevelType w:val="singleLevel"/>
    <w:tmpl w:val="648D5308"/>
    <w:lvl w:ilvl="0" w:tentative="0">
      <w:start w:val="1"/>
      <w:numFmt w:val="chineseCounting"/>
      <w:suff w:val="nothing"/>
      <w:lvlText w:val="%1、"/>
      <w:lvlJc w:val="left"/>
      <w:rPr>
        <w:rFonts w:hint="eastAsia"/>
      </w:rPr>
    </w:lvl>
  </w:abstractNum>
  <w:num w:numId="1">
    <w:abstractNumId w:val="7"/>
  </w:num>
  <w:num w:numId="2">
    <w:abstractNumId w:val="12"/>
  </w:num>
  <w:num w:numId="3">
    <w:abstractNumId w:val="2"/>
  </w:num>
  <w:num w:numId="4">
    <w:abstractNumId w:val="4"/>
  </w:num>
  <w:num w:numId="5">
    <w:abstractNumId w:val="6"/>
  </w:num>
  <w:num w:numId="6">
    <w:abstractNumId w:val="3"/>
  </w:num>
  <w:num w:numId="7">
    <w:abstractNumId w:val="9"/>
  </w:num>
  <w:num w:numId="8">
    <w:abstractNumId w:val="1"/>
  </w:num>
  <w:num w:numId="9">
    <w:abstractNumId w:val="5"/>
  </w:num>
  <w:num w:numId="10">
    <w:abstractNumId w:val="0"/>
  </w:num>
  <w:num w:numId="11">
    <w:abstractNumId w:val="13"/>
  </w:num>
  <w:num w:numId="12">
    <w:abstractNumId w:val="1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F3427"/>
    <w:rsid w:val="00440FA6"/>
    <w:rsid w:val="00BA3611"/>
    <w:rsid w:val="01117EBE"/>
    <w:rsid w:val="01EE5DB7"/>
    <w:rsid w:val="02F369F2"/>
    <w:rsid w:val="03DF3427"/>
    <w:rsid w:val="04B65D73"/>
    <w:rsid w:val="05B601D2"/>
    <w:rsid w:val="05D24E22"/>
    <w:rsid w:val="064B1DE9"/>
    <w:rsid w:val="0856651C"/>
    <w:rsid w:val="0A257E49"/>
    <w:rsid w:val="0A690AAD"/>
    <w:rsid w:val="0DF22951"/>
    <w:rsid w:val="0EBB70BA"/>
    <w:rsid w:val="0ED67064"/>
    <w:rsid w:val="119819C0"/>
    <w:rsid w:val="11F44F61"/>
    <w:rsid w:val="1273615E"/>
    <w:rsid w:val="13BD160D"/>
    <w:rsid w:val="1B117976"/>
    <w:rsid w:val="1F8C1B09"/>
    <w:rsid w:val="22A44003"/>
    <w:rsid w:val="27585913"/>
    <w:rsid w:val="276768E4"/>
    <w:rsid w:val="277E4972"/>
    <w:rsid w:val="27C86AFF"/>
    <w:rsid w:val="29FE3C37"/>
    <w:rsid w:val="2A96616F"/>
    <w:rsid w:val="2ABC56A4"/>
    <w:rsid w:val="2ADB57BD"/>
    <w:rsid w:val="2BBC453C"/>
    <w:rsid w:val="2F0C13D1"/>
    <w:rsid w:val="309B33A0"/>
    <w:rsid w:val="30E547E3"/>
    <w:rsid w:val="32326462"/>
    <w:rsid w:val="334D199C"/>
    <w:rsid w:val="37081534"/>
    <w:rsid w:val="38687851"/>
    <w:rsid w:val="39646026"/>
    <w:rsid w:val="3AD17FCA"/>
    <w:rsid w:val="3BE62AF1"/>
    <w:rsid w:val="3C1C38AF"/>
    <w:rsid w:val="3C6A0D0F"/>
    <w:rsid w:val="3CC9465B"/>
    <w:rsid w:val="3EB270BC"/>
    <w:rsid w:val="40541DD1"/>
    <w:rsid w:val="40F417C5"/>
    <w:rsid w:val="40F5236A"/>
    <w:rsid w:val="41E25F67"/>
    <w:rsid w:val="4324542F"/>
    <w:rsid w:val="45B11A43"/>
    <w:rsid w:val="45F84A6E"/>
    <w:rsid w:val="478F75EA"/>
    <w:rsid w:val="47FB7E5F"/>
    <w:rsid w:val="49423D79"/>
    <w:rsid w:val="49F635EB"/>
    <w:rsid w:val="4C892EFB"/>
    <w:rsid w:val="4F5F5210"/>
    <w:rsid w:val="511A731D"/>
    <w:rsid w:val="51970E6F"/>
    <w:rsid w:val="52AA028D"/>
    <w:rsid w:val="56EF021A"/>
    <w:rsid w:val="58122A39"/>
    <w:rsid w:val="59C075BA"/>
    <w:rsid w:val="5B9C3DCA"/>
    <w:rsid w:val="62847D47"/>
    <w:rsid w:val="62E80EC0"/>
    <w:rsid w:val="632273A9"/>
    <w:rsid w:val="63BC1CF1"/>
    <w:rsid w:val="63FC5018"/>
    <w:rsid w:val="64987323"/>
    <w:rsid w:val="6AE83920"/>
    <w:rsid w:val="6B696D51"/>
    <w:rsid w:val="6B876B8E"/>
    <w:rsid w:val="6C5038AA"/>
    <w:rsid w:val="6C9F39F4"/>
    <w:rsid w:val="6D535020"/>
    <w:rsid w:val="6F534E3F"/>
    <w:rsid w:val="73587516"/>
    <w:rsid w:val="79C37990"/>
    <w:rsid w:val="7ADC7E03"/>
    <w:rsid w:val="7AE6728C"/>
    <w:rsid w:val="7DC50D99"/>
    <w:rsid w:val="7F5469DE"/>
    <w:rsid w:val="7FD97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3" w:firstLine="498"/>
    </w:pPr>
  </w:style>
  <w:style w:type="paragraph" w:styleId="5">
    <w:name w:val="Body Text"/>
    <w:basedOn w:val="1"/>
    <w:qFormat/>
    <w:uiPriority w:val="0"/>
    <w:pPr>
      <w:widowControl/>
      <w:ind w:right="803"/>
      <w:jc w:val="left"/>
    </w:pPr>
    <w:rPr>
      <w:kern w:val="0"/>
      <w:sz w:val="36"/>
      <w:szCs w:val="20"/>
    </w:rPr>
  </w:style>
  <w:style w:type="paragraph" w:styleId="6">
    <w:name w:val="Plain Text"/>
    <w:basedOn w:val="1"/>
    <w:qFormat/>
    <w:uiPriority w:val="0"/>
    <w:rPr>
      <w:rFonts w:ascii="宋体" w:hAnsi="Courier New"/>
      <w:sz w:val="21"/>
    </w:rPr>
  </w:style>
  <w:style w:type="paragraph" w:styleId="7">
    <w:name w:val="Body Text Indent 2"/>
    <w:basedOn w:val="1"/>
    <w:qFormat/>
    <w:uiPriority w:val="0"/>
    <w:pPr>
      <w:ind w:firstLine="420"/>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75" w:after="75"/>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2018-10-16T03:24:00Z</dcterms:created>
  <dc:creator>™유 호현＆一辈子</dc:creator>
  <cp:lastModifiedBy>CSCEC2B</cp:lastModifiedBy>
  <cp:lastPrinted>2019-06-15T03:54:00Z</cp:lastPrinted>
  <dcterms:modified xsi:type="dcterms:W3CDTF">2020-08-19T02:10:20Z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