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75" w:beforeAutospacing="0" w:afterAutospacing="0"/>
        <w:jc w:val="center"/>
        <w:rPr>
          <w:rFonts w:ascii="黑体" w:hAnsi="黑体" w:eastAsia="黑体" w:cs="黑体"/>
          <w:sz w:val="28"/>
          <w:szCs w:val="28"/>
        </w:rPr>
      </w:pPr>
      <w:r>
        <w:rPr>
          <w:rStyle w:val="5"/>
          <w:rFonts w:hint="eastAsia" w:ascii="黑体" w:hAnsi="黑体" w:eastAsia="黑体" w:cs="黑体"/>
          <w:sz w:val="44"/>
          <w:szCs w:val="44"/>
        </w:rPr>
        <w:t>招 标 公 告</w:t>
      </w:r>
    </w:p>
    <w:p>
      <w:pPr>
        <w:pStyle w:val="2"/>
        <w:keepNext w:val="0"/>
        <w:keepLines w:val="0"/>
        <w:widowControl/>
        <w:suppressLineNumbers w:val="0"/>
        <w:spacing w:before="75" w:beforeAutospacing="0" w:after="0" w:afterAutospacing="0" w:line="375" w:lineRule="atLeast"/>
        <w:ind w:left="0" w:right="0" w:firstLine="480"/>
        <w:rPr>
          <w:rFonts w:ascii="sans-serif" w:hAnsi="sans-serif" w:eastAsia="sans-serif" w:cs="sans-serif"/>
          <w:i w:val="0"/>
          <w:caps w:val="0"/>
          <w:color w:val="000000"/>
          <w:spacing w:val="0"/>
          <w:sz w:val="24"/>
          <w:szCs w:val="24"/>
        </w:rPr>
      </w:pPr>
      <w:r>
        <w:rPr>
          <w:rFonts w:ascii="黑体" w:hAnsi="宋体" w:eastAsia="黑体" w:cs="黑体"/>
          <w:i w:val="0"/>
          <w:caps w:val="0"/>
          <w:color w:val="000000"/>
          <w:spacing w:val="0"/>
          <w:sz w:val="28"/>
          <w:szCs w:val="28"/>
        </w:rPr>
        <w:t>中建八局第三建设有限公司安装公司</w:t>
      </w:r>
      <w:r>
        <w:rPr>
          <w:rStyle w:val="5"/>
          <w:rFonts w:hint="eastAsia" w:ascii="黑体" w:hAnsi="宋体" w:eastAsia="黑体" w:cs="黑体"/>
          <w:i w:val="0"/>
          <w:caps w:val="0"/>
          <w:color w:val="000000"/>
          <w:spacing w:val="0"/>
          <w:sz w:val="28"/>
          <w:szCs w:val="28"/>
        </w:rPr>
        <w:t>合肥高新区第二批学校及配套建设工程项目</w:t>
      </w:r>
      <w:r>
        <w:rPr>
          <w:rFonts w:hint="eastAsia" w:ascii="黑体" w:hAnsi="宋体" w:eastAsia="黑体" w:cs="黑体"/>
          <w:i w:val="0"/>
          <w:caps w:val="0"/>
          <w:color w:val="000000"/>
          <w:spacing w:val="0"/>
          <w:sz w:val="28"/>
          <w:szCs w:val="28"/>
        </w:rPr>
        <w:t>,现对该项目的</w:t>
      </w:r>
      <w:r>
        <w:rPr>
          <w:rStyle w:val="5"/>
          <w:rFonts w:hint="eastAsia" w:ascii="黑体" w:hAnsi="宋体" w:eastAsia="黑体" w:cs="黑体"/>
          <w:i w:val="0"/>
          <w:caps w:val="0"/>
          <w:color w:val="000000"/>
          <w:spacing w:val="0"/>
          <w:sz w:val="28"/>
          <w:szCs w:val="28"/>
          <w:lang w:eastAsia="zh-CN"/>
        </w:rPr>
        <w:t>游泳池地暖太阳能</w:t>
      </w:r>
      <w:r>
        <w:rPr>
          <w:rFonts w:hint="eastAsia" w:ascii="黑体" w:hAnsi="宋体" w:eastAsia="黑体" w:cs="黑体"/>
          <w:i w:val="0"/>
          <w:caps w:val="0"/>
          <w:color w:val="000000"/>
          <w:spacing w:val="0"/>
          <w:sz w:val="28"/>
          <w:szCs w:val="28"/>
        </w:rPr>
        <w:t>进行公开招标，择优选定供应商。</w:t>
      </w:r>
    </w:p>
    <w:p>
      <w:pPr>
        <w:pStyle w:val="2"/>
        <w:keepNext w:val="0"/>
        <w:keepLines w:val="0"/>
        <w:widowControl/>
        <w:suppressLineNumbers w:val="0"/>
        <w:spacing w:before="75" w:beforeAutospacing="0" w:after="0" w:afterAutospacing="0" w:line="375" w:lineRule="atLeast"/>
        <w:ind w:left="0" w:right="0" w:firstLine="480"/>
        <w:rPr>
          <w:rFonts w:hint="default" w:ascii="sans-serif" w:hAnsi="sans-serif" w:eastAsia="sans-serif" w:cs="sans-serif"/>
          <w:i w:val="0"/>
          <w:caps w:val="0"/>
          <w:color w:val="000000"/>
          <w:spacing w:val="0"/>
          <w:sz w:val="24"/>
          <w:szCs w:val="24"/>
        </w:rPr>
      </w:pPr>
      <w:r>
        <w:rPr>
          <w:rStyle w:val="5"/>
          <w:rFonts w:hint="eastAsia" w:ascii="黑体" w:hAnsi="宋体" w:eastAsia="黑体" w:cs="黑体"/>
          <w:i w:val="0"/>
          <w:caps w:val="0"/>
          <w:color w:val="000000"/>
          <w:spacing w:val="0"/>
          <w:sz w:val="28"/>
          <w:szCs w:val="28"/>
        </w:rPr>
        <w:t>一、招标人</w:t>
      </w:r>
      <w:r>
        <w:rPr>
          <w:rFonts w:hint="eastAsia" w:ascii="黑体" w:hAnsi="宋体" w:eastAsia="黑体" w:cs="黑体"/>
          <w:i w:val="0"/>
          <w:caps w:val="0"/>
          <w:color w:val="000000"/>
          <w:spacing w:val="0"/>
          <w:sz w:val="28"/>
          <w:szCs w:val="28"/>
        </w:rPr>
        <w:t>：</w:t>
      </w:r>
      <w:r>
        <w:rPr>
          <w:rStyle w:val="5"/>
          <w:rFonts w:hint="eastAsia" w:ascii="黑体" w:hAnsi="宋体" w:eastAsia="黑体" w:cs="黑体"/>
          <w:i w:val="0"/>
          <w:caps w:val="0"/>
          <w:color w:val="000000"/>
          <w:spacing w:val="0"/>
          <w:sz w:val="28"/>
          <w:szCs w:val="28"/>
        </w:rPr>
        <w:t>中建八局第三建设有限公司安装公司</w:t>
      </w:r>
    </w:p>
    <w:p>
      <w:pPr>
        <w:pStyle w:val="2"/>
        <w:keepNext w:val="0"/>
        <w:keepLines w:val="0"/>
        <w:widowControl/>
        <w:suppressLineNumbers w:val="0"/>
        <w:spacing w:before="75" w:beforeAutospacing="0" w:after="0" w:afterAutospacing="0" w:line="375" w:lineRule="atLeast"/>
        <w:ind w:left="0" w:right="0" w:firstLine="480"/>
        <w:rPr>
          <w:rFonts w:hint="default" w:ascii="sans-serif" w:hAnsi="sans-serif" w:eastAsia="sans-serif" w:cs="sans-serif"/>
          <w:i w:val="0"/>
          <w:caps w:val="0"/>
          <w:color w:val="000000"/>
          <w:spacing w:val="0"/>
          <w:sz w:val="24"/>
          <w:szCs w:val="24"/>
        </w:rPr>
      </w:pPr>
      <w:r>
        <w:rPr>
          <w:rStyle w:val="5"/>
          <w:rFonts w:hint="eastAsia" w:ascii="黑体" w:hAnsi="宋体" w:eastAsia="黑体" w:cs="黑体"/>
          <w:i w:val="0"/>
          <w:caps w:val="0"/>
          <w:color w:val="000000"/>
          <w:spacing w:val="0"/>
          <w:sz w:val="28"/>
          <w:szCs w:val="28"/>
        </w:rPr>
        <w:t>二、工程项目概况</w:t>
      </w:r>
      <w:r>
        <w:rPr>
          <w:rFonts w:hint="eastAsia" w:ascii="黑体" w:hAnsi="宋体" w:eastAsia="黑体" w:cs="黑体"/>
          <w:i w:val="0"/>
          <w:caps w:val="0"/>
          <w:color w:val="000000"/>
          <w:spacing w:val="0"/>
          <w:sz w:val="28"/>
          <w:szCs w:val="28"/>
        </w:rPr>
        <w:t> </w:t>
      </w:r>
    </w:p>
    <w:p>
      <w:pPr>
        <w:pStyle w:val="2"/>
        <w:keepNext w:val="0"/>
        <w:keepLines w:val="0"/>
        <w:widowControl/>
        <w:suppressLineNumbers w:val="0"/>
        <w:spacing w:before="75" w:beforeAutospacing="0" w:after="0" w:afterAutospacing="0" w:line="375" w:lineRule="atLeast"/>
        <w:ind w:left="0" w:right="0" w:firstLine="480"/>
        <w:rPr>
          <w:rFonts w:hint="default" w:ascii="sans-serif" w:hAnsi="sans-serif" w:eastAsia="sans-serif" w:cs="sans-serif"/>
          <w:i w:val="0"/>
          <w:caps w:val="0"/>
          <w:color w:val="000000"/>
          <w:spacing w:val="0"/>
          <w:sz w:val="24"/>
          <w:szCs w:val="24"/>
        </w:rPr>
      </w:pPr>
      <w:r>
        <w:rPr>
          <w:rFonts w:hint="eastAsia" w:ascii="黑体" w:hAnsi="宋体" w:eastAsia="黑体" w:cs="黑体"/>
          <w:i w:val="0"/>
          <w:caps w:val="0"/>
          <w:color w:val="000000"/>
          <w:spacing w:val="0"/>
          <w:sz w:val="28"/>
          <w:szCs w:val="28"/>
        </w:rPr>
        <w:t>1、工程名称：合肥高新区第二批学校及配套建设工程</w:t>
      </w:r>
    </w:p>
    <w:p>
      <w:pPr>
        <w:pStyle w:val="2"/>
        <w:keepNext w:val="0"/>
        <w:keepLines w:val="0"/>
        <w:widowControl/>
        <w:suppressLineNumbers w:val="0"/>
        <w:spacing w:before="75" w:beforeAutospacing="0" w:after="0" w:afterAutospacing="0" w:line="375" w:lineRule="atLeast"/>
        <w:ind w:left="0" w:right="0" w:firstLine="480"/>
        <w:rPr>
          <w:rFonts w:hint="default" w:ascii="sans-serif" w:hAnsi="sans-serif" w:eastAsia="sans-serif" w:cs="sans-serif"/>
          <w:i w:val="0"/>
          <w:caps w:val="0"/>
          <w:color w:val="000000"/>
          <w:spacing w:val="0"/>
          <w:sz w:val="24"/>
          <w:szCs w:val="24"/>
        </w:rPr>
      </w:pPr>
      <w:r>
        <w:rPr>
          <w:rFonts w:hint="eastAsia" w:ascii="黑体" w:hAnsi="宋体" w:eastAsia="黑体" w:cs="黑体"/>
          <w:i w:val="0"/>
          <w:caps w:val="0"/>
          <w:color w:val="000000"/>
          <w:spacing w:val="0"/>
          <w:sz w:val="28"/>
          <w:szCs w:val="28"/>
        </w:rPr>
        <w:t>2、建设地址：合肥高新区</w:t>
      </w:r>
    </w:p>
    <w:p>
      <w:pPr>
        <w:pStyle w:val="2"/>
        <w:keepNext w:val="0"/>
        <w:keepLines w:val="0"/>
        <w:widowControl/>
        <w:suppressLineNumbers w:val="0"/>
        <w:spacing w:before="75" w:beforeAutospacing="0" w:after="0" w:afterAutospacing="0" w:line="375" w:lineRule="atLeast"/>
        <w:ind w:left="0" w:right="0" w:firstLine="480"/>
        <w:rPr>
          <w:rFonts w:hint="default" w:ascii="sans-serif" w:hAnsi="sans-serif" w:eastAsia="sans-serif" w:cs="sans-serif"/>
          <w:i w:val="0"/>
          <w:caps w:val="0"/>
          <w:color w:val="000000"/>
          <w:spacing w:val="0"/>
          <w:sz w:val="24"/>
          <w:szCs w:val="24"/>
        </w:rPr>
      </w:pPr>
      <w:r>
        <w:rPr>
          <w:rFonts w:hint="eastAsia" w:ascii="黑体" w:hAnsi="宋体" w:eastAsia="黑体" w:cs="黑体"/>
          <w:i w:val="0"/>
          <w:caps w:val="0"/>
          <w:color w:val="000000"/>
          <w:spacing w:val="0"/>
          <w:sz w:val="28"/>
          <w:szCs w:val="28"/>
        </w:rPr>
        <w:t>3、建筑规模：10.25万㎡</w:t>
      </w:r>
    </w:p>
    <w:p>
      <w:pPr>
        <w:pStyle w:val="2"/>
        <w:keepNext w:val="0"/>
        <w:keepLines w:val="0"/>
        <w:widowControl/>
        <w:suppressLineNumbers w:val="0"/>
        <w:spacing w:before="75" w:beforeAutospacing="0" w:after="0" w:afterAutospacing="0" w:line="375" w:lineRule="atLeast"/>
        <w:ind w:left="0" w:right="0" w:firstLine="480"/>
        <w:rPr>
          <w:rFonts w:hint="default" w:ascii="sans-serif" w:hAnsi="sans-serif" w:eastAsia="sans-serif" w:cs="sans-serif"/>
          <w:i w:val="0"/>
          <w:caps w:val="0"/>
          <w:color w:val="000000"/>
          <w:spacing w:val="0"/>
          <w:sz w:val="24"/>
          <w:szCs w:val="24"/>
        </w:rPr>
      </w:pPr>
      <w:r>
        <w:rPr>
          <w:rFonts w:hint="eastAsia" w:ascii="黑体" w:hAnsi="宋体" w:eastAsia="黑体" w:cs="黑体"/>
          <w:i w:val="0"/>
          <w:caps w:val="0"/>
          <w:color w:val="000000"/>
          <w:spacing w:val="0"/>
          <w:sz w:val="28"/>
          <w:szCs w:val="28"/>
        </w:rPr>
        <w:t>4、结构类型：框架</w:t>
      </w:r>
    </w:p>
    <w:p>
      <w:pPr>
        <w:pStyle w:val="2"/>
        <w:keepNext w:val="0"/>
        <w:keepLines w:val="0"/>
        <w:widowControl/>
        <w:suppressLineNumbers w:val="0"/>
        <w:spacing w:before="75" w:beforeAutospacing="0" w:after="0" w:afterAutospacing="0" w:line="375" w:lineRule="atLeast"/>
        <w:ind w:left="0" w:right="0" w:firstLine="480"/>
        <w:rPr>
          <w:rFonts w:hint="default" w:ascii="黑体" w:hAnsi="宋体" w:eastAsia="黑体" w:cs="黑体"/>
          <w:color w:val="000000"/>
          <w:sz w:val="28"/>
          <w:szCs w:val="28"/>
        </w:rPr>
      </w:pPr>
      <w:r>
        <w:rPr>
          <w:rFonts w:hint="eastAsia" w:ascii="黑体" w:hAnsi="宋体" w:eastAsia="黑体" w:cs="黑体"/>
          <w:i w:val="0"/>
          <w:caps w:val="0"/>
          <w:color w:val="000000"/>
          <w:spacing w:val="0"/>
          <w:sz w:val="28"/>
          <w:szCs w:val="28"/>
        </w:rPr>
        <w:t>5、建 设 方：合肥高新城创建设投资有限公司</w:t>
      </w:r>
    </w:p>
    <w:p>
      <w:pPr>
        <w:pStyle w:val="2"/>
        <w:widowControl/>
        <w:spacing w:before="75" w:beforeAutospacing="0" w:after="75" w:afterAutospacing="0" w:line="375" w:lineRule="atLeast"/>
        <w:rPr>
          <w:rFonts w:ascii="sans-serif" w:hAnsi="sans-serif" w:eastAsia="sans-serif" w:cs="sans-serif"/>
          <w:color w:val="000000"/>
        </w:rPr>
      </w:pPr>
      <w:r>
        <w:rPr>
          <w:rStyle w:val="5"/>
          <w:rFonts w:ascii="黑体" w:hAnsi="宋体" w:eastAsia="黑体" w:cs="黑体"/>
          <w:color w:val="000000"/>
          <w:sz w:val="28"/>
          <w:szCs w:val="28"/>
        </w:rPr>
        <w:t>三、招标范围：</w:t>
      </w:r>
    </w:p>
    <w:p>
      <w:pPr>
        <w:pStyle w:val="2"/>
        <w:widowControl/>
        <w:spacing w:before="75" w:beforeAutospacing="0" w:after="75" w:afterAutospacing="0" w:line="375" w:lineRule="atLeast"/>
        <w:ind w:firstLine="480"/>
        <w:rPr>
          <w:rFonts w:ascii="sans-serif" w:hAnsi="sans-serif" w:eastAsia="sans-serif" w:cs="sans-serif"/>
          <w:color w:val="000000"/>
        </w:rPr>
      </w:pPr>
      <w:r>
        <w:rPr>
          <w:rStyle w:val="5"/>
          <w:rFonts w:hint="eastAsia" w:ascii="黑体" w:hAnsi="宋体" w:eastAsia="黑体" w:cs="黑体"/>
          <w:color w:val="000000"/>
          <w:sz w:val="28"/>
          <w:szCs w:val="28"/>
        </w:rPr>
        <w:t>详情见招标文件清单。</w:t>
      </w:r>
    </w:p>
    <w:p>
      <w:pPr>
        <w:pStyle w:val="2"/>
        <w:widowControl/>
        <w:spacing w:before="75" w:beforeAutospacing="0" w:afterAutospacing="0" w:line="375" w:lineRule="atLeast"/>
        <w:ind w:firstLine="480"/>
        <w:rPr>
          <w:rFonts w:ascii="sans-serif" w:hAnsi="sans-serif" w:eastAsia="sans-serif" w:cs="sans-serif"/>
          <w:color w:val="000000"/>
        </w:rPr>
      </w:pPr>
      <w:r>
        <w:rPr>
          <w:rFonts w:hint="eastAsia" w:ascii="黑体" w:hAnsi="宋体" w:eastAsia="黑体" w:cs="黑体"/>
          <w:color w:val="000000"/>
          <w:sz w:val="28"/>
          <w:szCs w:val="28"/>
        </w:rPr>
        <w:t>计划交货期：2020年</w:t>
      </w:r>
      <w:r>
        <w:rPr>
          <w:rFonts w:hint="eastAsia" w:ascii="黑体" w:hAnsi="宋体" w:eastAsia="黑体" w:cs="黑体"/>
          <w:color w:val="000000"/>
          <w:sz w:val="28"/>
          <w:szCs w:val="28"/>
          <w:lang w:val="en-US" w:eastAsia="zh-CN"/>
        </w:rPr>
        <w:t>4</w:t>
      </w:r>
      <w:r>
        <w:rPr>
          <w:rFonts w:hint="eastAsia" w:ascii="黑体" w:hAnsi="宋体" w:eastAsia="黑体" w:cs="黑体"/>
          <w:color w:val="000000"/>
          <w:sz w:val="28"/>
          <w:szCs w:val="28"/>
        </w:rPr>
        <w:t>月陆续进场</w:t>
      </w:r>
    </w:p>
    <w:p>
      <w:pPr>
        <w:pStyle w:val="2"/>
        <w:widowControl/>
        <w:spacing w:before="75" w:beforeAutospacing="0" w:after="75" w:afterAutospacing="0" w:line="375" w:lineRule="atLeast"/>
        <w:rPr>
          <w:rFonts w:ascii="sans-serif" w:hAnsi="sans-serif" w:eastAsia="sans-serif" w:cs="sans-serif"/>
          <w:color w:val="000000"/>
        </w:rPr>
      </w:pPr>
      <w:r>
        <w:rPr>
          <w:rStyle w:val="5"/>
          <w:rFonts w:hint="eastAsia" w:ascii="黑体" w:hAnsi="宋体" w:eastAsia="黑体" w:cs="黑体"/>
          <w:color w:val="000000"/>
          <w:sz w:val="28"/>
          <w:szCs w:val="28"/>
        </w:rPr>
        <w:t>四、投标人资格及报名要求：</w:t>
      </w:r>
    </w:p>
    <w:p>
      <w:pPr>
        <w:pStyle w:val="2"/>
        <w:widowControl/>
        <w:spacing w:before="75" w:beforeAutospacing="0" w:after="75" w:afterAutospacing="0" w:line="285" w:lineRule="atLeast"/>
        <w:ind w:firstLine="480"/>
        <w:rPr>
          <w:rFonts w:ascii="sans-serif" w:hAnsi="sans-serif" w:eastAsia="sans-serif" w:cs="sans-serif"/>
          <w:color w:val="000000"/>
        </w:rPr>
      </w:pPr>
      <w:r>
        <w:rPr>
          <w:rFonts w:hint="eastAsia" w:ascii="黑体" w:hAnsi="宋体" w:eastAsia="黑体" w:cs="黑体"/>
          <w:color w:val="000000"/>
          <w:sz w:val="28"/>
          <w:szCs w:val="28"/>
        </w:rPr>
        <w:t>1、具有中华人民共和国企业独立法人资格，持有工商行政管理部门核发并最新年检过的法人营业执照，营业执照经营范围必须涵盖招标产品的制作或销售。</w:t>
      </w:r>
    </w:p>
    <w:p>
      <w:pPr>
        <w:pStyle w:val="2"/>
        <w:widowControl/>
        <w:spacing w:before="75" w:beforeAutospacing="0" w:after="75" w:afterAutospacing="0" w:line="285" w:lineRule="atLeast"/>
        <w:ind w:firstLine="480"/>
        <w:rPr>
          <w:rFonts w:ascii="sans-serif" w:hAnsi="sans-serif" w:eastAsia="sans-serif" w:cs="sans-serif"/>
          <w:color w:val="000000"/>
        </w:rPr>
      </w:pPr>
      <w:r>
        <w:rPr>
          <w:rFonts w:hint="eastAsia" w:ascii="黑体" w:hAnsi="宋体" w:eastAsia="黑体" w:cs="黑体"/>
          <w:color w:val="000000"/>
          <w:sz w:val="28"/>
          <w:szCs w:val="28"/>
        </w:rPr>
        <w:t>2、相应的组织机构代码证、税务登记证要求齐全，能提供与投标物资相关的质量证明文件，必须开具有效发票。</w:t>
      </w:r>
    </w:p>
    <w:p>
      <w:pPr>
        <w:pStyle w:val="2"/>
        <w:widowControl/>
        <w:spacing w:before="75" w:beforeAutospacing="0" w:after="75" w:afterAutospacing="0" w:line="285" w:lineRule="atLeast"/>
        <w:ind w:firstLine="480"/>
        <w:rPr>
          <w:rFonts w:ascii="sans-serif" w:hAnsi="sans-serif" w:eastAsia="sans-serif" w:cs="sans-serif"/>
          <w:color w:val="000000"/>
        </w:rPr>
      </w:pPr>
      <w:r>
        <w:rPr>
          <w:rFonts w:hint="eastAsia" w:ascii="黑体" w:hAnsi="宋体" w:eastAsia="黑体" w:cs="黑体"/>
          <w:color w:val="000000"/>
          <w:sz w:val="28"/>
          <w:szCs w:val="28"/>
        </w:rPr>
        <w:t>3、与股份公司所属单位合作过，合作记录良好，整体服务水平高，具备大规模供货能力的供应商优先。</w:t>
      </w:r>
    </w:p>
    <w:p>
      <w:pPr>
        <w:pStyle w:val="2"/>
        <w:widowControl/>
        <w:spacing w:before="75" w:beforeAutospacing="0" w:after="75" w:afterAutospacing="0" w:line="285" w:lineRule="atLeast"/>
        <w:ind w:firstLine="480"/>
        <w:rPr>
          <w:rFonts w:ascii="sans-serif" w:hAnsi="sans-serif" w:eastAsia="sans-serif" w:cs="sans-serif"/>
          <w:color w:val="000000"/>
        </w:rPr>
      </w:pPr>
      <w:r>
        <w:rPr>
          <w:rFonts w:hint="eastAsia" w:ascii="黑体" w:hAnsi="宋体" w:eastAsia="黑体" w:cs="黑体"/>
          <w:color w:val="000000"/>
          <w:sz w:val="28"/>
          <w:szCs w:val="28"/>
        </w:rPr>
        <w:t>4、具备一定的资金实力，同意我司的付款方式。</w:t>
      </w:r>
    </w:p>
    <w:p>
      <w:pPr>
        <w:pStyle w:val="2"/>
        <w:widowControl/>
        <w:spacing w:before="75" w:beforeAutospacing="0" w:after="75" w:afterAutospacing="0" w:line="285" w:lineRule="atLeast"/>
        <w:ind w:firstLine="480"/>
        <w:rPr>
          <w:rFonts w:ascii="sans-serif" w:hAnsi="sans-serif" w:eastAsia="sans-serif" w:cs="sans-serif"/>
          <w:color w:val="000000"/>
        </w:rPr>
      </w:pPr>
      <w:r>
        <w:rPr>
          <w:rFonts w:hint="eastAsia" w:ascii="黑体" w:hAnsi="宋体" w:eastAsia="黑体" w:cs="黑体"/>
          <w:color w:val="000000"/>
          <w:sz w:val="28"/>
          <w:szCs w:val="28"/>
        </w:rPr>
        <w:t>5、请下载附件上传《供应商投标报名表》（注明投标品牌并完善后扫描上传)。</w:t>
      </w:r>
    </w:p>
    <w:p>
      <w:pPr>
        <w:pStyle w:val="2"/>
        <w:widowControl/>
        <w:spacing w:before="75" w:beforeAutospacing="0" w:after="75" w:afterAutospacing="0"/>
        <w:ind w:firstLine="480"/>
        <w:rPr>
          <w:rFonts w:ascii="sans-serif" w:hAnsi="sans-serif" w:eastAsia="sans-serif" w:cs="sans-serif"/>
          <w:color w:val="000000"/>
        </w:rPr>
      </w:pPr>
      <w:r>
        <w:rPr>
          <w:rFonts w:hint="eastAsia" w:ascii="黑体" w:hAnsi="宋体" w:eastAsia="黑体" w:cs="黑体"/>
          <w:color w:val="000000"/>
          <w:sz w:val="28"/>
          <w:szCs w:val="28"/>
        </w:rPr>
        <w:t>6、交纳投标保证金xx元（由招标方设定，缴纳投标保证金在云筑网进行缴纳)，未中标人投标保证金退款由招标方发起，招标方会在招标完成后按照工作计划申请退款，退款审批通过后，云筑网会以短信的方式通知供应商联系人。中标单位投标保证金转为履约保证金，履约有效期（由招标方设定）到期后退款申请审批通过后，供应商联系人将收到云筑网短信通知。</w:t>
      </w:r>
    </w:p>
    <w:p>
      <w:pPr>
        <w:pStyle w:val="2"/>
        <w:widowControl/>
        <w:spacing w:before="75" w:beforeAutospacing="0" w:after="75" w:afterAutospacing="0" w:line="405" w:lineRule="atLeast"/>
        <w:rPr>
          <w:rFonts w:ascii="sans-serif" w:hAnsi="sans-serif" w:eastAsia="sans-serif" w:cs="sans-serif"/>
          <w:color w:val="000000"/>
        </w:rPr>
      </w:pPr>
      <w:r>
        <w:rPr>
          <w:rStyle w:val="5"/>
          <w:rFonts w:hint="eastAsia" w:ascii="黑体" w:hAnsi="宋体" w:eastAsia="黑体" w:cs="黑体"/>
          <w:color w:val="000000"/>
          <w:sz w:val="28"/>
          <w:szCs w:val="28"/>
        </w:rPr>
        <w:t>五</w:t>
      </w:r>
      <w:r>
        <w:rPr>
          <w:rFonts w:hint="eastAsia" w:ascii="黑体" w:hAnsi="宋体" w:eastAsia="黑体" w:cs="黑体"/>
          <w:color w:val="000000"/>
          <w:sz w:val="28"/>
          <w:szCs w:val="28"/>
        </w:rPr>
        <w:t>、</w:t>
      </w:r>
      <w:r>
        <w:rPr>
          <w:rStyle w:val="5"/>
          <w:rFonts w:hint="eastAsia" w:ascii="黑体" w:hAnsi="宋体" w:eastAsia="黑体" w:cs="黑体"/>
          <w:color w:val="000000"/>
          <w:sz w:val="28"/>
          <w:szCs w:val="28"/>
        </w:rPr>
        <w:t>投标方式：</w:t>
      </w:r>
    </w:p>
    <w:p>
      <w:pPr>
        <w:pStyle w:val="2"/>
        <w:widowControl/>
        <w:spacing w:before="75" w:beforeAutospacing="0" w:after="75" w:afterAutospacing="0"/>
        <w:ind w:firstLine="420"/>
        <w:rPr>
          <w:rFonts w:ascii="sans-serif" w:hAnsi="sans-serif" w:eastAsia="sans-serif" w:cs="sans-serif"/>
          <w:color w:val="000000"/>
        </w:rPr>
      </w:pPr>
      <w:r>
        <w:rPr>
          <w:rFonts w:hint="eastAsia" w:ascii="黑体" w:hAnsi="宋体" w:eastAsia="黑体" w:cs="黑体"/>
          <w:color w:val="000000"/>
          <w:sz w:val="28"/>
          <w:szCs w:val="28"/>
        </w:rPr>
        <w:t>1、报名时间：“云筑网”报名窗口打开至报名截止时间≥48小时。</w:t>
      </w:r>
    </w:p>
    <w:p>
      <w:pPr>
        <w:pStyle w:val="2"/>
        <w:widowControl/>
        <w:spacing w:before="75" w:beforeAutospacing="0" w:after="75" w:afterAutospacing="0"/>
        <w:ind w:firstLine="420"/>
        <w:rPr>
          <w:rFonts w:ascii="sans-serif" w:hAnsi="sans-serif" w:eastAsia="sans-serif" w:cs="sans-serif"/>
          <w:color w:val="000000"/>
        </w:rPr>
      </w:pPr>
      <w:r>
        <w:rPr>
          <w:rFonts w:hint="eastAsia" w:ascii="黑体" w:hAnsi="宋体" w:eastAsia="黑体" w:cs="黑体"/>
          <w:color w:val="000000"/>
          <w:sz w:val="28"/>
          <w:szCs w:val="28"/>
        </w:rPr>
        <w:t>2、投标人可通过“云筑网”（http://cscec.jc.yzw.cn）报名。经资格审查入围的供应商，收到通知后可直接登录“云筑网”自行下载招标文件。</w:t>
      </w:r>
    </w:p>
    <w:p>
      <w:pPr>
        <w:pStyle w:val="2"/>
        <w:widowControl/>
        <w:spacing w:before="75" w:beforeAutospacing="0" w:after="75" w:afterAutospacing="0"/>
        <w:ind w:firstLine="420"/>
        <w:rPr>
          <w:rFonts w:ascii="sans-serif" w:hAnsi="sans-serif" w:eastAsia="sans-serif" w:cs="sans-serif"/>
          <w:color w:val="000000"/>
        </w:rPr>
      </w:pPr>
      <w:r>
        <w:rPr>
          <w:rFonts w:hint="eastAsia" w:ascii="黑体" w:hAnsi="宋体" w:eastAsia="黑体" w:cs="黑体"/>
          <w:color w:val="000000"/>
          <w:sz w:val="28"/>
          <w:szCs w:val="28"/>
        </w:rPr>
        <w:t>3、投标人必须在报名时上传招标人要求的相关资料及所投标标的物品牌及生产厂家资质文件，未按要求上传招标人所需资料及品牌的报名人，资格审核不通过。</w:t>
      </w:r>
    </w:p>
    <w:p>
      <w:pPr>
        <w:pStyle w:val="2"/>
        <w:widowControl/>
        <w:spacing w:before="75" w:beforeAutospacing="0" w:after="75" w:afterAutospacing="0"/>
        <w:rPr>
          <w:rFonts w:ascii="sans-serif" w:hAnsi="sans-serif" w:eastAsia="sans-serif" w:cs="sans-serif"/>
          <w:color w:val="000000"/>
        </w:rPr>
      </w:pPr>
      <w:r>
        <w:rPr>
          <w:rStyle w:val="5"/>
          <w:rFonts w:hint="eastAsia" w:ascii="黑体" w:hAnsi="宋体" w:eastAsia="黑体" w:cs="黑体"/>
          <w:color w:val="000000"/>
          <w:sz w:val="28"/>
          <w:szCs w:val="28"/>
        </w:rPr>
        <w:t>六、</w:t>
      </w:r>
      <w:r>
        <w:rPr>
          <w:rFonts w:hint="eastAsia" w:ascii="黑体" w:hAnsi="宋体" w:eastAsia="黑体" w:cs="黑体"/>
          <w:color w:val="000000"/>
          <w:sz w:val="28"/>
          <w:szCs w:val="28"/>
        </w:rPr>
        <w:t>投标人在为本次招标所进行的现场考察、事实调查和标书编制等一切活动中引起的费用开支和法律事务，由投标人自行承担，招标人概不承担任何费用和法律责任。</w:t>
      </w:r>
    </w:p>
    <w:p>
      <w:pPr>
        <w:pStyle w:val="2"/>
        <w:widowControl/>
        <w:spacing w:before="75" w:beforeAutospacing="0" w:after="75" w:afterAutospacing="0"/>
        <w:rPr>
          <w:rFonts w:ascii="sans-serif" w:hAnsi="sans-serif" w:eastAsia="sans-serif" w:cs="sans-serif"/>
          <w:color w:val="000000"/>
        </w:rPr>
      </w:pPr>
      <w:r>
        <w:rPr>
          <w:rStyle w:val="5"/>
          <w:rFonts w:hint="eastAsia" w:ascii="黑体" w:hAnsi="宋体" w:eastAsia="黑体" w:cs="黑体"/>
          <w:color w:val="000000"/>
          <w:sz w:val="28"/>
          <w:szCs w:val="28"/>
        </w:rPr>
        <w:t>七</w:t>
      </w:r>
      <w:r>
        <w:rPr>
          <w:rFonts w:hint="eastAsia" w:ascii="黑体" w:hAnsi="宋体" w:eastAsia="黑体" w:cs="黑体"/>
          <w:color w:val="000000"/>
          <w:sz w:val="28"/>
          <w:szCs w:val="28"/>
        </w:rPr>
        <w:t>、具体投标详情见招标文件</w:t>
      </w:r>
    </w:p>
    <w:p>
      <w:pPr>
        <w:pStyle w:val="2"/>
        <w:widowControl/>
        <w:spacing w:before="75" w:beforeAutospacing="0" w:after="75" w:afterAutospacing="0"/>
        <w:ind w:firstLine="420"/>
        <w:rPr>
          <w:rFonts w:ascii="sans-serif" w:hAnsi="sans-serif" w:eastAsia="sans-serif" w:cs="sans-serif"/>
          <w:color w:val="000000"/>
        </w:rPr>
      </w:pPr>
      <w:r>
        <w:rPr>
          <w:rFonts w:hint="eastAsia" w:ascii="黑体" w:hAnsi="宋体" w:eastAsia="黑体" w:cs="黑体"/>
          <w:color w:val="000000"/>
          <w:sz w:val="28"/>
          <w:szCs w:val="28"/>
        </w:rPr>
        <w:t>招标单位：中建八局第三建设有限公司安装公司</w:t>
      </w:r>
    </w:p>
    <w:p>
      <w:pPr>
        <w:pStyle w:val="2"/>
        <w:widowControl/>
        <w:spacing w:before="75" w:beforeAutospacing="0" w:after="75" w:afterAutospacing="0"/>
        <w:ind w:firstLine="420"/>
        <w:rPr>
          <w:rFonts w:hint="default" w:ascii="sans-serif" w:hAnsi="sans-serif" w:eastAsia="黑体" w:cs="sans-serif"/>
          <w:color w:val="000000"/>
          <w:lang w:val="en-US" w:eastAsia="zh-CN"/>
        </w:rPr>
      </w:pPr>
      <w:r>
        <w:rPr>
          <w:rFonts w:hint="eastAsia" w:ascii="黑体" w:hAnsi="宋体" w:eastAsia="黑体" w:cs="黑体"/>
          <w:color w:val="000000"/>
          <w:sz w:val="28"/>
          <w:szCs w:val="28"/>
        </w:rPr>
        <w:t>负责人：李瑞宾     联系人：</w:t>
      </w:r>
      <w:r>
        <w:rPr>
          <w:rFonts w:hint="eastAsia" w:ascii="黑体" w:hAnsi="宋体" w:eastAsia="黑体" w:cs="黑体"/>
          <w:color w:val="000000"/>
          <w:sz w:val="28"/>
          <w:szCs w:val="28"/>
          <w:lang w:eastAsia="zh-CN"/>
        </w:rPr>
        <w:t>李亭亭</w:t>
      </w:r>
      <w:r>
        <w:rPr>
          <w:rFonts w:hint="eastAsia" w:ascii="宋体" w:hAnsi="宋体" w:eastAsia="宋体" w:cs="宋体"/>
          <w:color w:val="000000"/>
          <w:sz w:val="28"/>
          <w:szCs w:val="28"/>
        </w:rPr>
        <w:t>  </w:t>
      </w:r>
      <w:r>
        <w:rPr>
          <w:rFonts w:hint="eastAsia" w:ascii="黑体" w:hAnsi="宋体" w:eastAsia="黑体" w:cs="黑体"/>
          <w:color w:val="000000"/>
          <w:sz w:val="28"/>
          <w:szCs w:val="28"/>
        </w:rPr>
        <w:t>025-699766</w:t>
      </w:r>
      <w:r>
        <w:rPr>
          <w:rFonts w:hint="eastAsia" w:ascii="黑体" w:hAnsi="宋体" w:eastAsia="黑体" w:cs="黑体"/>
          <w:color w:val="000000"/>
          <w:sz w:val="28"/>
          <w:szCs w:val="28"/>
          <w:lang w:val="en-US" w:eastAsia="zh-CN"/>
        </w:rPr>
        <w:t>95</w:t>
      </w:r>
    </w:p>
    <w:p>
      <w:pPr>
        <w:rPr>
          <w:rFonts w:ascii="黑体" w:hAnsi="黑体" w:eastAsia="黑体" w:cs="黑体"/>
          <w:sz w:val="22"/>
          <w:szCs w:val="28"/>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B627E5"/>
    <w:rsid w:val="4BB627E5"/>
    <w:rsid w:val="783D6E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Autospacing="1" w:afterAutospacing="1"/>
      <w:jc w:val="left"/>
    </w:pPr>
    <w:rPr>
      <w:rFonts w:cs="Times New Roman"/>
      <w:kern w:val="0"/>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2020-01-03T07:44:00Z</dcterms:created>
  <dc:creator>亭亭1405499191</dc:creator>
  <cp:lastModifiedBy>亭亭1405499191</cp:lastModifiedBy>
  <dcterms:modified xsi:type="dcterms:W3CDTF">2020-02-27T03:15:54Z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