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宋体"/>
          <w:b/>
          <w:sz w:val="28"/>
          <w:szCs w:val="28"/>
        </w:rPr>
      </w:pPr>
      <w:r>
        <w:rPr>
          <w:rFonts w:hint="eastAsia" w:ascii="宋体" w:hAnsi="宋体" w:eastAsia="宋体" w:cs="宋体"/>
          <w:b/>
          <w:sz w:val="30"/>
          <w:szCs w:val="30"/>
        </w:rPr>
        <w:t>中建三局西北公司</w:t>
      </w:r>
      <w:r>
        <w:rPr>
          <w:rFonts w:hint="eastAsia" w:ascii="宋体" w:hAnsi="宋体" w:eastAsia="宋体" w:cs="宋体"/>
          <w:b/>
          <w:sz w:val="30"/>
          <w:szCs w:val="30"/>
          <w:lang w:eastAsia="zh-CN"/>
        </w:rPr>
        <w:t>富力城</w:t>
      </w:r>
      <w:r>
        <w:rPr>
          <w:rFonts w:hint="eastAsia" w:ascii="宋体" w:hAnsi="宋体" w:eastAsia="宋体" w:cs="宋体"/>
          <w:b/>
          <w:sz w:val="30"/>
          <w:szCs w:val="30"/>
        </w:rPr>
        <w:t>项目</w:t>
      </w:r>
      <w:r>
        <w:rPr>
          <w:rFonts w:hint="eastAsia" w:ascii="宋体" w:hAnsi="宋体" w:eastAsia="宋体" w:cs="宋体"/>
          <w:b/>
          <w:sz w:val="30"/>
          <w:szCs w:val="30"/>
          <w:lang w:eastAsia="zh-CN"/>
        </w:rPr>
        <w:t>商业主体劳务</w:t>
      </w:r>
      <w:r>
        <w:rPr>
          <w:rFonts w:hint="eastAsia" w:ascii="宋体" w:hAnsi="宋体" w:eastAsia="宋体" w:cs="宋体"/>
          <w:b/>
          <w:sz w:val="30"/>
          <w:szCs w:val="30"/>
        </w:rPr>
        <w:t>分包招标公告</w:t>
      </w:r>
    </w:p>
    <w:p>
      <w:pPr>
        <w:wordWrap w:val="0"/>
        <w:spacing w:line="360" w:lineRule="auto"/>
        <w:ind w:firstLine="420" w:firstLineChars="200"/>
        <w:jc w:val="right"/>
        <w:rPr>
          <w:rFonts w:ascii="宋体" w:hAnsi="宋体" w:eastAsia="宋体" w:cs="宋体"/>
          <w:bCs/>
          <w:sz w:val="21"/>
          <w:szCs w:val="21"/>
        </w:rPr>
      </w:pPr>
      <w:r>
        <w:rPr>
          <w:rFonts w:hint="eastAsia" w:ascii="宋体" w:hAnsi="宋体" w:eastAsia="宋体" w:cs="宋体"/>
          <w:bCs/>
          <w:sz w:val="21"/>
          <w:szCs w:val="21"/>
        </w:rPr>
        <w:t>招标编号：</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LWFB-FLC-013</w:t>
      </w:r>
      <w:r>
        <w:rPr>
          <w:rFonts w:hint="eastAsia" w:ascii="宋体" w:hAnsi="宋体" w:eastAsia="宋体" w:cs="宋体"/>
          <w:bCs/>
          <w:sz w:val="21"/>
          <w:szCs w:val="21"/>
        </w:rPr>
        <w:t>；</w:t>
      </w:r>
    </w:p>
    <w:p>
      <w:pPr>
        <w:adjustRightInd w:val="0"/>
        <w:spacing w:line="360" w:lineRule="auto"/>
        <w:ind w:firstLine="560" w:firstLineChars="200"/>
        <w:jc w:val="left"/>
        <w:rPr>
          <w:rFonts w:ascii="宋体" w:hAnsi="宋体" w:eastAsia="宋体" w:cs="宋体"/>
          <w:bCs/>
          <w:sz w:val="28"/>
          <w:szCs w:val="28"/>
        </w:rPr>
      </w:pPr>
      <w:r>
        <w:rPr>
          <w:rFonts w:hint="eastAsia" w:ascii="宋体" w:hAnsi="宋体" w:eastAsia="宋体" w:cs="宋体"/>
          <w:bCs/>
          <w:sz w:val="28"/>
          <w:szCs w:val="28"/>
        </w:rPr>
        <w:t>根据中建三局集团有限公司西北分公司招议标管理办法、公司相关文件规定，现通过“中国建筑电子商务平台”—“云筑网”（网址 http://www.yzw.cn/）对公司</w:t>
      </w:r>
      <w:r>
        <w:rPr>
          <w:rFonts w:hint="eastAsia" w:ascii="宋体" w:hAnsi="宋体" w:eastAsia="宋体" w:cs="宋体"/>
          <w:bCs/>
          <w:sz w:val="28"/>
          <w:szCs w:val="28"/>
          <w:lang w:eastAsia="zh-CN"/>
        </w:rPr>
        <w:t>富力城</w:t>
      </w:r>
      <w:r>
        <w:rPr>
          <w:rFonts w:hint="eastAsia" w:ascii="宋体" w:hAnsi="宋体" w:eastAsia="宋体" w:cs="宋体"/>
          <w:bCs/>
          <w:sz w:val="28"/>
          <w:szCs w:val="28"/>
        </w:rPr>
        <w:t>项目</w:t>
      </w:r>
      <w:r>
        <w:rPr>
          <w:rFonts w:hint="eastAsia" w:ascii="宋体" w:hAnsi="宋体" w:eastAsia="宋体" w:cs="宋体"/>
          <w:bCs/>
          <w:sz w:val="28"/>
          <w:szCs w:val="28"/>
          <w:lang w:eastAsia="zh-CN"/>
        </w:rPr>
        <w:t>商业主体劳务</w:t>
      </w:r>
      <w:r>
        <w:rPr>
          <w:rFonts w:hint="eastAsia" w:ascii="宋体" w:hAnsi="宋体" w:eastAsia="宋体" w:cs="宋体"/>
          <w:bCs/>
          <w:sz w:val="28"/>
          <w:szCs w:val="28"/>
        </w:rPr>
        <w:t>分包工程进行公开招标。</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一、基本情况</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1、招标组织：中建三局西北公司</w:t>
      </w:r>
      <w:r>
        <w:rPr>
          <w:rFonts w:hint="eastAsia" w:ascii="宋体" w:hAnsi="宋体" w:eastAsia="宋体" w:cs="宋体"/>
          <w:bCs/>
          <w:sz w:val="28"/>
          <w:szCs w:val="28"/>
          <w:lang w:eastAsia="zh-CN"/>
        </w:rPr>
        <w:t>新疆</w:t>
      </w:r>
      <w:r>
        <w:rPr>
          <w:rFonts w:hint="eastAsia" w:ascii="宋体" w:hAnsi="宋体" w:eastAsia="宋体" w:cs="宋体"/>
          <w:bCs/>
          <w:color w:val="auto"/>
          <w:sz w:val="28"/>
          <w:szCs w:val="28"/>
        </w:rPr>
        <w:t>经理部</w:t>
      </w:r>
      <w:r>
        <w:rPr>
          <w:rFonts w:hint="eastAsia" w:ascii="宋体" w:hAnsi="宋体" w:eastAsia="宋体" w:cs="宋体"/>
          <w:bCs/>
          <w:sz w:val="28"/>
          <w:szCs w:val="28"/>
        </w:rPr>
        <w:t>商务部</w:t>
      </w:r>
    </w:p>
    <w:p>
      <w:pPr>
        <w:spacing w:line="360" w:lineRule="auto"/>
        <w:ind w:firstLine="560" w:firstLineChars="200"/>
        <w:rPr>
          <w:rFonts w:ascii="宋体" w:hAnsi="宋体" w:eastAsia="宋体" w:cs="宋体"/>
          <w:bCs/>
          <w:sz w:val="28"/>
          <w:szCs w:val="28"/>
          <w:u w:val="single"/>
        </w:rPr>
      </w:pPr>
      <w:r>
        <w:rPr>
          <w:rFonts w:hint="eastAsia" w:ascii="宋体" w:hAnsi="宋体" w:eastAsia="宋体" w:cs="宋体"/>
          <w:bCs/>
          <w:sz w:val="28"/>
          <w:szCs w:val="28"/>
        </w:rPr>
        <w:t>2、招标项目：</w:t>
      </w:r>
      <w:r>
        <w:rPr>
          <w:rFonts w:hint="eastAsia" w:ascii="宋体" w:hAnsi="宋体" w:eastAsia="宋体" w:cs="宋体"/>
          <w:bCs/>
          <w:sz w:val="28"/>
          <w:szCs w:val="28"/>
          <w:u w:val="single"/>
        </w:rPr>
        <w:t xml:space="preserve"> 中建三局西北公司</w:t>
      </w:r>
      <w:r>
        <w:rPr>
          <w:rFonts w:hint="eastAsia" w:ascii="宋体" w:hAnsi="宋体" w:eastAsia="宋体" w:cs="宋体"/>
          <w:bCs/>
          <w:sz w:val="28"/>
          <w:szCs w:val="28"/>
          <w:u w:val="single"/>
          <w:lang w:eastAsia="zh-CN"/>
        </w:rPr>
        <w:t>新疆</w:t>
      </w:r>
      <w:r>
        <w:rPr>
          <w:rFonts w:hint="eastAsia" w:ascii="宋体" w:hAnsi="宋体" w:eastAsia="宋体" w:cs="宋体"/>
          <w:bCs/>
          <w:sz w:val="28"/>
          <w:szCs w:val="28"/>
          <w:u w:val="single"/>
        </w:rPr>
        <w:t>经理部</w:t>
      </w:r>
      <w:r>
        <w:rPr>
          <w:rFonts w:hint="eastAsia" w:ascii="宋体" w:hAnsi="宋体" w:eastAsia="宋体" w:cs="宋体"/>
          <w:bCs/>
          <w:sz w:val="28"/>
          <w:szCs w:val="28"/>
          <w:u w:val="single"/>
          <w:lang w:eastAsia="zh-CN"/>
        </w:rPr>
        <w:t>富力城</w:t>
      </w:r>
      <w:r>
        <w:rPr>
          <w:rFonts w:hint="eastAsia" w:ascii="宋体" w:hAnsi="宋体" w:eastAsia="宋体" w:cs="宋体"/>
          <w:bCs/>
          <w:sz w:val="28"/>
          <w:szCs w:val="28"/>
          <w:u w:val="single"/>
        </w:rPr>
        <w:t xml:space="preserve">项目 </w:t>
      </w:r>
    </w:p>
    <w:p>
      <w:pPr>
        <w:spacing w:line="360" w:lineRule="auto"/>
        <w:ind w:firstLine="560" w:firstLineChars="200"/>
        <w:rPr>
          <w:rFonts w:hint="eastAsia" w:ascii="宋体" w:hAnsi="宋体" w:eastAsia="宋体" w:cs="宋体"/>
          <w:bCs/>
          <w:sz w:val="28"/>
          <w:szCs w:val="28"/>
          <w:u w:val="single"/>
          <w:lang w:eastAsia="zh-CN"/>
        </w:rPr>
      </w:pPr>
      <w:r>
        <w:rPr>
          <w:rFonts w:hint="eastAsia" w:ascii="宋体" w:hAnsi="宋体" w:eastAsia="宋体" w:cs="宋体"/>
          <w:bCs/>
          <w:sz w:val="28"/>
          <w:szCs w:val="28"/>
        </w:rPr>
        <w:t>3、项目概括招标内容：</w:t>
      </w:r>
      <w:r>
        <w:rPr>
          <w:rFonts w:hint="eastAsia" w:ascii="宋体" w:hAnsi="宋体" w:eastAsia="宋体" w:cs="宋体"/>
          <w:bCs/>
          <w:sz w:val="28"/>
          <w:szCs w:val="28"/>
          <w:u w:val="single"/>
        </w:rPr>
        <w:t xml:space="preserve"> </w:t>
      </w:r>
      <w:r>
        <w:rPr>
          <w:rFonts w:hint="eastAsia" w:ascii="仿宋" w:hAnsi="仿宋" w:eastAsia="仿宋" w:cs="仿宋"/>
          <w:sz w:val="28"/>
          <w:szCs w:val="28"/>
          <w:u w:val="single"/>
        </w:rPr>
        <w:t>乌鲁木齐富力城商住小区一期工程施工总承包</w:t>
      </w:r>
      <w:r>
        <w:rPr>
          <w:rFonts w:hint="eastAsia" w:ascii="仿宋" w:hAnsi="仿宋" w:eastAsia="仿宋" w:cs="仿宋"/>
          <w:sz w:val="28"/>
          <w:szCs w:val="28"/>
          <w:u w:val="single"/>
          <w:lang w:val="en-US" w:eastAsia="zh-CN"/>
        </w:rPr>
        <w:t>商业主体劳务分包工程</w:t>
      </w:r>
      <w:r>
        <w:rPr>
          <w:rFonts w:hint="eastAsia" w:ascii="宋体" w:hAnsi="宋体" w:eastAsia="宋体" w:cs="宋体"/>
          <w:bCs/>
          <w:sz w:val="28"/>
          <w:szCs w:val="28"/>
          <w:u w:val="single"/>
          <w:lang w:eastAsia="zh-CN"/>
        </w:rPr>
        <w:t>。</w:t>
      </w:r>
    </w:p>
    <w:tbl>
      <w:tblPr>
        <w:tblW w:w="8280" w:type="dxa"/>
        <w:tblInd w:w="0" w:type="dxa"/>
        <w:shd w:val="clear"/>
        <w:tblLayout w:type="fixed"/>
        <w:tblCellMar>
          <w:top w:w="0" w:type="dxa"/>
          <w:left w:w="0" w:type="dxa"/>
          <w:bottom w:w="0" w:type="dxa"/>
          <w:right w:w="0" w:type="dxa"/>
        </w:tblCellMar>
      </w:tblPr>
      <w:tblGrid>
        <w:gridCol w:w="1064"/>
        <w:gridCol w:w="4036"/>
        <w:gridCol w:w="1290"/>
        <w:gridCol w:w="1890"/>
      </w:tblGrid>
      <w:tr>
        <w:tblPrEx>
          <w:shd w:val="clear"/>
          <w:tblLayout w:type="fixed"/>
          <w:tblCellMar>
            <w:top w:w="0" w:type="dxa"/>
            <w:left w:w="0" w:type="dxa"/>
            <w:bottom w:w="0" w:type="dxa"/>
            <w:right w:w="0" w:type="dxa"/>
          </w:tblCellMar>
        </w:tblPrEx>
        <w:trPr>
          <w:trHeight w:val="500" w:hRule="atLeast"/>
        </w:trPr>
        <w:tc>
          <w:tcPr>
            <w:tcW w:w="106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序号</w:t>
            </w:r>
          </w:p>
        </w:tc>
        <w:tc>
          <w:tcPr>
            <w:tcW w:w="403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工作内容</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单位</w:t>
            </w:r>
          </w:p>
        </w:tc>
        <w:tc>
          <w:tcPr>
            <w:tcW w:w="18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工程量</w:t>
            </w:r>
          </w:p>
        </w:tc>
      </w:tr>
      <w:tr>
        <w:tblPrEx>
          <w:tblLayout w:type="fixed"/>
          <w:tblCellMar>
            <w:top w:w="0" w:type="dxa"/>
            <w:left w:w="0" w:type="dxa"/>
            <w:bottom w:w="0" w:type="dxa"/>
            <w:right w:w="0" w:type="dxa"/>
          </w:tblCellMar>
        </w:tblPrEx>
        <w:trPr>
          <w:trHeight w:val="500" w:hRule="atLeast"/>
        </w:trPr>
        <w:tc>
          <w:tcPr>
            <w:tcW w:w="106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40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钢筋制作、绑扎、安装</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138.66 </w:t>
            </w:r>
          </w:p>
        </w:tc>
      </w:tr>
      <w:tr>
        <w:tblPrEx>
          <w:tblLayout w:type="fixed"/>
          <w:tblCellMar>
            <w:top w:w="0" w:type="dxa"/>
            <w:left w:w="0" w:type="dxa"/>
            <w:bottom w:w="0" w:type="dxa"/>
            <w:right w:w="0" w:type="dxa"/>
          </w:tblCellMar>
        </w:tblPrEx>
        <w:trPr>
          <w:trHeight w:val="6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40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砼浇筑</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m3</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1637.77 </w:t>
            </w:r>
          </w:p>
        </w:tc>
      </w:tr>
      <w:tr>
        <w:tblPrEx>
          <w:tblLayout w:type="fixed"/>
          <w:tblCellMar>
            <w:top w:w="0" w:type="dxa"/>
            <w:left w:w="0" w:type="dxa"/>
            <w:bottom w:w="0" w:type="dxa"/>
            <w:right w:w="0" w:type="dxa"/>
          </w:tblCellMar>
        </w:tblPrEx>
        <w:trPr>
          <w:trHeight w:val="6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40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模板制作、安装、拆除</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m2</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6697.78 </w:t>
            </w:r>
          </w:p>
        </w:tc>
      </w:tr>
      <w:tr>
        <w:tblPrEx>
          <w:tblLayout w:type="fixed"/>
          <w:tblCellMar>
            <w:top w:w="0" w:type="dxa"/>
            <w:left w:w="0" w:type="dxa"/>
            <w:bottom w:w="0" w:type="dxa"/>
            <w:right w:w="0" w:type="dxa"/>
          </w:tblCellMar>
        </w:tblPrEx>
        <w:trPr>
          <w:trHeight w:val="6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40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双排外架搭设、拆除</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m2</w:t>
            </w:r>
          </w:p>
        </w:tc>
        <w:tc>
          <w:tcPr>
            <w:tcW w:w="189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3135.48 </w:t>
            </w:r>
          </w:p>
        </w:tc>
      </w:tr>
      <w:tr>
        <w:tblPrEx>
          <w:tblLayout w:type="fixed"/>
          <w:tblCellMar>
            <w:top w:w="0" w:type="dxa"/>
            <w:left w:w="0" w:type="dxa"/>
            <w:bottom w:w="0" w:type="dxa"/>
            <w:right w:w="0" w:type="dxa"/>
          </w:tblCellMar>
        </w:tblPrEx>
        <w:trPr>
          <w:trHeight w:val="6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40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直螺纹套筒连接，直径16</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28.60 </w:t>
            </w:r>
          </w:p>
        </w:tc>
      </w:tr>
      <w:tr>
        <w:tblPrEx>
          <w:tblLayout w:type="fixed"/>
          <w:tblCellMar>
            <w:top w:w="0" w:type="dxa"/>
            <w:left w:w="0" w:type="dxa"/>
            <w:bottom w:w="0" w:type="dxa"/>
            <w:right w:w="0" w:type="dxa"/>
          </w:tblCellMar>
        </w:tblPrEx>
        <w:trPr>
          <w:trHeight w:val="6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40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直螺纹套筒连接，直径18</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41.80 </w:t>
            </w:r>
          </w:p>
        </w:tc>
      </w:tr>
      <w:tr>
        <w:tblPrEx>
          <w:tblLayout w:type="fixed"/>
          <w:tblCellMar>
            <w:top w:w="0" w:type="dxa"/>
            <w:left w:w="0" w:type="dxa"/>
            <w:bottom w:w="0" w:type="dxa"/>
            <w:right w:w="0" w:type="dxa"/>
          </w:tblCellMar>
        </w:tblPrEx>
        <w:trPr>
          <w:trHeight w:val="6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40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直螺纹套筒连接，直径20</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336.60 </w:t>
            </w:r>
          </w:p>
        </w:tc>
      </w:tr>
      <w:tr>
        <w:tblPrEx>
          <w:tblLayout w:type="fixed"/>
          <w:tblCellMar>
            <w:top w:w="0" w:type="dxa"/>
            <w:left w:w="0" w:type="dxa"/>
            <w:bottom w:w="0" w:type="dxa"/>
            <w:right w:w="0" w:type="dxa"/>
          </w:tblCellMar>
        </w:tblPrEx>
        <w:trPr>
          <w:trHeight w:val="6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40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直螺纹套筒连接，直径22</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133.10 </w:t>
            </w:r>
          </w:p>
        </w:tc>
      </w:tr>
      <w:tr>
        <w:tblPrEx>
          <w:tblLayout w:type="fixed"/>
          <w:tblCellMar>
            <w:top w:w="0" w:type="dxa"/>
            <w:left w:w="0" w:type="dxa"/>
            <w:bottom w:w="0" w:type="dxa"/>
            <w:right w:w="0" w:type="dxa"/>
          </w:tblCellMar>
        </w:tblPrEx>
        <w:trPr>
          <w:trHeight w:val="6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40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直螺纹套筒连接，直径25</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518.10 </w:t>
            </w:r>
          </w:p>
        </w:tc>
      </w:tr>
      <w:tr>
        <w:tblPrEx>
          <w:tblLayout w:type="fixed"/>
          <w:tblCellMar>
            <w:top w:w="0" w:type="dxa"/>
            <w:left w:w="0" w:type="dxa"/>
            <w:bottom w:w="0" w:type="dxa"/>
            <w:right w:w="0" w:type="dxa"/>
          </w:tblCellMar>
        </w:tblPrEx>
        <w:trPr>
          <w:trHeight w:val="6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40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直螺纹套筒连接，直径28</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13.20 </w:t>
            </w:r>
          </w:p>
        </w:tc>
      </w:tr>
      <w:tr>
        <w:tblPrEx>
          <w:tblLayout w:type="fixed"/>
          <w:tblCellMar>
            <w:top w:w="0" w:type="dxa"/>
            <w:left w:w="0" w:type="dxa"/>
            <w:bottom w:w="0" w:type="dxa"/>
            <w:right w:w="0" w:type="dxa"/>
          </w:tblCellMar>
        </w:tblPrEx>
        <w:trPr>
          <w:trHeight w:val="6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40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直螺纹套筒连接，直径32</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8.80 </w:t>
            </w:r>
          </w:p>
        </w:tc>
      </w:tr>
    </w:tbl>
    <w:p>
      <w:pPr>
        <w:spacing w:line="360" w:lineRule="auto"/>
        <w:ind w:firstLine="560" w:firstLineChars="200"/>
        <w:rPr>
          <w:rFonts w:hint="eastAsia" w:ascii="宋体" w:hAnsi="宋体" w:eastAsia="宋体" w:cs="宋体"/>
          <w:bCs/>
          <w:sz w:val="28"/>
          <w:szCs w:val="28"/>
          <w:u w:val="single"/>
          <w:lang w:eastAsia="zh-CN"/>
        </w:rPr>
      </w:pP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4、招标方法：资质预审、公开招标。</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二、投标人的资格条件</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1、参加投标的施工单位必须是具有独立法人资格的经济实体，具备招标范围内工程施工的资质和能力。投标前需通过过招标人主体资格合法性审查。</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2、必须能够满足招标人对质量、工期、安全、文明施工、CI 等方面的要求。</w:t>
      </w:r>
    </w:p>
    <w:p>
      <w:pPr>
        <w:spacing w:line="360" w:lineRule="auto"/>
        <w:ind w:firstLine="560" w:firstLineChars="200"/>
        <w:rPr>
          <w:rFonts w:ascii="宋体" w:hAnsi="宋体" w:eastAsia="宋体" w:cs="宋体"/>
          <w:bCs/>
          <w:sz w:val="28"/>
          <w:szCs w:val="28"/>
          <w:highlight w:val="yellow"/>
        </w:rPr>
      </w:pPr>
      <w:r>
        <w:rPr>
          <w:rFonts w:hint="eastAsia" w:ascii="宋体" w:hAnsi="宋体" w:eastAsia="宋体" w:cs="宋体"/>
          <w:bCs/>
          <w:sz w:val="28"/>
          <w:szCs w:val="28"/>
        </w:rPr>
        <w:t>3、参加该项目投标的投标人，必须是单位的法定代表人或持有法定代表人亲自签署授权委托书的代理人。</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4、具有良好的商业信誉和健全的财务会计制度。</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5、投标人必须具有一般纳税人资格，能够开具增值税专用发票。</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6、投标人必须是“中建三局集团有限公司”合格分</w:t>
      </w:r>
      <w:r>
        <w:rPr>
          <w:rFonts w:hint="eastAsia" w:ascii="宋体" w:hAnsi="宋体" w:eastAsia="宋体" w:cs="宋体"/>
          <w:bCs/>
          <w:sz w:val="28"/>
          <w:szCs w:val="28"/>
          <w:lang w:eastAsia="zh-CN"/>
        </w:rPr>
        <w:t>包</w:t>
      </w:r>
      <w:r>
        <w:rPr>
          <w:rFonts w:hint="eastAsia" w:ascii="宋体" w:hAnsi="宋体" w:eastAsia="宋体" w:cs="宋体"/>
          <w:bCs/>
          <w:sz w:val="28"/>
          <w:szCs w:val="28"/>
        </w:rPr>
        <w:t>商。</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符合上述条件，经招标人资格审查合格后，才能成为合格的投标人。</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三、投标报名</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1、报名时间：截止 201</w:t>
      </w:r>
      <w:r>
        <w:rPr>
          <w:rFonts w:hint="eastAsia" w:ascii="宋体" w:hAnsi="宋体" w:eastAsia="宋体" w:cs="宋体"/>
          <w:bCs/>
          <w:sz w:val="28"/>
          <w:szCs w:val="28"/>
          <w:lang w:val="en-US" w:eastAsia="zh-CN"/>
        </w:rPr>
        <w:t>9</w:t>
      </w:r>
      <w:r>
        <w:rPr>
          <w:rFonts w:hint="eastAsia" w:ascii="宋体" w:hAnsi="宋体" w:eastAsia="宋体" w:cs="宋体"/>
          <w:bCs/>
          <w:sz w:val="28"/>
          <w:szCs w:val="28"/>
        </w:rPr>
        <w:t xml:space="preserve"> 年 </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val="en-US" w:eastAsia="zh-CN"/>
        </w:rPr>
        <w:t>4</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月</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val="en-US" w:eastAsia="zh-CN"/>
        </w:rPr>
        <w:t>29</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 xml:space="preserve">日 </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val="en-US" w:eastAsia="zh-CN"/>
        </w:rPr>
        <w:t>18</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时，逾期不再接受投标单位的报名。</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2、报名方式：采取网络报名方式，通过“云筑网”（网址http://www.yzw.cn/）上进行报名，不接受其他方式报名。</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3、说明：已在“云筑网”（网址 http://www.yzw.cn/）完成正式供应商注册的投标人，直接登录平台输入用户名和密码，成功登录后 签 收 招 标 公 告 并 点 击 报 名 ； 未 在 “ 云 筑 网 ”（ 网 址http://www.yzw.cn/）注册的投标人，需先通过平台网页进行注册，注册信息通过审核合格后，再行报名。</w:t>
      </w:r>
    </w:p>
    <w:p>
      <w:pPr>
        <w:spacing w:line="360" w:lineRule="auto"/>
        <w:ind w:firstLine="560" w:firstLineChars="200"/>
        <w:rPr>
          <w:rFonts w:ascii="宋体" w:hAnsi="宋体" w:eastAsia="宋体" w:cs="宋体"/>
          <w:bCs/>
          <w:sz w:val="28"/>
          <w:szCs w:val="28"/>
        </w:rPr>
      </w:pP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四、招标文件的发放时间及方式</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1、发放时间：报名完成后</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2、发放形式：招标文件发布电子版，不发布书面招标文件。</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3、发放平台：招标方通过“云筑网”（网址http://www.yzw.cn/）</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4、发放对象：通过资格预审的投标人。</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五、联系人及联系方式：</w:t>
      </w:r>
    </w:p>
    <w:p>
      <w:pPr>
        <w:spacing w:line="360" w:lineRule="auto"/>
        <w:ind w:firstLine="560" w:firstLineChars="200"/>
        <w:jc w:val="left"/>
        <w:rPr>
          <w:rFonts w:ascii="宋体" w:hAnsi="宋体" w:eastAsia="宋体" w:cs="宋体"/>
          <w:bCs/>
          <w:sz w:val="28"/>
          <w:szCs w:val="28"/>
          <w:u w:val="single"/>
        </w:rPr>
      </w:pPr>
      <w:r>
        <w:rPr>
          <w:rFonts w:hint="eastAsia" w:ascii="宋体" w:hAnsi="宋体" w:eastAsia="宋体" w:cs="宋体"/>
          <w:bCs/>
          <w:sz w:val="28"/>
          <w:szCs w:val="28"/>
        </w:rPr>
        <w:t>联系人：</w:t>
      </w:r>
      <w:r>
        <w:rPr>
          <w:rFonts w:hint="eastAsia" w:ascii="宋体" w:hAnsi="宋体" w:eastAsia="宋体" w:cs="宋体"/>
          <w:bCs/>
          <w:sz w:val="28"/>
          <w:szCs w:val="28"/>
          <w:u w:val="single"/>
        </w:rPr>
        <w:t xml:space="preserve">     朱慧       </w:t>
      </w:r>
      <w:r>
        <w:rPr>
          <w:rFonts w:hint="eastAsia" w:ascii="宋体" w:hAnsi="宋体" w:eastAsia="宋体" w:cs="宋体"/>
          <w:bCs/>
          <w:sz w:val="28"/>
          <w:szCs w:val="28"/>
        </w:rPr>
        <w:t xml:space="preserve">       电话：</w:t>
      </w:r>
      <w:r>
        <w:rPr>
          <w:rFonts w:hint="eastAsia" w:ascii="宋体" w:hAnsi="宋体" w:eastAsia="宋体" w:cs="宋体"/>
          <w:bCs/>
          <w:sz w:val="28"/>
          <w:szCs w:val="28"/>
          <w:u w:val="single"/>
        </w:rPr>
        <w:t xml:space="preserve">   18703009907        </w:t>
      </w:r>
    </w:p>
    <w:p>
      <w:pPr>
        <w:spacing w:line="360" w:lineRule="auto"/>
        <w:ind w:firstLine="560" w:firstLineChars="200"/>
        <w:jc w:val="left"/>
        <w:rPr>
          <w:rFonts w:ascii="宋体" w:hAnsi="宋体" w:eastAsia="宋体" w:cs="宋体"/>
          <w:bCs/>
          <w:sz w:val="28"/>
          <w:szCs w:val="28"/>
          <w:u w:val="single"/>
        </w:rPr>
      </w:pPr>
      <w:r>
        <w:rPr>
          <w:rFonts w:hint="eastAsia" w:ascii="宋体" w:hAnsi="宋体" w:eastAsia="宋体" w:cs="宋体"/>
          <w:bCs/>
          <w:sz w:val="28"/>
          <w:szCs w:val="28"/>
        </w:rPr>
        <w:t>联系地址：</w:t>
      </w:r>
      <w:r>
        <w:rPr>
          <w:rFonts w:hint="eastAsia" w:ascii="宋体" w:hAnsi="宋体" w:eastAsia="宋体" w:cs="宋体"/>
          <w:bCs/>
          <w:sz w:val="28"/>
          <w:szCs w:val="28"/>
          <w:u w:val="single"/>
        </w:rPr>
        <w:t xml:space="preserve"> 乌鲁木齐新市区北京南路</w:t>
      </w:r>
      <w:r>
        <w:rPr>
          <w:rFonts w:ascii="宋体" w:hAnsi="宋体" w:eastAsia="宋体" w:cs="宋体"/>
          <w:bCs/>
          <w:sz w:val="28"/>
          <w:szCs w:val="28"/>
          <w:u w:val="single"/>
        </w:rPr>
        <w:t>223</w:t>
      </w:r>
      <w:r>
        <w:rPr>
          <w:rFonts w:hint="eastAsia" w:ascii="宋体" w:hAnsi="宋体" w:eastAsia="宋体" w:cs="宋体"/>
          <w:bCs/>
          <w:sz w:val="28"/>
          <w:szCs w:val="28"/>
          <w:u w:val="single"/>
        </w:rPr>
        <w:t>号康源财富综合楼</w:t>
      </w:r>
      <w:r>
        <w:rPr>
          <w:rFonts w:ascii="宋体" w:hAnsi="宋体" w:eastAsia="宋体" w:cs="宋体"/>
          <w:bCs/>
          <w:sz w:val="28"/>
          <w:szCs w:val="28"/>
          <w:u w:val="single"/>
        </w:rPr>
        <w:t>19</w:t>
      </w:r>
      <w:r>
        <w:rPr>
          <w:rFonts w:hint="eastAsia" w:ascii="宋体" w:hAnsi="宋体" w:eastAsia="宋体" w:cs="宋体"/>
          <w:bCs/>
          <w:sz w:val="28"/>
          <w:szCs w:val="28"/>
          <w:u w:val="single"/>
        </w:rPr>
        <w:t xml:space="preserve">层           </w:t>
      </w:r>
    </w:p>
    <w:p>
      <w:pPr>
        <w:spacing w:line="360" w:lineRule="auto"/>
        <w:ind w:firstLine="420" w:firstLineChars="200"/>
        <w:jc w:val="left"/>
        <w:rPr>
          <w:rFonts w:ascii="宋体" w:hAnsi="宋体" w:eastAsia="宋体" w:cs="宋体"/>
          <w:bCs/>
          <w:sz w:val="21"/>
          <w:szCs w:val="21"/>
          <w:u w:val="single"/>
        </w:rPr>
      </w:pPr>
    </w:p>
    <w:p>
      <w:pPr>
        <w:spacing w:line="360" w:lineRule="auto"/>
        <w:ind w:firstLine="560" w:firstLineChars="200"/>
        <w:jc w:val="right"/>
        <w:rPr>
          <w:rFonts w:ascii="宋体" w:hAnsi="宋体" w:eastAsia="宋体" w:cs="宋体"/>
          <w:bCs/>
          <w:sz w:val="28"/>
          <w:szCs w:val="28"/>
        </w:rPr>
      </w:pPr>
      <w:r>
        <w:rPr>
          <w:rFonts w:hint="eastAsia" w:ascii="宋体" w:hAnsi="宋体" w:eastAsia="宋体" w:cs="宋体"/>
          <w:bCs/>
          <w:sz w:val="28"/>
          <w:szCs w:val="28"/>
        </w:rPr>
        <w:t>中建三局西北公司新疆经理部</w:t>
      </w:r>
    </w:p>
    <w:p>
      <w:pPr>
        <w:spacing w:line="360" w:lineRule="auto"/>
        <w:ind w:firstLine="560" w:firstLineChars="200"/>
        <w:jc w:val="right"/>
        <w:rPr>
          <w:rFonts w:ascii="宋体" w:hAnsi="宋体" w:eastAsia="宋体" w:cs="宋体"/>
          <w:bCs/>
          <w:sz w:val="28"/>
          <w:szCs w:val="28"/>
        </w:rPr>
      </w:pPr>
      <w:r>
        <w:rPr>
          <w:rFonts w:hint="eastAsia" w:ascii="宋体" w:hAnsi="宋体" w:eastAsia="宋体" w:cs="宋体"/>
          <w:bCs/>
          <w:sz w:val="28"/>
          <w:szCs w:val="28"/>
          <w:lang w:val="en-US" w:eastAsia="zh-CN"/>
        </w:rPr>
        <w:t>2019</w:t>
      </w:r>
      <w:r>
        <w:rPr>
          <w:rFonts w:hint="eastAsia" w:ascii="宋体" w:hAnsi="宋体" w:eastAsia="宋体" w:cs="宋体"/>
          <w:bCs/>
          <w:sz w:val="28"/>
          <w:szCs w:val="28"/>
        </w:rPr>
        <w:t xml:space="preserve">年 </w:t>
      </w:r>
      <w:r>
        <w:rPr>
          <w:rFonts w:hint="eastAsia" w:ascii="宋体" w:hAnsi="宋体" w:eastAsia="宋体" w:cs="宋体"/>
          <w:bCs/>
          <w:sz w:val="28"/>
          <w:szCs w:val="28"/>
          <w:lang w:val="en-US" w:eastAsia="zh-CN"/>
        </w:rPr>
        <w:t>4</w:t>
      </w:r>
      <w:r>
        <w:rPr>
          <w:rFonts w:hint="eastAsia" w:ascii="宋体" w:hAnsi="宋体" w:eastAsia="宋体" w:cs="宋体"/>
          <w:bCs/>
          <w:sz w:val="28"/>
          <w:szCs w:val="28"/>
        </w:rPr>
        <w:t xml:space="preserve"> 月 </w:t>
      </w:r>
      <w:r>
        <w:rPr>
          <w:rFonts w:hint="eastAsia" w:ascii="宋体" w:hAnsi="宋体" w:eastAsia="宋体" w:cs="宋体"/>
          <w:bCs/>
          <w:sz w:val="28"/>
          <w:szCs w:val="28"/>
          <w:lang w:val="en-US" w:eastAsia="zh-CN"/>
        </w:rPr>
        <w:t>21</w:t>
      </w:r>
      <w:bookmarkStart w:id="0" w:name="_GoBack"/>
      <w:bookmarkEnd w:id="0"/>
      <w:r>
        <w:rPr>
          <w:rFonts w:hint="eastAsia" w:ascii="宋体" w:hAnsi="宋体" w:eastAsia="宋体" w:cs="宋体"/>
          <w:bCs/>
          <w:sz w:val="28"/>
          <w:szCs w:val="28"/>
        </w:rPr>
        <w:t xml:space="preserve"> 日</w:t>
      </w:r>
    </w:p>
    <w:sectPr>
      <w:pgSz w:w="11906" w:h="16838"/>
      <w:pgMar w:top="1304" w:right="1531" w:bottom="1440"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B6"/>
    <w:rsid w:val="000159E6"/>
    <w:rsid w:val="00085509"/>
    <w:rsid w:val="00314103"/>
    <w:rsid w:val="003B231A"/>
    <w:rsid w:val="004A48F8"/>
    <w:rsid w:val="004D10A5"/>
    <w:rsid w:val="0059704E"/>
    <w:rsid w:val="00673CFF"/>
    <w:rsid w:val="00847B18"/>
    <w:rsid w:val="00887DB6"/>
    <w:rsid w:val="008B2739"/>
    <w:rsid w:val="008F0D35"/>
    <w:rsid w:val="008F2781"/>
    <w:rsid w:val="009D2249"/>
    <w:rsid w:val="009E5138"/>
    <w:rsid w:val="00A06D83"/>
    <w:rsid w:val="00A844F6"/>
    <w:rsid w:val="00AE58C9"/>
    <w:rsid w:val="00B63558"/>
    <w:rsid w:val="00BD7D08"/>
    <w:rsid w:val="00DC374D"/>
    <w:rsid w:val="00E03E8E"/>
    <w:rsid w:val="00EB64D1"/>
    <w:rsid w:val="00F227EB"/>
    <w:rsid w:val="045B33ED"/>
    <w:rsid w:val="05C06599"/>
    <w:rsid w:val="1CC139B5"/>
    <w:rsid w:val="21A44F75"/>
    <w:rsid w:val="22890F85"/>
    <w:rsid w:val="238124D3"/>
    <w:rsid w:val="26C244F6"/>
    <w:rsid w:val="2D0C0AF3"/>
    <w:rsid w:val="30390141"/>
    <w:rsid w:val="33E2528D"/>
    <w:rsid w:val="37D96997"/>
    <w:rsid w:val="3ADB1E07"/>
    <w:rsid w:val="411F7245"/>
    <w:rsid w:val="43AC626F"/>
    <w:rsid w:val="4FA17C29"/>
    <w:rsid w:val="502C6D06"/>
    <w:rsid w:val="52A26AE2"/>
    <w:rsid w:val="56122A92"/>
    <w:rsid w:val="59471356"/>
    <w:rsid w:val="630F7414"/>
    <w:rsid w:val="72BC3FD7"/>
    <w:rsid w:val="7301272B"/>
    <w:rsid w:val="76030180"/>
    <w:rsid w:val="77785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cs="宋体"/>
      <w:kern w:val="0"/>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cs="宋体"/>
      <w:kern w:val="0"/>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51"/>
    <w:basedOn w:val="5"/>
    <w:qFormat/>
    <w:uiPriority w:val="0"/>
    <w:rPr>
      <w:rFonts w:hint="eastAsia" w:ascii="宋体" w:hAnsi="宋体" w:eastAsia="宋体" w:cs="宋体"/>
      <w:color w:val="000000"/>
      <w:sz w:val="22"/>
      <w:szCs w:val="22"/>
      <w:u w:val="none"/>
    </w:rPr>
  </w:style>
  <w:style w:type="character" w:customStyle="1" w:styleId="9">
    <w:name w:val="font01"/>
    <w:basedOn w:val="5"/>
    <w:uiPriority w:val="0"/>
    <w:rPr>
      <w:rFonts w:hint="eastAsia" w:ascii="宋体" w:hAnsi="宋体" w:eastAsia="宋体" w:cs="宋体"/>
      <w:color w:val="FFFF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155</Words>
  <Characters>886</Characters>
  <Lines>7</Lines>
  <Paragraphs>2</Paragraphs>
  <TotalTime>1</TotalTime>
  <ScaleCrop>false</ScaleCrop>
  <LinksUpToDate>false</LinksUpToDate>
  <CharactersWithSpaces>1039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2018-08-17T03:29:00Z</dcterms:created>
  <dc:creator>dell</dc:creator>
  <cp:lastModifiedBy>swb001</cp:lastModifiedBy>
  <cp:lastPrinted>2018-08-17T02:39:00Z</cp:lastPrinted>
  <dcterms:modified xsi:type="dcterms:W3CDTF">2019-04-21T05:10:37Z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