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1683" w:tblpY="-5750"/>
        <w:tblOverlap w:val="never"/>
        <w:tblW w:w="88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1321"/>
        <w:gridCol w:w="1900"/>
        <w:gridCol w:w="1100"/>
        <w:gridCol w:w="1456"/>
        <w:gridCol w:w="2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87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beforeAutospacing="1" w:after="200" w:afterLines="0" w:afterAutospacing="1" w:line="240" w:lineRule="atLeast"/>
              <w:jc w:val="center"/>
              <w:rPr>
                <w:rFonts w:hint="eastAsia" w:ascii="仿宋" w:hAnsi="仿宋" w:eastAsia="宋体" w:cs="仿宋"/>
                <w:color w:val="000000"/>
                <w:kern w:val="2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kern w:val="2"/>
                <w:szCs w:val="24"/>
                <w:lang w:val="en-US" w:eastAsia="zh-CN"/>
              </w:rPr>
              <w:t>序号</w:t>
            </w:r>
          </w:p>
        </w:tc>
        <w:tc>
          <w:tcPr>
            <w:tcW w:w="132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beforeAutospacing="1" w:after="200" w:afterLines="0" w:afterAutospacing="1" w:line="240" w:lineRule="atLeast"/>
              <w:jc w:val="center"/>
              <w:rPr>
                <w:rFonts w:ascii="仿宋" w:hAnsi="仿宋" w:cs="仿宋"/>
                <w:color w:val="000000"/>
                <w:kern w:val="2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2"/>
                <w:szCs w:val="24"/>
              </w:rPr>
              <w:t>物资名称</w:t>
            </w:r>
          </w:p>
        </w:tc>
        <w:tc>
          <w:tcPr>
            <w:tcW w:w="19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beforeAutospacing="1" w:after="200" w:afterLines="0" w:afterAutospacing="1" w:line="240" w:lineRule="atLeast"/>
              <w:jc w:val="center"/>
              <w:rPr>
                <w:rFonts w:ascii="仿宋" w:hAnsi="仿宋" w:cs="仿宋"/>
                <w:color w:val="000000"/>
                <w:kern w:val="2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2"/>
                <w:szCs w:val="24"/>
              </w:rPr>
              <w:t>规格型号</w:t>
            </w:r>
          </w:p>
        </w:tc>
        <w:tc>
          <w:tcPr>
            <w:tcW w:w="11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beforeAutospacing="1" w:after="200" w:afterLines="0" w:afterAutospacing="1" w:line="240" w:lineRule="atLeast"/>
              <w:jc w:val="center"/>
              <w:rPr>
                <w:rFonts w:ascii="仿宋" w:hAnsi="仿宋" w:cs="仿宋"/>
                <w:color w:val="000000"/>
                <w:kern w:val="2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2"/>
                <w:szCs w:val="24"/>
              </w:rPr>
              <w:t>单位</w:t>
            </w:r>
          </w:p>
        </w:tc>
        <w:tc>
          <w:tcPr>
            <w:tcW w:w="145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beforeAutospacing="1" w:after="200" w:afterLines="0" w:afterAutospacing="1" w:line="240" w:lineRule="atLeast"/>
              <w:jc w:val="center"/>
              <w:rPr>
                <w:rFonts w:ascii="仿宋" w:hAnsi="仿宋" w:cs="仿宋"/>
                <w:color w:val="000000"/>
                <w:kern w:val="2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2"/>
                <w:szCs w:val="24"/>
                <w:lang w:val="en-US" w:eastAsia="zh-CN"/>
              </w:rPr>
              <w:t>暂估</w:t>
            </w:r>
            <w:r>
              <w:rPr>
                <w:rFonts w:hint="eastAsia" w:ascii="仿宋" w:hAnsi="仿宋" w:cs="仿宋"/>
                <w:color w:val="000000"/>
                <w:kern w:val="2"/>
                <w:szCs w:val="24"/>
              </w:rPr>
              <w:t>数量</w:t>
            </w:r>
          </w:p>
        </w:tc>
        <w:tc>
          <w:tcPr>
            <w:tcW w:w="221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0" w:beforeAutospacing="1" w:after="200" w:afterLines="0" w:afterAutospacing="1" w:line="240" w:lineRule="atLeast"/>
              <w:jc w:val="center"/>
              <w:rPr>
                <w:rFonts w:hint="default" w:ascii="仿宋" w:hAnsi="仿宋" w:eastAsia="宋体" w:cs="仿宋"/>
                <w:color w:val="000000"/>
                <w:kern w:val="2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kern w:val="2"/>
                <w:szCs w:val="24"/>
                <w:lang w:val="en-US" w:eastAsia="zh-CN"/>
              </w:rPr>
              <w:t>报价依据</w:t>
            </w:r>
          </w:p>
        </w:tc>
      </w:tr>
    </w:tbl>
    <w:p>
      <w:pPr>
        <w:widowControl/>
        <w:wordWrap/>
        <w:adjustRightInd/>
        <w:snapToGrid/>
        <w:spacing w:beforeAutospacing="0" w:afterAutospacing="0" w:line="520" w:lineRule="exact"/>
        <w:ind w:left="1245" w:leftChars="0" w:right="0" w:hanging="1125" w:firstLineChars="0"/>
        <w:jc w:val="center"/>
        <w:textAlignment w:val="auto"/>
        <w:outlineLvl w:val="0"/>
        <w:rPr>
          <w:rFonts w:ascii="宋体" w:hAnsi="宋体" w:cs="宋体"/>
          <w:b/>
          <w:bCs/>
          <w:color w:val="000000"/>
          <w:kern w:val="36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36"/>
          <w:sz w:val="28"/>
          <w:szCs w:val="28"/>
        </w:rPr>
        <w:t>中建八局</w:t>
      </w:r>
      <w:r>
        <w:rPr>
          <w:rFonts w:hint="eastAsia" w:ascii="宋体" w:hAnsi="宋体" w:cs="宋体"/>
          <w:b/>
          <w:bCs/>
          <w:color w:val="000000"/>
          <w:kern w:val="36"/>
          <w:sz w:val="28"/>
          <w:szCs w:val="28"/>
          <w:lang w:val="en-US" w:eastAsia="zh-CN"/>
        </w:rPr>
        <w:t>三公司（苏南）苏州、无锡</w:t>
      </w:r>
      <w:r>
        <w:rPr>
          <w:rFonts w:hint="eastAsia" w:ascii="宋体" w:hAnsi="宋体" w:cs="宋体"/>
          <w:b/>
          <w:bCs/>
          <w:color w:val="000000"/>
          <w:kern w:val="36"/>
          <w:sz w:val="28"/>
          <w:szCs w:val="28"/>
        </w:rPr>
        <w:t>区域</w:t>
      </w:r>
    </w:p>
    <w:p>
      <w:pPr>
        <w:widowControl/>
        <w:wordWrap/>
        <w:adjustRightInd/>
        <w:snapToGrid/>
        <w:spacing w:beforeAutospacing="0" w:afterAutospacing="0" w:line="520" w:lineRule="exact"/>
        <w:ind w:left="1245" w:leftChars="0" w:right="0" w:hanging="1125" w:firstLineChars="0"/>
        <w:jc w:val="center"/>
        <w:textAlignment w:val="auto"/>
        <w:outlineLvl w:val="0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36"/>
          <w:sz w:val="28"/>
          <w:szCs w:val="28"/>
          <w:u w:val="single" w:color="auto"/>
          <w:lang w:val="en-US" w:eastAsia="zh-CN"/>
        </w:rPr>
        <w:t xml:space="preserve">水暖类物资 </w:t>
      </w:r>
      <w:r>
        <w:rPr>
          <w:rFonts w:hint="eastAsia" w:ascii="宋体" w:hAnsi="宋体" w:cs="宋体"/>
          <w:b/>
          <w:bCs/>
          <w:color w:val="000000"/>
          <w:kern w:val="36"/>
          <w:sz w:val="28"/>
          <w:szCs w:val="28"/>
        </w:rPr>
        <w:t xml:space="preserve">联合集中采购招标公告 </w:t>
      </w:r>
      <w:r>
        <w:rPr>
          <w:rFonts w:hint="eastAsia" w:ascii="宋体" w:hAnsi="宋体" w:cs="宋体"/>
          <w:b/>
          <w:bCs/>
          <w:color w:val="000000"/>
          <w:kern w:val="36"/>
          <w:sz w:val="32"/>
          <w:szCs w:val="32"/>
        </w:rPr>
        <w:t xml:space="preserve">  </w:t>
      </w:r>
      <w:r>
        <w:rPr>
          <w:rFonts w:ascii="宋体" w:hAnsi="宋体" w:cs="宋体"/>
          <w:b/>
          <w:bCs/>
          <w:color w:val="000000"/>
          <w:sz w:val="28"/>
          <w:szCs w:val="28"/>
        </w:rPr>
        <w:t xml:space="preserve">    </w:t>
      </w:r>
    </w:p>
    <w:p>
      <w:pPr>
        <w:widowControl/>
        <w:wordWrap/>
        <w:snapToGrid/>
        <w:spacing w:line="520" w:lineRule="exact"/>
        <w:ind w:firstLine="480" w:firstLineChars="200"/>
        <w:jc w:val="left"/>
        <w:textAlignment w:val="auto"/>
        <w:rPr>
          <w:rFonts w:ascii="宋体" w:hAnsi="宋体" w:cs="宋体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Cs/>
          <w:color w:val="000000"/>
          <w:sz w:val="24"/>
          <w:szCs w:val="24"/>
        </w:rPr>
        <w:t>根据中建八局区域集中采购管理方针，中建八局</w:t>
      </w:r>
      <w:r>
        <w:rPr>
          <w:rFonts w:hint="eastAsia" w:ascii="宋体" w:hAnsi="宋体" w:cs="宋体"/>
          <w:bCs/>
          <w:color w:val="000000"/>
          <w:sz w:val="24"/>
          <w:szCs w:val="24"/>
          <w:lang w:val="en-US" w:eastAsia="zh-CN"/>
        </w:rPr>
        <w:t>三公司(苏南）苏州、无锡</w:t>
      </w:r>
      <w:r>
        <w:rPr>
          <w:rFonts w:hint="eastAsia" w:ascii="宋体" w:hAnsi="宋体" w:cs="宋体"/>
          <w:bCs/>
          <w:color w:val="000000"/>
          <w:sz w:val="24"/>
          <w:szCs w:val="24"/>
        </w:rPr>
        <w:t>区域各</w:t>
      </w:r>
      <w:r>
        <w:rPr>
          <w:rFonts w:hint="eastAsia" w:ascii="宋体" w:hAnsi="宋体" w:cs="宋体"/>
          <w:bCs/>
          <w:color w:val="000000"/>
          <w:sz w:val="24"/>
          <w:szCs w:val="24"/>
          <w:lang w:val="en-US" w:eastAsia="zh-CN"/>
        </w:rPr>
        <w:t>项目</w:t>
      </w:r>
      <w:r>
        <w:rPr>
          <w:rFonts w:hint="eastAsia" w:ascii="宋体" w:hAnsi="宋体" w:cs="宋体"/>
          <w:bCs/>
          <w:color w:val="000000"/>
          <w:sz w:val="24"/>
          <w:szCs w:val="24"/>
        </w:rPr>
        <w:t>共同参与实行联合集中采购。为满足</w:t>
      </w:r>
      <w:r>
        <w:rPr>
          <w:rFonts w:hint="eastAsia" w:ascii="宋体" w:hAnsi="宋体" w:cs="宋体"/>
          <w:bCs/>
          <w:color w:val="000000"/>
          <w:sz w:val="24"/>
          <w:szCs w:val="24"/>
          <w:lang w:val="en-US" w:eastAsia="zh-CN"/>
        </w:rPr>
        <w:t>苏州、无锡</w:t>
      </w:r>
      <w:r>
        <w:rPr>
          <w:rFonts w:ascii="宋体" w:hAnsi="宋体" w:cs="宋体"/>
          <w:bCs/>
          <w:color w:val="000000"/>
          <w:sz w:val="24"/>
          <w:szCs w:val="24"/>
        </w:rPr>
        <w:t>区域</w:t>
      </w:r>
      <w:r>
        <w:rPr>
          <w:rFonts w:hint="eastAsia" w:ascii="宋体" w:hAnsi="宋体" w:cs="宋体"/>
          <w:bCs/>
          <w:color w:val="000000"/>
          <w:sz w:val="24"/>
          <w:szCs w:val="24"/>
        </w:rPr>
        <w:t>生产需要，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诚邀合格的投标人参与，要求如下：</w:t>
      </w:r>
    </w:p>
    <w:p>
      <w:pPr>
        <w:widowControl/>
        <w:wordWrap/>
        <w:snapToGrid/>
        <w:spacing w:line="520" w:lineRule="exact"/>
        <w:jc w:val="left"/>
        <w:textAlignment w:val="auto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（一）基本情况：</w:t>
      </w:r>
    </w:p>
    <w:p>
      <w:pPr>
        <w:widowControl/>
        <w:wordWrap/>
        <w:snapToGrid/>
        <w:spacing w:line="520" w:lineRule="exact"/>
        <w:ind w:firstLine="480" w:firstLineChars="200"/>
        <w:jc w:val="left"/>
        <w:textAlignment w:val="auto"/>
        <w:rPr>
          <w:rFonts w:ascii="宋体" w:hAnsi="宋体" w:cs="宋体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1、招标组织：中建八局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  <w:t>三公司苏南分公司招采部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。</w:t>
      </w:r>
    </w:p>
    <w:p>
      <w:pPr>
        <w:widowControl/>
        <w:wordWrap/>
        <w:snapToGrid/>
        <w:spacing w:line="520" w:lineRule="exact"/>
        <w:ind w:firstLine="480" w:firstLineChars="200"/>
        <w:jc w:val="left"/>
        <w:textAlignment w:val="auto"/>
        <w:rPr>
          <w:rFonts w:ascii="宋体" w:hAnsi="宋体" w:cs="宋体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2、招标项目：中建八局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  <w:t>三公司苏南分公司苏州、无锡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区域所有项目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  <w:t>目前在建项目有苏州市吴中区360剧院项目、吴江智慧城市产业化基地、黄埭新阳新村安置房、苏州荟同国际学校项目、苏州</w:t>
      </w:r>
      <w:bookmarkStart w:id="3" w:name="_GoBack"/>
      <w:bookmarkEnd w:id="3"/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  <w:t>大学附属第一医院项目、无锡万达B2-3项目、无锡金茂项目、无锡圆融公建项目等等，后续将陆续新开其他项目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eastAsia="zh-CN"/>
        </w:rPr>
        <w:t>）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。</w:t>
      </w:r>
    </w:p>
    <w:p>
      <w:pPr>
        <w:wordWrap/>
        <w:autoSpaceDE w:val="0"/>
        <w:autoSpaceDN w:val="0"/>
        <w:adjustRightInd w:val="0"/>
        <w:snapToGrid/>
        <w:spacing w:line="520" w:lineRule="exact"/>
        <w:ind w:firstLine="480" w:firstLineChars="200"/>
        <w:jc w:val="left"/>
        <w:textAlignment w:val="auto"/>
        <w:rPr>
          <w:rFonts w:hint="default" w:ascii="宋体" w:hAnsi="宋体" w:eastAsia="宋体" w:cs="宋体"/>
          <w:bCs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3、招标内容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eastAsia="zh-CN"/>
        </w:rPr>
        <w:t>：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  <w:t>详见网页清单</w:t>
      </w:r>
    </w:p>
    <w:p>
      <w:pPr>
        <w:wordWrap/>
        <w:autoSpaceDE w:val="0"/>
        <w:autoSpaceDN w:val="0"/>
        <w:adjustRightInd w:val="0"/>
        <w:snapToGrid/>
        <w:spacing w:line="520" w:lineRule="exact"/>
        <w:ind w:firstLine="480" w:firstLineChars="200"/>
        <w:jc w:val="left"/>
        <w:textAlignment w:val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4、招标周期：</w:t>
      </w:r>
      <w:r>
        <w:rPr>
          <w:rFonts w:hint="eastAsia" w:ascii="宋体" w:hAnsi="宋体" w:cs="宋体"/>
          <w:bCs/>
          <w:color w:val="000000"/>
          <w:sz w:val="24"/>
          <w:szCs w:val="24"/>
        </w:rPr>
        <w:t>本次招标采购协议实施开始一年</w:t>
      </w:r>
      <w:r>
        <w:rPr>
          <w:rFonts w:hint="eastAsia" w:ascii="宋体" w:hAnsi="宋体" w:cs="宋体"/>
          <w:kern w:val="0"/>
          <w:sz w:val="24"/>
          <w:szCs w:val="24"/>
        </w:rPr>
        <w:t>或至</w:t>
      </w:r>
      <w:r>
        <w:rPr>
          <w:rFonts w:hint="eastAsia" w:ascii="宋体" w:hAnsi="宋体" w:cs="宋体"/>
          <w:bCs/>
          <w:color w:val="000000"/>
          <w:sz w:val="24"/>
          <w:szCs w:val="24"/>
        </w:rPr>
        <w:t>下次同类材料招标时止。</w:t>
      </w:r>
    </w:p>
    <w:p>
      <w:pPr>
        <w:wordWrap/>
        <w:autoSpaceDE w:val="0"/>
        <w:autoSpaceDN w:val="0"/>
        <w:adjustRightInd w:val="0"/>
        <w:snapToGrid/>
        <w:spacing w:line="520" w:lineRule="exact"/>
        <w:jc w:val="left"/>
        <w:textAlignment w:val="auto"/>
        <w:rPr>
          <w:rFonts w:ascii="宋体" w:hAnsi="宋体" w:cs="宋体"/>
          <w:b/>
          <w:kern w:val="0"/>
          <w:sz w:val="24"/>
          <w:szCs w:val="24"/>
        </w:rPr>
      </w:pPr>
      <w:r>
        <w:rPr>
          <w:rFonts w:hint="eastAsia" w:ascii="宋体" w:hAnsi="宋体" w:cs="宋体"/>
          <w:b/>
          <w:kern w:val="0"/>
          <w:sz w:val="24"/>
          <w:szCs w:val="24"/>
        </w:rPr>
        <w:t>（二）投标报名：</w:t>
      </w:r>
    </w:p>
    <w:p>
      <w:pPr>
        <w:wordWrap/>
        <w:autoSpaceDE w:val="0"/>
        <w:autoSpaceDN w:val="0"/>
        <w:adjustRightInd w:val="0"/>
        <w:snapToGrid/>
        <w:spacing w:line="520" w:lineRule="exact"/>
        <w:ind w:firstLine="480" w:firstLineChars="200"/>
        <w:jc w:val="left"/>
        <w:textAlignment w:val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1、招标方法：</w:t>
      </w:r>
      <w:r>
        <w:rPr>
          <w:rFonts w:hint="eastAsia" w:ascii="宋体" w:hAnsi="宋体" w:cs="宋体"/>
          <w:bCs/>
          <w:color w:val="000000"/>
          <w:sz w:val="24"/>
          <w:szCs w:val="24"/>
        </w:rPr>
        <w:t>网上公开报名并资格预审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。</w:t>
      </w:r>
    </w:p>
    <w:p>
      <w:pPr>
        <w:wordWrap/>
        <w:autoSpaceDE w:val="0"/>
        <w:autoSpaceDN w:val="0"/>
        <w:adjustRightInd w:val="0"/>
        <w:snapToGrid/>
        <w:spacing w:line="520" w:lineRule="exact"/>
        <w:ind w:firstLine="480" w:firstLineChars="200"/>
        <w:jc w:val="left"/>
        <w:textAlignment w:val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2、报名时间：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见云筑网报名截止时间</w:t>
      </w:r>
      <w:r>
        <w:rPr>
          <w:rFonts w:hint="eastAsia" w:ascii="宋体" w:hAnsi="宋体" w:cs="宋体"/>
          <w:kern w:val="0"/>
          <w:sz w:val="24"/>
          <w:szCs w:val="24"/>
        </w:rPr>
        <w:t>，逾期不再接受报名。</w:t>
      </w:r>
    </w:p>
    <w:p>
      <w:pPr>
        <w:wordWrap/>
        <w:autoSpaceDE w:val="0"/>
        <w:autoSpaceDN w:val="0"/>
        <w:adjustRightInd w:val="0"/>
        <w:snapToGrid/>
        <w:spacing w:line="520" w:lineRule="exact"/>
        <w:ind w:firstLine="480" w:firstLineChars="200"/>
        <w:jc w:val="left"/>
        <w:textAlignment w:val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3、报名方式：采取网上报名方式，在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“云筑电商平台”（网址：</w:t>
      </w:r>
      <w:r>
        <w:rPr>
          <w:rFonts w:ascii="宋体" w:hAnsi="宋体" w:cs="宋体"/>
          <w:bCs/>
          <w:color w:val="000000"/>
          <w:sz w:val="24"/>
          <w:szCs w:val="24"/>
        </w:rPr>
        <w:t>https://www.yzw.cn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）</w:t>
      </w:r>
      <w:r>
        <w:rPr>
          <w:rFonts w:hint="eastAsia" w:ascii="宋体" w:hAnsi="宋体" w:cs="宋体"/>
          <w:kern w:val="0"/>
          <w:sz w:val="24"/>
          <w:szCs w:val="24"/>
        </w:rPr>
        <w:t>上进行报名，不接受其他方式报名。</w:t>
      </w:r>
    </w:p>
    <w:p>
      <w:pPr>
        <w:wordWrap/>
        <w:autoSpaceDE w:val="0"/>
        <w:autoSpaceDN w:val="0"/>
        <w:adjustRightInd w:val="0"/>
        <w:snapToGrid/>
        <w:spacing w:line="520" w:lineRule="exact"/>
        <w:ind w:firstLine="480" w:firstLineChars="200"/>
        <w:jc w:val="left"/>
        <w:textAlignment w:val="auto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4、在公开报名时（网上报名）需提交的资料包括：《企业基本情况表》、《法人代表人身份证明》及《法定代表人授权委托书》</w:t>
      </w:r>
      <w:r>
        <w:rPr>
          <w:rFonts w:ascii="宋体" w:hAnsi="宋体" w:cs="宋体"/>
          <w:kern w:val="0"/>
          <w:sz w:val="24"/>
          <w:szCs w:val="24"/>
        </w:rPr>
        <w:t>具体详见</w:t>
      </w:r>
      <w:r>
        <w:rPr>
          <w:rFonts w:ascii="宋体" w:hAnsi="宋体" w:cs="宋体"/>
          <w:color w:val="FF0000"/>
          <w:kern w:val="0"/>
          <w:sz w:val="24"/>
          <w:szCs w:val="24"/>
        </w:rPr>
        <w:t>附件</w:t>
      </w:r>
      <w:r>
        <w:rPr>
          <w:rFonts w:hint="eastAsia" w:ascii="宋体" w:hAnsi="宋体" w:cs="宋体"/>
          <w:kern w:val="0"/>
          <w:sz w:val="24"/>
          <w:szCs w:val="24"/>
        </w:rPr>
        <w:t>；营业执照复印件、组织机构代码证复印件、税务登记证复印件、</w:t>
      </w:r>
      <w:r>
        <w:rPr>
          <w:rFonts w:hint="eastAsia" w:ascii="宋体" w:hAnsi="宋体"/>
          <w:bCs/>
          <w:sz w:val="24"/>
          <w:szCs w:val="24"/>
        </w:rPr>
        <w:t>投标人办公场所权属证明复印件或有效租赁合同复印件及</w:t>
      </w:r>
      <w:r>
        <w:rPr>
          <w:rFonts w:hint="eastAsia" w:ascii="宋体" w:hAnsi="宋体" w:cs="宋体"/>
          <w:kern w:val="0"/>
          <w:sz w:val="24"/>
          <w:szCs w:val="24"/>
        </w:rPr>
        <w:t>以上资料均要求上传加盖公章的扫描件，作为附件报名时上传；如不符合事实，取消报名资格。</w:t>
      </w:r>
    </w:p>
    <w:p>
      <w:pPr>
        <w:kinsoku w:val="0"/>
        <w:wordWrap/>
        <w:overflowPunct w:val="0"/>
        <w:snapToGrid/>
        <w:spacing w:line="520" w:lineRule="exact"/>
        <w:textAlignment w:val="auto"/>
        <w:rPr>
          <w:rFonts w:ascii="宋体" w:hAnsi="宋体" w:cs="宋体"/>
          <w:b/>
          <w:color w:val="00000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（三）投标人资格要求：</w:t>
      </w:r>
      <w:r>
        <w:rPr>
          <w:rFonts w:ascii="宋体" w:hAnsi="宋体" w:cs="宋体"/>
          <w:b/>
          <w:color w:val="000000"/>
          <w:sz w:val="24"/>
          <w:szCs w:val="24"/>
        </w:rPr>
        <w:t xml:space="preserve"> </w:t>
      </w:r>
    </w:p>
    <w:p>
      <w:pPr>
        <w:wordWrap/>
        <w:autoSpaceDE w:val="0"/>
        <w:autoSpaceDN w:val="0"/>
        <w:adjustRightInd w:val="0"/>
        <w:snapToGrid/>
        <w:spacing w:line="520" w:lineRule="exact"/>
        <w:ind w:firstLine="480" w:firstLineChars="200"/>
        <w:jc w:val="left"/>
        <w:textAlignment w:val="auto"/>
        <w:rPr>
          <w:rFonts w:hint="eastAsia" w:ascii="宋体" w:hAnsi="宋体"/>
          <w:bCs/>
          <w:sz w:val="24"/>
          <w:szCs w:val="24"/>
        </w:rPr>
      </w:pPr>
      <w:bookmarkStart w:id="0" w:name="三__招标说明"/>
      <w:bookmarkEnd w:id="0"/>
      <w:r>
        <w:rPr>
          <w:rFonts w:hint="eastAsia" w:ascii="宋体" w:hAnsi="宋体"/>
          <w:bCs/>
          <w:sz w:val="24"/>
          <w:szCs w:val="24"/>
        </w:rPr>
        <w:t>1、投标人经营范围应包括本次招标的内容。</w:t>
      </w:r>
    </w:p>
    <w:p>
      <w:pPr>
        <w:wordWrap/>
        <w:autoSpaceDE w:val="0"/>
        <w:autoSpaceDN w:val="0"/>
        <w:adjustRightInd w:val="0"/>
        <w:snapToGrid/>
        <w:spacing w:line="520" w:lineRule="exact"/>
        <w:ind w:firstLine="480" w:firstLineChars="200"/>
        <w:jc w:val="left"/>
        <w:textAlignment w:val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bCs/>
          <w:sz w:val="24"/>
          <w:szCs w:val="24"/>
        </w:rPr>
        <w:t>、具备法律主体资格，具有独立订立及履行合同的能力。</w:t>
      </w:r>
    </w:p>
    <w:p>
      <w:pPr>
        <w:wordWrap/>
        <w:autoSpaceDE w:val="0"/>
        <w:autoSpaceDN w:val="0"/>
        <w:adjustRightInd w:val="0"/>
        <w:snapToGrid/>
        <w:spacing w:line="520" w:lineRule="exact"/>
        <w:ind w:firstLine="480" w:firstLineChars="200"/>
        <w:jc w:val="left"/>
        <w:textAlignment w:val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bCs/>
          <w:sz w:val="24"/>
          <w:szCs w:val="24"/>
        </w:rPr>
        <w:t>、投标人具有承接本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材料</w:t>
      </w:r>
      <w:r>
        <w:rPr>
          <w:rFonts w:hint="eastAsia" w:ascii="宋体" w:hAnsi="宋体"/>
          <w:bCs/>
          <w:sz w:val="24"/>
          <w:szCs w:val="24"/>
        </w:rPr>
        <w:t>租赁所需资质。（如涉及）、具备国家有关部门、行业或公司要求必须取得的质量、计量、安全、环保认证及其他经营许可；在国际有关部门和行业的监督检查中没有不良记录；与中建各分子公司没有不良合作记录。</w:t>
      </w:r>
    </w:p>
    <w:p>
      <w:pPr>
        <w:wordWrap/>
        <w:autoSpaceDE w:val="0"/>
        <w:autoSpaceDN w:val="0"/>
        <w:adjustRightInd w:val="0"/>
        <w:snapToGrid/>
        <w:spacing w:line="520" w:lineRule="exact"/>
        <w:ind w:firstLine="480" w:firstLineChars="200"/>
        <w:jc w:val="left"/>
        <w:textAlignment w:val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bCs/>
          <w:sz w:val="24"/>
          <w:szCs w:val="24"/>
        </w:rPr>
        <w:t>、近三年跟此类工程物资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/设备</w:t>
      </w:r>
      <w:r>
        <w:rPr>
          <w:rFonts w:hint="eastAsia" w:ascii="宋体" w:hAnsi="宋体"/>
          <w:bCs/>
          <w:sz w:val="24"/>
          <w:szCs w:val="24"/>
        </w:rPr>
        <w:t>供应相关的业绩证明（合同扫描件），并在人员、设备、资金等方面具有相应的施工能力。</w:t>
      </w:r>
    </w:p>
    <w:p>
      <w:pPr>
        <w:wordWrap/>
        <w:autoSpaceDE w:val="0"/>
        <w:autoSpaceDN w:val="0"/>
        <w:adjustRightInd w:val="0"/>
        <w:snapToGrid/>
        <w:spacing w:line="520" w:lineRule="exact"/>
        <w:ind w:firstLine="480" w:firstLineChars="200"/>
        <w:jc w:val="left"/>
        <w:textAlignment w:val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bCs/>
          <w:sz w:val="24"/>
          <w:szCs w:val="24"/>
        </w:rPr>
        <w:t>、具备一定的资金实力，具有良好的商业信誉和健全的财务会计制度，同意我司的付款方式。</w:t>
      </w:r>
    </w:p>
    <w:p>
      <w:pPr>
        <w:wordWrap/>
        <w:autoSpaceDE w:val="0"/>
        <w:autoSpaceDN w:val="0"/>
        <w:adjustRightInd w:val="0"/>
        <w:snapToGrid/>
        <w:spacing w:line="520" w:lineRule="exact"/>
        <w:ind w:firstLine="480" w:firstLineChars="200"/>
        <w:jc w:val="left"/>
        <w:textAlignment w:val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6</w:t>
      </w:r>
      <w:r>
        <w:rPr>
          <w:rFonts w:hint="eastAsia" w:ascii="宋体" w:hAnsi="宋体"/>
          <w:bCs/>
          <w:sz w:val="24"/>
          <w:szCs w:val="24"/>
        </w:rPr>
        <w:t>、投标人没有处于被责令停业的状态或者不良记录。</w:t>
      </w:r>
    </w:p>
    <w:p>
      <w:pPr>
        <w:wordWrap/>
        <w:autoSpaceDE w:val="0"/>
        <w:autoSpaceDN w:val="0"/>
        <w:adjustRightInd w:val="0"/>
        <w:snapToGrid/>
        <w:spacing w:line="520" w:lineRule="exact"/>
        <w:ind w:firstLine="480" w:firstLineChars="200"/>
        <w:jc w:val="left"/>
        <w:textAlignment w:val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7</w:t>
      </w:r>
      <w:r>
        <w:rPr>
          <w:rFonts w:hint="eastAsia" w:ascii="宋体" w:hAnsi="宋体"/>
          <w:bCs/>
          <w:sz w:val="24"/>
          <w:szCs w:val="24"/>
        </w:rPr>
        <w:t>、投标报名时间前3年内投标人没有重大质量、安全问题。</w:t>
      </w:r>
    </w:p>
    <w:p>
      <w:pPr>
        <w:wordWrap/>
        <w:autoSpaceDE w:val="0"/>
        <w:autoSpaceDN w:val="0"/>
        <w:adjustRightInd w:val="0"/>
        <w:snapToGrid/>
        <w:spacing w:line="520" w:lineRule="exact"/>
        <w:ind w:firstLine="480" w:firstLineChars="200"/>
        <w:jc w:val="left"/>
        <w:textAlignment w:val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bCs/>
          <w:sz w:val="24"/>
          <w:szCs w:val="24"/>
        </w:rPr>
        <w:t>、具有一定的经营规模和服务能力。</w:t>
      </w:r>
    </w:p>
    <w:p>
      <w:pPr>
        <w:wordWrap/>
        <w:autoSpaceDE w:val="0"/>
        <w:autoSpaceDN w:val="0"/>
        <w:adjustRightInd w:val="0"/>
        <w:snapToGrid/>
        <w:spacing w:line="520" w:lineRule="exact"/>
        <w:ind w:firstLine="480" w:firstLineChars="200"/>
        <w:jc w:val="left"/>
        <w:textAlignment w:val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bCs/>
          <w:sz w:val="24"/>
          <w:szCs w:val="24"/>
        </w:rPr>
        <w:t>、具备一般纳税人资格，能开具符合国家税法要求的增值税专用发票。</w:t>
      </w:r>
    </w:p>
    <w:p>
      <w:pPr>
        <w:wordWrap/>
        <w:autoSpaceDE w:val="0"/>
        <w:autoSpaceDN w:val="0"/>
        <w:adjustRightInd w:val="0"/>
        <w:snapToGrid/>
        <w:spacing w:line="520" w:lineRule="exact"/>
        <w:ind w:firstLine="480" w:firstLineChars="200"/>
        <w:jc w:val="left"/>
        <w:textAlignment w:val="auto"/>
        <w:rPr>
          <w:rFonts w:hint="eastAsia" w:ascii="宋体" w:hAnsi="宋体"/>
          <w:bCs/>
          <w:sz w:val="24"/>
          <w:szCs w:val="24"/>
        </w:rPr>
      </w:pPr>
      <w:r>
        <w:rPr>
          <w:rFonts w:hint="eastAsia" w:ascii="宋体" w:hAnsi="宋体"/>
          <w:bCs/>
          <w:sz w:val="24"/>
          <w:szCs w:val="24"/>
        </w:rPr>
        <w:t>1</w:t>
      </w:r>
      <w:r>
        <w:rPr>
          <w:rFonts w:hint="eastAsia" w:ascii="宋体" w:hAnsi="宋体"/>
          <w:bCs/>
          <w:sz w:val="24"/>
          <w:szCs w:val="24"/>
          <w:lang w:val="en-US" w:eastAsia="zh-CN"/>
        </w:rPr>
        <w:t>0</w:t>
      </w:r>
      <w:r>
        <w:rPr>
          <w:rFonts w:hint="eastAsia" w:ascii="宋体" w:hAnsi="宋体"/>
          <w:bCs/>
          <w:sz w:val="24"/>
          <w:szCs w:val="24"/>
        </w:rPr>
        <w:t>、在工程所在城市有固定的办公场所或仓库，且有专职管理人员。</w:t>
      </w:r>
    </w:p>
    <w:p>
      <w:pPr>
        <w:wordWrap/>
        <w:snapToGrid/>
        <w:spacing w:line="520" w:lineRule="exact"/>
        <w:textAlignment w:val="auto"/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zh-CN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（四）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zh-CN"/>
        </w:rPr>
        <w:t>资格审查不予审核通过的情形</w:t>
      </w:r>
    </w:p>
    <w:p>
      <w:pPr>
        <w:widowControl/>
        <w:shd w:val="clear" w:color="auto" w:fill="FFFFFF"/>
        <w:wordWrap/>
        <w:snapToGrid/>
        <w:spacing w:line="520" w:lineRule="exact"/>
        <w:ind w:right="-256" w:rightChars="-122" w:firstLine="470" w:firstLineChars="196"/>
        <w:jc w:val="left"/>
        <w:textAlignment w:val="auto"/>
        <w:rPr>
          <w:rFonts w:hint="eastAsia" w:ascii="宋体" w:hAnsi="宋体" w:cs="宋体"/>
          <w:color w:val="000000"/>
          <w:sz w:val="24"/>
          <w:szCs w:val="24"/>
          <w:lang w:val="zh-CN"/>
        </w:rPr>
      </w:pPr>
      <w:r>
        <w:rPr>
          <w:rFonts w:hint="eastAsia" w:ascii="宋体" w:hAnsi="宋体" w:cs="宋体"/>
          <w:color w:val="000000"/>
          <w:sz w:val="24"/>
          <w:szCs w:val="24"/>
        </w:rPr>
        <w:t>1、</w:t>
      </w:r>
      <w:r>
        <w:rPr>
          <w:rFonts w:hint="eastAsia" w:ascii="宋体" w:hAnsi="宋体" w:cs="宋体"/>
          <w:color w:val="000000"/>
          <w:sz w:val="24"/>
          <w:szCs w:val="24"/>
          <w:lang w:val="zh-CN"/>
        </w:rPr>
        <w:t>供方单位考核或评价为不合格的。</w:t>
      </w:r>
    </w:p>
    <w:p>
      <w:pPr>
        <w:widowControl/>
        <w:shd w:val="clear" w:color="auto" w:fill="FFFFFF"/>
        <w:wordWrap/>
        <w:snapToGrid/>
        <w:spacing w:line="520" w:lineRule="exact"/>
        <w:ind w:right="-256" w:rightChars="-122" w:firstLine="470" w:firstLineChars="196"/>
        <w:jc w:val="left"/>
        <w:textAlignment w:val="auto"/>
        <w:rPr>
          <w:rFonts w:hint="eastAsia" w:ascii="宋体" w:hAnsi="宋体" w:cs="宋体"/>
          <w:color w:val="000000"/>
          <w:sz w:val="24"/>
          <w:szCs w:val="24"/>
          <w:lang w:val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zh-CN"/>
        </w:rPr>
        <w:t>2、供方单位年均产能或设备型号数量等不能满足现场需求，</w:t>
      </w:r>
      <w:r>
        <w:rPr>
          <w:rFonts w:hint="eastAsia" w:ascii="宋体" w:hAnsi="宋体" w:cs="宋体"/>
          <w:color w:val="000000"/>
          <w:sz w:val="24"/>
          <w:szCs w:val="24"/>
        </w:rPr>
        <w:t>在以往合作中</w:t>
      </w:r>
      <w:r>
        <w:rPr>
          <w:rFonts w:hint="eastAsia" w:ascii="宋体" w:hAnsi="宋体" w:cs="宋体"/>
          <w:color w:val="000000"/>
          <w:sz w:val="24"/>
          <w:szCs w:val="24"/>
          <w:lang w:val="zh-CN"/>
        </w:rPr>
        <w:t>存在服务配合不到位，供应不及时，产品质量不达标、安全管理不符合现场管理要求且不服从项目管理人员安排的。</w:t>
      </w:r>
    </w:p>
    <w:p>
      <w:pPr>
        <w:widowControl/>
        <w:shd w:val="clear" w:color="auto" w:fill="FFFFFF"/>
        <w:wordWrap/>
        <w:snapToGrid/>
        <w:spacing w:line="520" w:lineRule="exact"/>
        <w:ind w:right="-256" w:rightChars="-122" w:firstLine="470" w:firstLineChars="196"/>
        <w:jc w:val="left"/>
        <w:textAlignment w:val="auto"/>
        <w:rPr>
          <w:rFonts w:hint="eastAsia" w:ascii="宋体" w:hAnsi="宋体" w:cs="宋体"/>
          <w:color w:val="000000"/>
          <w:sz w:val="24"/>
          <w:szCs w:val="24"/>
          <w:lang w:val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zh-CN"/>
        </w:rPr>
        <w:t>3、供方单位在以往投标过程中有围标或串标行为的。</w:t>
      </w:r>
    </w:p>
    <w:p>
      <w:pPr>
        <w:widowControl/>
        <w:shd w:val="clear" w:color="auto" w:fill="FFFFFF"/>
        <w:wordWrap/>
        <w:snapToGrid/>
        <w:spacing w:line="520" w:lineRule="exact"/>
        <w:ind w:right="-256" w:rightChars="-122" w:firstLine="470" w:firstLineChars="196"/>
        <w:jc w:val="left"/>
        <w:textAlignment w:val="auto"/>
        <w:rPr>
          <w:rFonts w:hint="eastAsia" w:ascii="宋体" w:hAnsi="宋体" w:cs="宋体"/>
          <w:color w:val="000000"/>
          <w:sz w:val="24"/>
          <w:szCs w:val="24"/>
          <w:lang w:val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zh-CN"/>
        </w:rPr>
        <w:t>4、供方单位在本年度内发生过恶意讨要材料/租赁款、上访、闹事等恶性事件一次的。</w:t>
      </w:r>
    </w:p>
    <w:p>
      <w:pPr>
        <w:widowControl/>
        <w:shd w:val="clear" w:color="auto" w:fill="FFFFFF"/>
        <w:wordWrap/>
        <w:snapToGrid/>
        <w:spacing w:line="520" w:lineRule="exact"/>
        <w:ind w:right="-256" w:rightChars="-122" w:firstLine="470" w:firstLineChars="196"/>
        <w:jc w:val="left"/>
        <w:textAlignment w:val="auto"/>
        <w:rPr>
          <w:rFonts w:hint="eastAsia" w:ascii="宋体" w:hAnsi="宋体" w:cs="宋体"/>
          <w:color w:val="000000"/>
          <w:sz w:val="24"/>
          <w:szCs w:val="24"/>
          <w:lang w:val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zh-CN"/>
        </w:rPr>
        <w:t>5、供方单位有低价中标中途调价或存在断供停供现象的。</w:t>
      </w:r>
    </w:p>
    <w:p>
      <w:pPr>
        <w:widowControl/>
        <w:shd w:val="clear" w:color="auto" w:fill="FFFFFF"/>
        <w:wordWrap/>
        <w:snapToGrid/>
        <w:spacing w:line="520" w:lineRule="exact"/>
        <w:ind w:right="-256" w:rightChars="-122" w:firstLine="470" w:firstLineChars="196"/>
        <w:jc w:val="left"/>
        <w:textAlignment w:val="auto"/>
        <w:rPr>
          <w:rFonts w:hint="eastAsia" w:ascii="宋体" w:hAnsi="宋体" w:cs="宋体"/>
          <w:color w:val="000000"/>
          <w:sz w:val="24"/>
          <w:szCs w:val="24"/>
          <w:lang w:val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zh-CN"/>
        </w:rPr>
        <w:t>6、供方单位在一个年度内被业主方、监理方投诉2次及以上（投诉形式包括但不限于：书面投诉、会议投诉、微信工作群投诉、电话投诉等）。</w:t>
      </w:r>
    </w:p>
    <w:p>
      <w:pPr>
        <w:widowControl/>
        <w:shd w:val="clear" w:color="auto" w:fill="FFFFFF"/>
        <w:wordWrap/>
        <w:snapToGrid/>
        <w:spacing w:line="520" w:lineRule="exact"/>
        <w:ind w:right="-256" w:rightChars="-122" w:firstLine="470" w:firstLineChars="196"/>
        <w:jc w:val="left"/>
        <w:textAlignment w:val="auto"/>
        <w:rPr>
          <w:rFonts w:hint="eastAsia" w:ascii="宋体" w:hAnsi="宋体" w:cs="宋体"/>
          <w:color w:val="000000"/>
          <w:sz w:val="24"/>
          <w:szCs w:val="24"/>
          <w:lang w:val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zh-CN"/>
        </w:rPr>
        <w:t>7、供方单位或实际负责人在中建八局范围内或国家、省、市信用平台及政府文件有不良记录的、被列入失信名单的或有其他严重违法行为的。</w:t>
      </w:r>
    </w:p>
    <w:p>
      <w:pPr>
        <w:widowControl/>
        <w:shd w:val="clear" w:color="auto" w:fill="FFFFFF"/>
        <w:wordWrap/>
        <w:snapToGrid/>
        <w:spacing w:line="520" w:lineRule="exact"/>
        <w:ind w:right="-256" w:rightChars="-122" w:firstLine="470" w:firstLineChars="196"/>
        <w:jc w:val="left"/>
        <w:textAlignment w:val="auto"/>
        <w:rPr>
          <w:rFonts w:hint="eastAsia" w:ascii="宋体" w:hAnsi="宋体" w:cs="宋体"/>
          <w:color w:val="000000"/>
          <w:sz w:val="24"/>
          <w:szCs w:val="24"/>
          <w:lang w:val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zh-CN"/>
        </w:rPr>
        <w:t>8、供方单位无正当理由拒绝结算的。</w:t>
      </w:r>
    </w:p>
    <w:p>
      <w:pPr>
        <w:widowControl/>
        <w:shd w:val="clear" w:color="auto" w:fill="FFFFFF"/>
        <w:wordWrap/>
        <w:snapToGrid/>
        <w:spacing w:line="520" w:lineRule="exact"/>
        <w:ind w:right="-256" w:rightChars="-122" w:firstLine="470" w:firstLineChars="196"/>
        <w:jc w:val="left"/>
        <w:textAlignment w:val="auto"/>
        <w:rPr>
          <w:rFonts w:hint="eastAsia" w:ascii="宋体" w:hAnsi="宋体" w:cs="宋体"/>
          <w:color w:val="000000"/>
          <w:sz w:val="24"/>
          <w:szCs w:val="24"/>
          <w:lang w:val="zh-CN"/>
        </w:rPr>
      </w:pPr>
      <w:r>
        <w:rPr>
          <w:rFonts w:hint="eastAsia" w:ascii="宋体" w:hAnsi="宋体" w:cs="宋体"/>
          <w:color w:val="000000"/>
          <w:sz w:val="24"/>
          <w:szCs w:val="24"/>
          <w:lang w:val="zh-CN"/>
        </w:rPr>
        <w:t>9、发生相关诉讼且未积极配合解决的、发生上访且造成恶劣影响的，围堵项目部或公司的。</w:t>
      </w:r>
    </w:p>
    <w:p>
      <w:pPr>
        <w:wordWrap/>
        <w:snapToGrid/>
        <w:spacing w:line="520" w:lineRule="exact"/>
        <w:textAlignment w:val="auto"/>
        <w:rPr>
          <w:rFonts w:ascii="仿宋_GB2312" w:hAnsi="Times New Roman" w:eastAsia="仿宋_GB2312"/>
          <w:b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（五）保证金交纳要求：</w:t>
      </w:r>
    </w:p>
    <w:p>
      <w:pPr>
        <w:wordWrap/>
        <w:snapToGrid/>
        <w:spacing w:line="520" w:lineRule="exact"/>
        <w:textAlignment w:val="auto"/>
        <w:rPr>
          <w:rFonts w:ascii="仿宋_GB2312" w:hAnsi="Times New Roman" w:eastAsia="仿宋_GB2312"/>
          <w:bCs/>
          <w:sz w:val="24"/>
          <w:szCs w:val="24"/>
        </w:rPr>
      </w:pPr>
      <w:r>
        <w:rPr>
          <w:rFonts w:hint="eastAsia" w:ascii="仿宋_GB2312" w:hAnsi="Times New Roman" w:eastAsia="仿宋_GB2312"/>
          <w:bCs/>
          <w:sz w:val="24"/>
          <w:szCs w:val="24"/>
        </w:rPr>
        <w:t xml:space="preserve">   </w:t>
      </w:r>
      <w:r>
        <w:rPr>
          <w:rFonts w:hint="eastAsia" w:ascii="宋体" w:hAnsi="宋体" w:cs="宋体"/>
          <w:color w:val="000000"/>
          <w:sz w:val="24"/>
          <w:szCs w:val="24"/>
        </w:rPr>
        <w:t>投标人通过资格预审后，需</w:t>
      </w:r>
      <w:r>
        <w:rPr>
          <w:rFonts w:ascii="宋体" w:hAnsi="宋体" w:cs="宋体"/>
          <w:color w:val="000000"/>
          <w:sz w:val="24"/>
          <w:szCs w:val="24"/>
        </w:rPr>
        <w:t>缴纳</w:t>
      </w:r>
      <w:r>
        <w:rPr>
          <w:rFonts w:hint="eastAsia" w:ascii="宋体" w:hAnsi="宋体" w:cs="宋体"/>
          <w:color w:val="000000"/>
          <w:sz w:val="24"/>
          <w:szCs w:val="24"/>
        </w:rPr>
        <w:t>投标</w:t>
      </w:r>
      <w:r>
        <w:rPr>
          <w:rFonts w:ascii="宋体" w:hAnsi="宋体" w:cs="宋体"/>
          <w:color w:val="000000"/>
          <w:sz w:val="24"/>
          <w:szCs w:val="24"/>
        </w:rPr>
        <w:t>保证金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壹</w:t>
      </w:r>
      <w:r>
        <w:rPr>
          <w:rFonts w:hint="eastAsia" w:ascii="宋体" w:hAnsi="宋体" w:cs="宋体"/>
          <w:color w:val="000000"/>
          <w:sz w:val="24"/>
          <w:szCs w:val="24"/>
        </w:rPr>
        <w:t>万元整，具体要求详见招标文件。</w:t>
      </w:r>
    </w:p>
    <w:p>
      <w:pPr>
        <w:widowControl/>
        <w:wordWrap/>
        <w:snapToGrid/>
        <w:spacing w:line="520" w:lineRule="exact"/>
        <w:jc w:val="left"/>
        <w:textAlignment w:val="auto"/>
        <w:rPr>
          <w:rFonts w:ascii="宋体" w:hAns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（六）招标</w:t>
      </w:r>
      <w:r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文件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发放：</w:t>
      </w:r>
    </w:p>
    <w:p>
      <w:pPr>
        <w:widowControl/>
        <w:shd w:val="clear" w:color="auto" w:fill="FFFFFF"/>
        <w:wordWrap/>
        <w:snapToGrid/>
        <w:spacing w:line="520" w:lineRule="exact"/>
        <w:ind w:right="-256" w:rightChars="-122" w:firstLine="470" w:firstLineChars="196"/>
        <w:jc w:val="left"/>
        <w:textAlignment w:val="auto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投标人通过资格预审后，招标人通过“云筑电商平台”（网址：</w:t>
      </w:r>
      <w:r>
        <w:rPr>
          <w:rFonts w:ascii="宋体" w:hAnsi="宋体" w:cs="宋体"/>
          <w:color w:val="000000"/>
          <w:sz w:val="24"/>
          <w:szCs w:val="24"/>
        </w:rPr>
        <w:t>http://www.yzw.cn/）发布招标文件，具体时间另行通知。</w:t>
      </w:r>
      <w:r>
        <w:rPr>
          <w:rFonts w:hint="eastAsia" w:ascii="宋体" w:hAnsi="宋体" w:cs="宋体"/>
          <w:color w:val="000000"/>
          <w:sz w:val="24"/>
          <w:szCs w:val="24"/>
        </w:rPr>
        <w:t>不发放纸质招标文件。</w:t>
      </w:r>
    </w:p>
    <w:p>
      <w:pPr>
        <w:widowControl/>
        <w:wordWrap/>
        <w:snapToGrid/>
        <w:spacing w:line="520" w:lineRule="exact"/>
        <w:jc w:val="left"/>
        <w:textAlignment w:val="auto"/>
        <w:rPr>
          <w:rFonts w:ascii="宋体" w:hAnsi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（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/>
        </w:rPr>
        <w:t>七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）投标文件</w:t>
      </w:r>
      <w:r>
        <w:rPr>
          <w:rFonts w:ascii="宋体" w:hAnsi="宋体" w:cs="宋体"/>
          <w:b/>
          <w:bCs/>
          <w:color w:val="000000"/>
          <w:kern w:val="0"/>
          <w:sz w:val="24"/>
          <w:szCs w:val="24"/>
        </w:rPr>
        <w:t>递交及开标相关要求</w:t>
      </w:r>
    </w:p>
    <w:p>
      <w:pPr>
        <w:wordWrap/>
        <w:snapToGrid/>
        <w:spacing w:line="520" w:lineRule="exact"/>
        <w:ind w:firstLine="480" w:firstLineChars="200"/>
        <w:textAlignment w:val="auto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投标文件递交截止时间、开标时间及具体要求详见</w:t>
      </w:r>
      <w:r>
        <w:rPr>
          <w:rFonts w:hint="eastAsia" w:ascii="宋体" w:hAnsi="宋体" w:cs="宋体"/>
          <w:color w:val="000000"/>
          <w:sz w:val="24"/>
          <w:szCs w:val="24"/>
          <w:lang w:val="en-US" w:eastAsia="zh-CN"/>
        </w:rPr>
        <w:t>云筑网</w:t>
      </w:r>
      <w:r>
        <w:rPr>
          <w:rFonts w:hint="eastAsia" w:ascii="宋体" w:hAnsi="宋体" w:cs="宋体"/>
          <w:color w:val="000000"/>
          <w:sz w:val="24"/>
          <w:szCs w:val="24"/>
        </w:rPr>
        <w:t>。</w:t>
      </w:r>
    </w:p>
    <w:p>
      <w:pPr>
        <w:wordWrap/>
        <w:snapToGrid/>
        <w:spacing w:line="520" w:lineRule="exact"/>
        <w:textAlignment w:val="auto"/>
        <w:rPr>
          <w:rFonts w:ascii="仿宋_GB2312" w:hAnsi="Times New Roman" w:eastAsia="仿宋_GB2312"/>
          <w:b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（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  <w:lang w:val="en-US" w:eastAsia="zh-CN"/>
        </w:rPr>
        <w:t>八</w:t>
      </w:r>
      <w:r>
        <w:rPr>
          <w:rFonts w:hint="eastAsia" w:ascii="宋体" w:hAnsi="宋体" w:cs="宋体"/>
          <w:b/>
          <w:bCs/>
          <w:color w:val="000000"/>
          <w:kern w:val="0"/>
          <w:sz w:val="24"/>
          <w:szCs w:val="24"/>
        </w:rPr>
        <w:t>）签订《框架协议》和《采购合同》</w:t>
      </w:r>
    </w:p>
    <w:p>
      <w:pPr>
        <w:wordWrap/>
        <w:snapToGrid/>
        <w:spacing w:line="520" w:lineRule="exact"/>
        <w:ind w:firstLine="480" w:firstLineChars="200"/>
        <w:textAlignment w:val="auto"/>
        <w:rPr>
          <w:rFonts w:ascii="宋体" w:hAnsi="宋体" w:cs="宋体"/>
          <w:bCs/>
          <w:color w:val="000000"/>
          <w:sz w:val="24"/>
          <w:szCs w:val="24"/>
        </w:rPr>
      </w:pPr>
      <w:r>
        <w:rPr>
          <w:rFonts w:hint="eastAsia" w:ascii="宋体" w:hAnsi="宋体" w:cs="宋体"/>
          <w:bCs/>
          <w:color w:val="000000"/>
          <w:sz w:val="24"/>
          <w:szCs w:val="24"/>
        </w:rPr>
        <w:t>投标人中标后，由中建八局</w:t>
      </w:r>
      <w:r>
        <w:rPr>
          <w:rFonts w:hint="eastAsia" w:ascii="宋体" w:hAnsi="宋体" w:cs="宋体"/>
          <w:bCs/>
          <w:color w:val="000000"/>
          <w:sz w:val="24"/>
          <w:szCs w:val="24"/>
          <w:lang w:val="en-US" w:eastAsia="zh-CN"/>
        </w:rPr>
        <w:t>三公司</w:t>
      </w:r>
      <w:r>
        <w:rPr>
          <w:rFonts w:hint="eastAsia" w:ascii="宋体" w:hAnsi="宋体" w:cs="宋体"/>
          <w:bCs/>
          <w:color w:val="000000"/>
          <w:sz w:val="24"/>
          <w:szCs w:val="24"/>
        </w:rPr>
        <w:t>同中标单位签订框架协议，采购框架协议只约定中标价格、质量参数及支付方式，不规定具体供货数量和配送项目。各</w:t>
      </w:r>
      <w:r>
        <w:rPr>
          <w:rFonts w:hint="eastAsia" w:ascii="宋体" w:hAnsi="宋体" w:cs="宋体"/>
          <w:bCs/>
          <w:color w:val="000000"/>
          <w:sz w:val="24"/>
          <w:szCs w:val="24"/>
          <w:lang w:val="en-US" w:eastAsia="zh-CN"/>
        </w:rPr>
        <w:t>采购项目</w:t>
      </w:r>
      <w:r>
        <w:rPr>
          <w:rFonts w:hint="eastAsia" w:ascii="宋体" w:hAnsi="宋体" w:cs="宋体"/>
          <w:bCs/>
          <w:color w:val="000000"/>
          <w:sz w:val="24"/>
          <w:szCs w:val="24"/>
        </w:rPr>
        <w:t>在框架协议的基础上与中标供应商签订具体采购合同，分别进行供货和结算。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360" w:lineRule="exact"/>
        <w:ind w:left="0" w:leftChars="0" w:right="0" w:rightChars="0" w:firstLine="720" w:firstLineChars="300"/>
        <w:jc w:val="left"/>
        <w:textAlignment w:val="auto"/>
        <w:outlineLvl w:val="9"/>
        <w:rPr>
          <w:rFonts w:hint="eastAsia" w:ascii="宋体" w:hAnsi="宋体" w:eastAsia="宋体" w:cs="宋体"/>
          <w:kern w:val="0"/>
          <w:sz w:val="24"/>
          <w:szCs w:val="22"/>
          <w:lang w:val="en-US" w:eastAsia="zh-CN" w:bidi="ar-SA"/>
        </w:rPr>
      </w:pP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  <w:t>招标负责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人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  <w:t>：</w:t>
      </w:r>
      <w:r>
        <w:rPr>
          <w:rFonts w:hint="eastAsia" w:ascii="宋体" w:hAnsi="宋体" w:eastAsia="宋体" w:cs="宋体"/>
          <w:kern w:val="0"/>
          <w:sz w:val="24"/>
          <w:szCs w:val="22"/>
          <w:lang w:val="en-US" w:eastAsia="zh-CN" w:bidi="ar-SA"/>
        </w:rPr>
        <w:t>夷智  电话：18502565798</w:t>
      </w:r>
    </w:p>
    <w:p>
      <w:pPr>
        <w:pStyle w:val="1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360" w:lineRule="exact"/>
        <w:ind w:right="0" w:rightChars="0" w:firstLine="720" w:firstLineChars="300"/>
        <w:jc w:val="left"/>
        <w:textAlignment w:val="auto"/>
        <w:outlineLvl w:val="9"/>
        <w:rPr>
          <w:rFonts w:ascii="宋体" w:hAnsi="宋体" w:cs="宋体"/>
          <w:bCs/>
          <w:color w:val="000000"/>
          <w:kern w:val="0"/>
          <w:sz w:val="24"/>
          <w:szCs w:val="24"/>
        </w:rPr>
      </w:pPr>
      <w:r>
        <w:rPr>
          <w:rFonts w:hint="eastAsia" w:cs="宋体"/>
          <w:kern w:val="0"/>
          <w:sz w:val="24"/>
          <w:szCs w:val="22"/>
          <w:lang w:val="en-US" w:eastAsia="zh-CN" w:bidi="ar-SA"/>
        </w:rPr>
        <w:t>招标</w:t>
      </w:r>
      <w:r>
        <w:rPr>
          <w:rFonts w:hint="eastAsia" w:ascii="宋体" w:hAnsi="宋体" w:eastAsia="宋体" w:cs="宋体"/>
          <w:kern w:val="0"/>
          <w:sz w:val="24"/>
          <w:szCs w:val="22"/>
          <w:lang w:val="en-US" w:eastAsia="zh-CN" w:bidi="ar-SA"/>
        </w:rPr>
        <w:t>联系人：</w:t>
      </w:r>
      <w:r>
        <w:rPr>
          <w:rFonts w:hint="eastAsia" w:cs="宋体"/>
          <w:kern w:val="0"/>
          <w:sz w:val="24"/>
          <w:szCs w:val="22"/>
          <w:lang w:val="en-US" w:eastAsia="zh-CN" w:bidi="ar-SA"/>
        </w:rPr>
        <w:t>高宁宁</w:t>
      </w:r>
      <w:r>
        <w:rPr>
          <w:rFonts w:hint="eastAsia" w:ascii="宋体" w:hAnsi="宋体" w:eastAsia="宋体" w:cs="宋体"/>
          <w:kern w:val="0"/>
          <w:sz w:val="24"/>
          <w:szCs w:val="22"/>
          <w:lang w:val="en-US" w:eastAsia="zh-CN" w:bidi="ar-SA"/>
        </w:rPr>
        <w:t> 电话：</w:t>
      </w:r>
      <w:r>
        <w:rPr>
          <w:rFonts w:hint="eastAsia" w:cs="宋体"/>
          <w:kern w:val="0"/>
          <w:sz w:val="24"/>
          <w:szCs w:val="22"/>
          <w:lang w:val="en-US" w:eastAsia="zh-CN" w:bidi="ar-SA"/>
        </w:rPr>
        <w:t>18762883922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 xml:space="preserve">  </w:t>
      </w:r>
    </w:p>
    <w:p>
      <w:pPr>
        <w:widowControl/>
        <w:wordWrap/>
        <w:snapToGrid/>
        <w:spacing w:line="520" w:lineRule="exact"/>
        <w:ind w:firstLine="720" w:firstLineChars="300"/>
        <w:jc w:val="left"/>
        <w:textAlignment w:val="auto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地址</w:t>
      </w:r>
      <w:r>
        <w:rPr>
          <w:rFonts w:hint="eastAsia" w:ascii="宋体" w:hAnsi="宋体" w:cs="宋体"/>
          <w:b w:val="0"/>
          <w:bCs/>
          <w:color w:val="000000"/>
          <w:kern w:val="0"/>
          <w:sz w:val="24"/>
          <w:szCs w:val="24"/>
          <w:lang w:val="en-US" w:eastAsia="zh-CN"/>
        </w:rPr>
        <w:t>：苏州市相城区嘉元路1060号中翔金融大厦18楼</w:t>
      </w:r>
    </w:p>
    <w:p>
      <w:pPr>
        <w:widowControl/>
        <w:wordWrap/>
        <w:snapToGrid/>
        <w:spacing w:line="520" w:lineRule="exact"/>
        <w:ind w:right="680" w:firstLine="3000" w:firstLineChars="1250"/>
        <w:jc w:val="right"/>
        <w:textAlignment w:val="auto"/>
        <w:rPr>
          <w:rFonts w:ascii="宋体" w:hAnsi="宋体" w:cs="宋体"/>
          <w:color w:val="000000"/>
          <w:kern w:val="0"/>
          <w:sz w:val="24"/>
          <w:szCs w:val="24"/>
          <w:lang w:val="en-US"/>
        </w:rPr>
      </w:pP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  <w:t xml:space="preserve">      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中建八局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  <w:t>三公司苏南分公司招采务部</w:t>
      </w:r>
    </w:p>
    <w:p>
      <w:pPr>
        <w:widowControl/>
        <w:wordWrap/>
        <w:snapToGrid/>
        <w:spacing w:line="520" w:lineRule="exact"/>
        <w:ind w:firstLine="480" w:firstLineChars="200"/>
        <w:jc w:val="center"/>
        <w:textAlignment w:val="auto"/>
        <w:rPr>
          <w:rFonts w:hint="default" w:ascii="宋体" w:hAnsi="宋体" w:cs="宋体"/>
          <w:bCs/>
          <w:color w:val="000000"/>
          <w:kern w:val="0"/>
          <w:sz w:val="24"/>
          <w:szCs w:val="24"/>
          <w:lang w:val="en-US"/>
        </w:rPr>
      </w:pPr>
      <w:r>
        <w:rPr>
          <w:rFonts w:hint="eastAsia" w:ascii="宋体" w:hAnsi="宋体" w:cs="宋体"/>
          <w:bCs/>
          <w:color w:val="000000"/>
          <w:kern w:val="0"/>
          <w:sz w:val="24"/>
          <w:szCs w:val="24"/>
        </w:rPr>
        <w:t>       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b/>
          <w:bCs w:val="0"/>
          <w:i/>
          <w:iCs/>
          <w:color w:val="0000FF"/>
          <w:kern w:val="0"/>
          <w:sz w:val="24"/>
          <w:szCs w:val="24"/>
        </w:rPr>
        <w:t> </w:t>
      </w:r>
      <w:r>
        <w:rPr>
          <w:rFonts w:hint="eastAsia" w:ascii="宋体" w:hAnsi="宋体" w:cs="宋体"/>
          <w:b/>
          <w:bCs w:val="0"/>
          <w:i/>
          <w:iCs/>
          <w:color w:val="0000FF"/>
          <w:kern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bCs/>
          <w:color w:val="000000"/>
          <w:kern w:val="0"/>
          <w:sz w:val="24"/>
          <w:szCs w:val="24"/>
          <w:lang w:val="en-US" w:eastAsia="zh-CN"/>
        </w:rPr>
        <w:t xml:space="preserve"> 2020年7月19日</w:t>
      </w:r>
    </w:p>
    <w:p>
      <w:pPr>
        <w:wordWrap/>
        <w:snapToGrid/>
        <w:spacing w:line="520" w:lineRule="exact"/>
        <w:textAlignment w:val="auto"/>
        <w:rPr>
          <w:sz w:val="24"/>
          <w:szCs w:val="24"/>
        </w:rPr>
      </w:pPr>
    </w:p>
    <w:p>
      <w:pPr>
        <w:shd w:val="clear" w:color="auto" w:fill="FFFFFF"/>
        <w:wordWrap/>
        <w:snapToGrid/>
        <w:spacing w:line="520" w:lineRule="exact"/>
        <w:ind w:left="420" w:hanging="420" w:hangingChars="200"/>
        <w:textAlignment w:val="auto"/>
        <w:rPr>
          <w:rFonts w:ascii="华文仿宋" w:hAnsi="华文仿宋" w:eastAsia="华文仿宋" w:cs="华文中宋"/>
        </w:rPr>
        <w:sectPr>
          <w:pgSz w:w="11907" w:h="16840"/>
          <w:pgMar w:top="1100" w:right="1580" w:bottom="1400" w:left="1680" w:header="0" w:footer="1219" w:gutter="0"/>
          <w:cols w:equalWidth="0" w:num="1">
            <w:col w:w="0"/>
          </w:cols>
        </w:sectPr>
      </w:pPr>
    </w:p>
    <w:p>
      <w:pPr>
        <w:pStyle w:val="3"/>
        <w:shd w:val="clear" w:color="auto" w:fill="FFFFFF"/>
        <w:wordWrap/>
        <w:snapToGrid/>
        <w:spacing w:before="0" w:after="0" w:line="520" w:lineRule="exact"/>
        <w:textAlignment w:val="auto"/>
        <w:rPr>
          <w:rFonts w:ascii="华文仿宋" w:hAnsi="华文仿宋" w:eastAsia="华文仿宋"/>
        </w:rPr>
      </w:pPr>
      <w:bookmarkStart w:id="1" w:name="_Toc343700747"/>
      <w:bookmarkStart w:id="2" w:name="_Toc343692949"/>
      <w:r>
        <w:rPr>
          <w:rFonts w:hint="eastAsia" w:ascii="Calibri" w:hAnsi="Calibri" w:eastAsia="宋体"/>
          <w:b w:val="0"/>
          <w:bCs w:val="0"/>
          <w:kern w:val="2"/>
          <w:sz w:val="21"/>
          <w:szCs w:val="22"/>
        </w:rPr>
        <w:t>附件</w:t>
      </w:r>
    </w:p>
    <w:p>
      <w:pPr>
        <w:pStyle w:val="3"/>
        <w:shd w:val="clear" w:color="auto" w:fill="FFFFFF"/>
        <w:wordWrap/>
        <w:snapToGrid/>
        <w:spacing w:before="0" w:after="0" w:line="520" w:lineRule="exact"/>
        <w:jc w:val="center"/>
        <w:textAlignment w:val="auto"/>
        <w:rPr>
          <w:rFonts w:ascii="华文仿宋" w:hAnsi="华文仿宋" w:eastAsia="华文仿宋"/>
          <w:b w:val="0"/>
          <w:bCs w:val="0"/>
          <w:sz w:val="24"/>
        </w:rPr>
      </w:pPr>
      <w:r>
        <w:rPr>
          <w:rFonts w:hint="eastAsia" w:ascii="华文仿宋" w:hAnsi="华文仿宋" w:eastAsia="华文仿宋"/>
        </w:rPr>
        <w:t>1、企业基本情况表</w:t>
      </w:r>
      <w:bookmarkEnd w:id="1"/>
      <w:bookmarkEnd w:id="2"/>
    </w:p>
    <w:tbl>
      <w:tblPr>
        <w:tblStyle w:val="7"/>
        <w:tblpPr w:leftFromText="180" w:rightFromText="180" w:vertAnchor="text" w:horzAnchor="margin" w:tblpXSpec="center" w:tblpY="113"/>
        <w:tblW w:w="86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247"/>
        <w:gridCol w:w="235"/>
        <w:gridCol w:w="879"/>
        <w:gridCol w:w="517"/>
        <w:gridCol w:w="314"/>
        <w:gridCol w:w="617"/>
        <w:gridCol w:w="548"/>
        <w:gridCol w:w="95"/>
        <w:gridCol w:w="60"/>
        <w:gridCol w:w="880"/>
        <w:gridCol w:w="212"/>
        <w:gridCol w:w="1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019" w:hRule="atLeast"/>
        </w:trPr>
        <w:tc>
          <w:tcPr>
            <w:tcW w:w="1391" w:type="dxa"/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企业名称</w:t>
            </w:r>
            <w:r>
              <w:rPr>
                <w:rFonts w:hint="eastAsia" w:ascii="华文仿宋" w:hAnsi="华文仿宋" w:eastAsia="华文仿宋"/>
                <w:sz w:val="18"/>
                <w:szCs w:val="18"/>
              </w:rPr>
              <w:t>(盖章)</w:t>
            </w:r>
          </w:p>
        </w:tc>
        <w:tc>
          <w:tcPr>
            <w:tcW w:w="4357" w:type="dxa"/>
            <w:gridSpan w:val="7"/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</w:p>
        </w:tc>
        <w:tc>
          <w:tcPr>
            <w:tcW w:w="1247" w:type="dxa"/>
            <w:gridSpan w:val="4"/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组织机构代码</w:t>
            </w:r>
          </w:p>
        </w:tc>
        <w:tc>
          <w:tcPr>
            <w:tcW w:w="1626" w:type="dxa"/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8" w:hRule="atLeast"/>
        </w:trPr>
        <w:tc>
          <w:tcPr>
            <w:tcW w:w="1391" w:type="dxa"/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企业类型</w:t>
            </w:r>
          </w:p>
        </w:tc>
        <w:tc>
          <w:tcPr>
            <w:tcW w:w="4357" w:type="dxa"/>
            <w:gridSpan w:val="7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wordWrap/>
              <w:snapToGrid/>
              <w:spacing w:line="520" w:lineRule="exact"/>
              <w:textAlignment w:val="auto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有限责任公司 □股份有限公司</w:t>
            </w:r>
          </w:p>
          <w:p>
            <w:pPr>
              <w:numPr>
                <w:ilvl w:val="0"/>
                <w:numId w:val="1"/>
              </w:numPr>
              <w:shd w:val="clear" w:color="auto" w:fill="FFFFFF"/>
              <w:wordWrap/>
              <w:snapToGrid/>
              <w:spacing w:line="520" w:lineRule="exact"/>
              <w:textAlignment w:val="auto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中外合资企业□全民所有制企业</w:t>
            </w:r>
          </w:p>
          <w:p>
            <w:pPr>
              <w:shd w:val="clear" w:color="auto" w:fill="FFFFFF"/>
              <w:wordWrap/>
              <w:snapToGrid/>
              <w:spacing w:line="520" w:lineRule="exact"/>
              <w:textAlignment w:val="auto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□  集体所有制企业□独资企业</w:t>
            </w:r>
          </w:p>
        </w:tc>
        <w:tc>
          <w:tcPr>
            <w:tcW w:w="1247" w:type="dxa"/>
            <w:gridSpan w:val="4"/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上年度销售额</w:t>
            </w:r>
          </w:p>
        </w:tc>
        <w:tc>
          <w:tcPr>
            <w:tcW w:w="1626" w:type="dxa"/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391" w:type="dxa"/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详细地址</w:t>
            </w:r>
          </w:p>
        </w:tc>
        <w:tc>
          <w:tcPr>
            <w:tcW w:w="7230" w:type="dxa"/>
            <w:gridSpan w:val="12"/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391" w:type="dxa"/>
            <w:vMerge w:val="restart"/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营业执照</w:t>
            </w:r>
          </w:p>
        </w:tc>
        <w:tc>
          <w:tcPr>
            <w:tcW w:w="1482" w:type="dxa"/>
            <w:gridSpan w:val="2"/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注册号</w:t>
            </w:r>
          </w:p>
        </w:tc>
        <w:tc>
          <w:tcPr>
            <w:tcW w:w="2327" w:type="dxa"/>
            <w:gridSpan w:val="4"/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</w:p>
        </w:tc>
        <w:tc>
          <w:tcPr>
            <w:tcW w:w="1583" w:type="dxa"/>
            <w:gridSpan w:val="4"/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法定代表人</w:t>
            </w:r>
          </w:p>
        </w:tc>
        <w:tc>
          <w:tcPr>
            <w:tcW w:w="1838" w:type="dxa"/>
            <w:gridSpan w:val="2"/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1391" w:type="dxa"/>
            <w:vMerge w:val="continue"/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</w:p>
        </w:tc>
        <w:tc>
          <w:tcPr>
            <w:tcW w:w="1482" w:type="dxa"/>
            <w:gridSpan w:val="2"/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经营范围</w:t>
            </w:r>
          </w:p>
        </w:tc>
        <w:tc>
          <w:tcPr>
            <w:tcW w:w="2327" w:type="dxa"/>
            <w:gridSpan w:val="4"/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</w:p>
        </w:tc>
        <w:tc>
          <w:tcPr>
            <w:tcW w:w="1583" w:type="dxa"/>
            <w:gridSpan w:val="4"/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注册资本</w:t>
            </w:r>
          </w:p>
        </w:tc>
        <w:tc>
          <w:tcPr>
            <w:tcW w:w="1838" w:type="dxa"/>
            <w:gridSpan w:val="2"/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391" w:type="dxa"/>
            <w:vMerge w:val="continue"/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</w:p>
        </w:tc>
        <w:tc>
          <w:tcPr>
            <w:tcW w:w="1482" w:type="dxa"/>
            <w:gridSpan w:val="2"/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发证时间</w:t>
            </w:r>
          </w:p>
        </w:tc>
        <w:tc>
          <w:tcPr>
            <w:tcW w:w="2327" w:type="dxa"/>
            <w:gridSpan w:val="4"/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</w:p>
        </w:tc>
        <w:tc>
          <w:tcPr>
            <w:tcW w:w="1583" w:type="dxa"/>
            <w:gridSpan w:val="4"/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营业期限</w:t>
            </w:r>
          </w:p>
        </w:tc>
        <w:tc>
          <w:tcPr>
            <w:tcW w:w="1838" w:type="dxa"/>
            <w:gridSpan w:val="2"/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9" w:hRule="atLeast"/>
        </w:trPr>
        <w:tc>
          <w:tcPr>
            <w:tcW w:w="1391" w:type="dxa"/>
            <w:vMerge w:val="restart"/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税务登记证书和代理情况</w:t>
            </w:r>
          </w:p>
        </w:tc>
        <w:tc>
          <w:tcPr>
            <w:tcW w:w="14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一般纳税人</w:t>
            </w:r>
          </w:p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税号</w:t>
            </w:r>
          </w:p>
        </w:tc>
        <w:tc>
          <w:tcPr>
            <w:tcW w:w="5748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9" w:hRule="atLeast"/>
        </w:trPr>
        <w:tc>
          <w:tcPr>
            <w:tcW w:w="1391" w:type="dxa"/>
            <w:vMerge w:val="continue"/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</w:p>
        </w:tc>
        <w:tc>
          <w:tcPr>
            <w:tcW w:w="1482" w:type="dxa"/>
            <w:gridSpan w:val="2"/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代理品牌</w:t>
            </w:r>
          </w:p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代理等级</w:t>
            </w:r>
          </w:p>
        </w:tc>
        <w:tc>
          <w:tcPr>
            <w:tcW w:w="5748" w:type="dxa"/>
            <w:gridSpan w:val="10"/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391" w:type="dxa"/>
            <w:vMerge w:val="restart"/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被授权投标人情况</w:t>
            </w:r>
          </w:p>
        </w:tc>
        <w:tc>
          <w:tcPr>
            <w:tcW w:w="1247" w:type="dxa"/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姓  名</w:t>
            </w:r>
          </w:p>
        </w:tc>
        <w:tc>
          <w:tcPr>
            <w:tcW w:w="1945" w:type="dxa"/>
            <w:gridSpan w:val="4"/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</w:p>
        </w:tc>
        <w:tc>
          <w:tcPr>
            <w:tcW w:w="1320" w:type="dxa"/>
            <w:gridSpan w:val="4"/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身份证号</w:t>
            </w:r>
          </w:p>
        </w:tc>
        <w:tc>
          <w:tcPr>
            <w:tcW w:w="2718" w:type="dxa"/>
            <w:gridSpan w:val="3"/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9" w:hRule="atLeast"/>
        </w:trPr>
        <w:tc>
          <w:tcPr>
            <w:tcW w:w="1391" w:type="dxa"/>
            <w:vMerge w:val="continue"/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</w:p>
        </w:tc>
        <w:tc>
          <w:tcPr>
            <w:tcW w:w="1247" w:type="dxa"/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联系</w:t>
            </w:r>
          </w:p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电话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</w:p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</w:p>
        </w:tc>
        <w:tc>
          <w:tcPr>
            <w:tcW w:w="831" w:type="dxa"/>
            <w:gridSpan w:val="2"/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传真</w:t>
            </w:r>
          </w:p>
        </w:tc>
        <w:tc>
          <w:tcPr>
            <w:tcW w:w="1320" w:type="dxa"/>
            <w:gridSpan w:val="4"/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</w:p>
        </w:tc>
        <w:tc>
          <w:tcPr>
            <w:tcW w:w="880" w:type="dxa"/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手机</w:t>
            </w:r>
          </w:p>
        </w:tc>
        <w:tc>
          <w:tcPr>
            <w:tcW w:w="1838" w:type="dxa"/>
            <w:gridSpan w:val="2"/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9" w:hRule="atLeast"/>
        </w:trPr>
        <w:tc>
          <w:tcPr>
            <w:tcW w:w="1391" w:type="dxa"/>
            <w:vMerge w:val="continue"/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</w:p>
        </w:tc>
        <w:tc>
          <w:tcPr>
            <w:tcW w:w="1247" w:type="dxa"/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通讯</w:t>
            </w:r>
          </w:p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地址</w:t>
            </w:r>
          </w:p>
        </w:tc>
        <w:tc>
          <w:tcPr>
            <w:tcW w:w="5983" w:type="dxa"/>
            <w:gridSpan w:val="11"/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391" w:type="dxa"/>
            <w:vMerge w:val="continue"/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</w:p>
        </w:tc>
        <w:tc>
          <w:tcPr>
            <w:tcW w:w="1247" w:type="dxa"/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邮编</w:t>
            </w:r>
          </w:p>
        </w:tc>
        <w:tc>
          <w:tcPr>
            <w:tcW w:w="1631" w:type="dxa"/>
            <w:gridSpan w:val="3"/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</w:p>
        </w:tc>
        <w:tc>
          <w:tcPr>
            <w:tcW w:w="1574" w:type="dxa"/>
            <w:gridSpan w:val="4"/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  <w:r>
              <w:rPr>
                <w:rFonts w:hint="eastAsia" w:ascii="华文仿宋" w:hAnsi="华文仿宋" w:eastAsia="华文仿宋"/>
              </w:rPr>
              <w:t>电子信箱</w:t>
            </w:r>
          </w:p>
        </w:tc>
        <w:tc>
          <w:tcPr>
            <w:tcW w:w="2778" w:type="dxa"/>
            <w:gridSpan w:val="4"/>
            <w:vAlign w:val="center"/>
          </w:tcPr>
          <w:p>
            <w:pPr>
              <w:shd w:val="clear" w:color="auto" w:fill="FFFFFF"/>
              <w:wordWrap/>
              <w:snapToGrid/>
              <w:spacing w:line="520" w:lineRule="exact"/>
              <w:jc w:val="center"/>
              <w:textAlignment w:val="auto"/>
              <w:rPr>
                <w:rFonts w:ascii="华文仿宋" w:hAnsi="华文仿宋" w:eastAsia="华文仿宋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hanging="420" w:hangingChars="200"/>
        <w:textAlignment w:val="auto"/>
        <w:rPr>
          <w:rFonts w:ascii="华文仿宋" w:hAnsi="华文仿宋" w:eastAsia="华文仿宋"/>
          <w:szCs w:val="21"/>
        </w:rPr>
      </w:pPr>
      <w:r>
        <w:rPr>
          <w:rFonts w:hint="eastAsia" w:ascii="华文仿宋" w:hAnsi="华文仿宋" w:eastAsia="华文仿宋"/>
          <w:szCs w:val="21"/>
        </w:rPr>
        <w:t>注：1、本表作为资审资料的重要部分，务必认真填写，不得涂改。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hanging="420" w:hangingChars="200"/>
        <w:textAlignment w:val="auto"/>
        <w:rPr>
          <w:rFonts w:ascii="华文仿宋" w:hAnsi="华文仿宋" w:eastAsia="华文仿宋"/>
          <w:szCs w:val="21"/>
        </w:rPr>
      </w:pPr>
      <w:r>
        <w:rPr>
          <w:rFonts w:hint="eastAsia" w:ascii="华文仿宋" w:hAnsi="华文仿宋" w:eastAsia="华文仿宋"/>
          <w:szCs w:val="21"/>
        </w:rPr>
        <w:t xml:space="preserve">    2、投标方应保证本表所填内容真实有效，如与事实有出入，则视为无效投标。</w:t>
      </w:r>
    </w:p>
    <w:p>
      <w:pPr>
        <w:pStyle w:val="4"/>
        <w:kinsoku w:val="0"/>
        <w:wordWrap/>
        <w:overflowPunct w:val="0"/>
        <w:snapToGrid/>
        <w:spacing w:line="520" w:lineRule="exact"/>
        <w:ind w:left="0"/>
        <w:jc w:val="center"/>
        <w:textAlignment w:val="auto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  <w:szCs w:val="21"/>
        </w:rPr>
        <w:t xml:space="preserve">   </w:t>
      </w:r>
      <w:r>
        <w:rPr>
          <w:rFonts w:hint="eastAsia" w:ascii="华文仿宋" w:hAnsi="华文仿宋" w:eastAsia="华文仿宋" w:cs="Times New Roman"/>
          <w:kern w:val="2"/>
          <w:sz w:val="21"/>
          <w:szCs w:val="21"/>
          <w:lang w:val="en-US" w:eastAsia="zh-CN" w:bidi="ar-SA"/>
        </w:rPr>
        <w:t>3、本次联采中投标方只能指定一个被授权投标人，如企业内部不同城市分属不同业务负责人，可在中标后签订框架协议时提供中标城市相应业务负责人授权书。</w:t>
      </w:r>
    </w:p>
    <w:p>
      <w:pPr>
        <w:pStyle w:val="4"/>
        <w:kinsoku w:val="0"/>
        <w:wordWrap/>
        <w:overflowPunct w:val="0"/>
        <w:snapToGrid/>
        <w:spacing w:line="520" w:lineRule="exact"/>
        <w:ind w:left="0"/>
        <w:jc w:val="center"/>
        <w:textAlignment w:val="auto"/>
        <w:rPr>
          <w:rFonts w:ascii="华文仿宋" w:hAnsi="华文仿宋" w:eastAsia="华文仿宋"/>
        </w:rPr>
      </w:pPr>
      <w:r>
        <w:rPr>
          <w:rFonts w:ascii="华文仿宋" w:hAnsi="华文仿宋" w:eastAsia="华文仿宋"/>
        </w:rPr>
        <w:t>2</w:t>
      </w:r>
      <w:r>
        <w:rPr>
          <w:rFonts w:hint="eastAsia" w:ascii="华文仿宋" w:hAnsi="华文仿宋" w:eastAsia="华文仿宋"/>
        </w:rPr>
        <w:t>、法定代</w:t>
      </w:r>
      <w:r>
        <w:rPr>
          <w:rFonts w:hint="eastAsia" w:ascii="华文仿宋" w:hAnsi="华文仿宋" w:eastAsia="华文仿宋"/>
          <w:spacing w:val="-3"/>
        </w:rPr>
        <w:t>表人</w:t>
      </w:r>
      <w:r>
        <w:rPr>
          <w:rFonts w:hint="eastAsia" w:ascii="华文仿宋" w:hAnsi="华文仿宋" w:eastAsia="华文仿宋"/>
        </w:rPr>
        <w:t>身份证明</w:t>
      </w:r>
    </w:p>
    <w:p>
      <w:pPr>
        <w:pStyle w:val="4"/>
        <w:tabs>
          <w:tab w:val="left" w:pos="5999"/>
        </w:tabs>
        <w:kinsoku w:val="0"/>
        <w:wordWrap/>
        <w:overflowPunct w:val="0"/>
        <w:snapToGrid/>
        <w:spacing w:line="520" w:lineRule="exact"/>
        <w:textAlignment w:val="auto"/>
        <w:rPr>
          <w:rFonts w:hint="eastAsia" w:ascii="华文仿宋" w:hAnsi="华文仿宋" w:eastAsia="华文仿宋"/>
        </w:rPr>
      </w:pPr>
    </w:p>
    <w:p>
      <w:pPr>
        <w:pStyle w:val="4"/>
        <w:tabs>
          <w:tab w:val="left" w:pos="5999"/>
        </w:tabs>
        <w:kinsoku w:val="0"/>
        <w:wordWrap/>
        <w:overflowPunct w:val="0"/>
        <w:snapToGrid/>
        <w:spacing w:line="520" w:lineRule="exact"/>
        <w:textAlignment w:val="auto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投标人</w:t>
      </w:r>
      <w:r>
        <w:rPr>
          <w:rFonts w:hint="eastAsia" w:ascii="华文仿宋" w:hAnsi="华文仿宋" w:eastAsia="华文仿宋"/>
          <w:spacing w:val="-3"/>
        </w:rPr>
        <w:t>名</w:t>
      </w:r>
      <w:r>
        <w:rPr>
          <w:rFonts w:hint="eastAsia" w:ascii="华文仿宋" w:hAnsi="华文仿宋" w:eastAsia="华文仿宋"/>
        </w:rPr>
        <w:t xml:space="preserve">称： </w:t>
      </w:r>
      <w:r>
        <w:rPr>
          <w:rFonts w:hint="eastAsia" w:ascii="华文仿宋" w:hAnsi="华文仿宋" w:eastAsia="华文仿宋"/>
          <w:spacing w:val="-40"/>
        </w:rPr>
        <w:t xml:space="preserve"> </w:t>
      </w:r>
      <w:r>
        <w:rPr>
          <w:rFonts w:hint="eastAsia" w:ascii="华文仿宋" w:hAnsi="华文仿宋" w:eastAsia="华文仿宋"/>
          <w:w w:val="188"/>
          <w:u w:val="single"/>
        </w:rPr>
        <w:t xml:space="preserve"> </w:t>
      </w:r>
      <w:r>
        <w:rPr>
          <w:rFonts w:hint="eastAsia" w:ascii="华文仿宋" w:hAnsi="华文仿宋" w:eastAsia="华文仿宋"/>
          <w:u w:val="single"/>
        </w:rPr>
        <w:tab/>
      </w:r>
    </w:p>
    <w:p>
      <w:pPr>
        <w:kinsoku w:val="0"/>
        <w:wordWrap/>
        <w:overflowPunct w:val="0"/>
        <w:snapToGrid/>
        <w:spacing w:line="520" w:lineRule="exact"/>
        <w:textAlignment w:val="auto"/>
        <w:rPr>
          <w:rFonts w:ascii="华文仿宋" w:hAnsi="华文仿宋" w:eastAsia="华文仿宋"/>
          <w:sz w:val="28"/>
          <w:szCs w:val="28"/>
        </w:rPr>
      </w:pPr>
    </w:p>
    <w:p>
      <w:pPr>
        <w:pStyle w:val="4"/>
        <w:tabs>
          <w:tab w:val="left" w:pos="5999"/>
        </w:tabs>
        <w:kinsoku w:val="0"/>
        <w:wordWrap/>
        <w:overflowPunct w:val="0"/>
        <w:snapToGrid/>
        <w:spacing w:line="520" w:lineRule="exact"/>
        <w:textAlignment w:val="auto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单位性</w:t>
      </w:r>
      <w:r>
        <w:rPr>
          <w:rFonts w:hint="eastAsia" w:ascii="华文仿宋" w:hAnsi="华文仿宋" w:eastAsia="华文仿宋"/>
          <w:spacing w:val="-3"/>
        </w:rPr>
        <w:t>质</w:t>
      </w:r>
      <w:r>
        <w:rPr>
          <w:rFonts w:hint="eastAsia" w:ascii="华文仿宋" w:hAnsi="华文仿宋" w:eastAsia="华文仿宋"/>
        </w:rPr>
        <w:t xml:space="preserve">： </w:t>
      </w:r>
      <w:r>
        <w:rPr>
          <w:rFonts w:hint="eastAsia" w:ascii="华文仿宋" w:hAnsi="华文仿宋" w:eastAsia="华文仿宋"/>
          <w:spacing w:val="-40"/>
        </w:rPr>
        <w:t xml:space="preserve"> </w:t>
      </w:r>
      <w:r>
        <w:rPr>
          <w:rFonts w:hint="eastAsia" w:ascii="华文仿宋" w:hAnsi="华文仿宋" w:eastAsia="华文仿宋"/>
          <w:w w:val="188"/>
          <w:u w:val="single"/>
        </w:rPr>
        <w:t xml:space="preserve"> </w:t>
      </w:r>
      <w:r>
        <w:rPr>
          <w:rFonts w:hint="eastAsia" w:ascii="华文仿宋" w:hAnsi="华文仿宋" w:eastAsia="华文仿宋"/>
          <w:u w:val="single"/>
        </w:rPr>
        <w:tab/>
      </w:r>
    </w:p>
    <w:p>
      <w:pPr>
        <w:kinsoku w:val="0"/>
        <w:wordWrap/>
        <w:overflowPunct w:val="0"/>
        <w:snapToGrid/>
        <w:spacing w:line="520" w:lineRule="exact"/>
        <w:textAlignment w:val="auto"/>
        <w:rPr>
          <w:rFonts w:ascii="华文仿宋" w:hAnsi="华文仿宋" w:eastAsia="华文仿宋"/>
          <w:sz w:val="28"/>
          <w:szCs w:val="28"/>
        </w:rPr>
      </w:pPr>
    </w:p>
    <w:p>
      <w:pPr>
        <w:pStyle w:val="4"/>
        <w:tabs>
          <w:tab w:val="left" w:pos="5999"/>
        </w:tabs>
        <w:kinsoku w:val="0"/>
        <w:wordWrap/>
        <w:overflowPunct w:val="0"/>
        <w:snapToGrid/>
        <w:spacing w:line="520" w:lineRule="exact"/>
        <w:textAlignment w:val="auto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 xml:space="preserve">地址： </w:t>
      </w:r>
      <w:r>
        <w:rPr>
          <w:rFonts w:hint="eastAsia" w:ascii="华文仿宋" w:hAnsi="华文仿宋" w:eastAsia="华文仿宋"/>
          <w:spacing w:val="-40"/>
        </w:rPr>
        <w:t xml:space="preserve"> </w:t>
      </w:r>
      <w:r>
        <w:rPr>
          <w:rFonts w:hint="eastAsia" w:ascii="华文仿宋" w:hAnsi="华文仿宋" w:eastAsia="华文仿宋"/>
          <w:w w:val="188"/>
          <w:u w:val="single"/>
        </w:rPr>
        <w:t xml:space="preserve"> </w:t>
      </w:r>
      <w:r>
        <w:rPr>
          <w:rFonts w:hint="eastAsia" w:ascii="华文仿宋" w:hAnsi="华文仿宋" w:eastAsia="华文仿宋"/>
          <w:u w:val="single"/>
        </w:rPr>
        <w:tab/>
      </w:r>
    </w:p>
    <w:p>
      <w:pPr>
        <w:kinsoku w:val="0"/>
        <w:wordWrap/>
        <w:overflowPunct w:val="0"/>
        <w:snapToGrid/>
        <w:spacing w:line="520" w:lineRule="exact"/>
        <w:textAlignment w:val="auto"/>
        <w:rPr>
          <w:rFonts w:ascii="华文仿宋" w:hAnsi="华文仿宋" w:eastAsia="华文仿宋"/>
          <w:sz w:val="28"/>
          <w:szCs w:val="28"/>
        </w:rPr>
      </w:pPr>
    </w:p>
    <w:p>
      <w:pPr>
        <w:pStyle w:val="4"/>
        <w:tabs>
          <w:tab w:val="left" w:pos="2637"/>
          <w:tab w:val="left" w:pos="3477"/>
          <w:tab w:val="left" w:pos="4317"/>
        </w:tabs>
        <w:kinsoku w:val="0"/>
        <w:wordWrap/>
        <w:overflowPunct w:val="0"/>
        <w:snapToGrid/>
        <w:spacing w:line="520" w:lineRule="exact"/>
        <w:textAlignment w:val="auto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成立时</w:t>
      </w:r>
      <w:r>
        <w:rPr>
          <w:rFonts w:hint="eastAsia" w:ascii="华文仿宋" w:hAnsi="华文仿宋" w:eastAsia="华文仿宋"/>
          <w:spacing w:val="-3"/>
        </w:rPr>
        <w:t>间：</w:t>
      </w:r>
      <w:r>
        <w:rPr>
          <w:rFonts w:hint="eastAsia" w:ascii="华文仿宋" w:hAnsi="华文仿宋" w:eastAsia="华文仿宋"/>
          <w:spacing w:val="-3"/>
          <w:u w:val="single"/>
        </w:rPr>
        <w:tab/>
      </w:r>
      <w:r>
        <w:rPr>
          <w:rFonts w:hint="eastAsia" w:ascii="华文仿宋" w:hAnsi="华文仿宋" w:eastAsia="华文仿宋"/>
          <w:u w:val="single"/>
        </w:rPr>
        <w:t>年</w:t>
      </w:r>
      <w:r>
        <w:rPr>
          <w:rFonts w:hint="eastAsia" w:ascii="华文仿宋" w:hAnsi="华文仿宋" w:eastAsia="华文仿宋"/>
          <w:u w:val="single"/>
        </w:rPr>
        <w:tab/>
      </w:r>
      <w:r>
        <w:rPr>
          <w:rFonts w:hint="eastAsia" w:ascii="华文仿宋" w:hAnsi="华文仿宋" w:eastAsia="华文仿宋"/>
          <w:u w:val="single"/>
        </w:rPr>
        <w:t>月</w:t>
      </w:r>
      <w:r>
        <w:rPr>
          <w:rFonts w:hint="eastAsia" w:ascii="华文仿宋" w:hAnsi="华文仿宋" w:eastAsia="华文仿宋"/>
          <w:u w:val="single"/>
        </w:rPr>
        <w:tab/>
      </w:r>
      <w:r>
        <w:rPr>
          <w:rFonts w:hint="eastAsia" w:ascii="华文仿宋" w:hAnsi="华文仿宋" w:eastAsia="华文仿宋"/>
          <w:u w:val="single"/>
        </w:rPr>
        <w:t>日</w:t>
      </w:r>
    </w:p>
    <w:p>
      <w:pPr>
        <w:kinsoku w:val="0"/>
        <w:wordWrap/>
        <w:overflowPunct w:val="0"/>
        <w:snapToGrid/>
        <w:spacing w:line="520" w:lineRule="exact"/>
        <w:textAlignment w:val="auto"/>
        <w:rPr>
          <w:rFonts w:ascii="华文仿宋" w:hAnsi="华文仿宋" w:eastAsia="华文仿宋"/>
          <w:sz w:val="28"/>
          <w:szCs w:val="28"/>
        </w:rPr>
      </w:pPr>
    </w:p>
    <w:p>
      <w:pPr>
        <w:pStyle w:val="4"/>
        <w:tabs>
          <w:tab w:val="left" w:pos="5999"/>
        </w:tabs>
        <w:kinsoku w:val="0"/>
        <w:wordWrap/>
        <w:overflowPunct w:val="0"/>
        <w:snapToGrid/>
        <w:spacing w:line="520" w:lineRule="exact"/>
        <w:textAlignment w:val="auto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经营期</w:t>
      </w:r>
      <w:r>
        <w:rPr>
          <w:rFonts w:hint="eastAsia" w:ascii="华文仿宋" w:hAnsi="华文仿宋" w:eastAsia="华文仿宋"/>
          <w:spacing w:val="-3"/>
        </w:rPr>
        <w:t>限</w:t>
      </w:r>
      <w:r>
        <w:rPr>
          <w:rFonts w:hint="eastAsia" w:ascii="华文仿宋" w:hAnsi="华文仿宋" w:eastAsia="华文仿宋"/>
        </w:rPr>
        <w:t xml:space="preserve">： </w:t>
      </w:r>
      <w:r>
        <w:rPr>
          <w:rFonts w:hint="eastAsia" w:ascii="华文仿宋" w:hAnsi="华文仿宋" w:eastAsia="华文仿宋"/>
          <w:spacing w:val="-40"/>
        </w:rPr>
        <w:t xml:space="preserve"> </w:t>
      </w:r>
      <w:r>
        <w:rPr>
          <w:rFonts w:hint="eastAsia" w:ascii="华文仿宋" w:hAnsi="华文仿宋" w:eastAsia="华文仿宋"/>
          <w:w w:val="188"/>
          <w:u w:val="single"/>
        </w:rPr>
        <w:t xml:space="preserve"> </w:t>
      </w:r>
      <w:r>
        <w:rPr>
          <w:rFonts w:hint="eastAsia" w:ascii="华文仿宋" w:hAnsi="华文仿宋" w:eastAsia="华文仿宋"/>
          <w:u w:val="single"/>
        </w:rPr>
        <w:tab/>
      </w:r>
    </w:p>
    <w:p>
      <w:pPr>
        <w:kinsoku w:val="0"/>
        <w:wordWrap/>
        <w:overflowPunct w:val="0"/>
        <w:snapToGrid/>
        <w:spacing w:line="520" w:lineRule="exact"/>
        <w:textAlignment w:val="auto"/>
        <w:rPr>
          <w:rFonts w:ascii="华文仿宋" w:hAnsi="华文仿宋" w:eastAsia="华文仿宋"/>
          <w:sz w:val="28"/>
          <w:szCs w:val="28"/>
        </w:rPr>
      </w:pPr>
    </w:p>
    <w:p>
      <w:pPr>
        <w:pStyle w:val="4"/>
        <w:tabs>
          <w:tab w:val="left" w:pos="2097"/>
          <w:tab w:val="left" w:pos="3499"/>
        </w:tabs>
        <w:kinsoku w:val="0"/>
        <w:wordWrap/>
        <w:overflowPunct w:val="0"/>
        <w:snapToGrid/>
        <w:spacing w:line="520" w:lineRule="exact"/>
        <w:ind w:left="105" w:leftChars="50" w:right="166"/>
        <w:textAlignment w:val="auto"/>
        <w:rPr>
          <w:rFonts w:hint="eastAsia" w:ascii="华文仿宋" w:hAnsi="华文仿宋" w:eastAsia="华文仿宋"/>
        </w:rPr>
      </w:pPr>
      <w:r>
        <w:rPr>
          <w:rFonts w:hint="eastAsia" w:ascii="华文仿宋" w:hAnsi="华文仿宋" w:eastAsia="华文仿宋"/>
        </w:rPr>
        <w:t>姓名：</w:t>
      </w:r>
      <w:r>
        <w:rPr>
          <w:rFonts w:hint="eastAsia" w:ascii="华文仿宋" w:hAnsi="华文仿宋" w:eastAsia="华文仿宋"/>
          <w:u w:val="single"/>
        </w:rPr>
        <w:tab/>
      </w:r>
      <w:r>
        <w:rPr>
          <w:rFonts w:hint="eastAsia" w:ascii="华文仿宋" w:hAnsi="华文仿宋" w:eastAsia="华文仿宋"/>
          <w:u w:val="single"/>
        </w:rPr>
        <w:t xml:space="preserve">  </w:t>
      </w:r>
      <w:r>
        <w:rPr>
          <w:rFonts w:hint="eastAsia" w:ascii="华文仿宋" w:hAnsi="华文仿宋" w:eastAsia="华文仿宋"/>
          <w:spacing w:val="2"/>
        </w:rPr>
        <w:t>系</w:t>
      </w:r>
      <w:r>
        <w:rPr>
          <w:rFonts w:hint="eastAsia" w:ascii="华文仿宋" w:hAnsi="华文仿宋" w:eastAsia="华文仿宋"/>
          <w:spacing w:val="2"/>
          <w:u w:val="single"/>
        </w:rPr>
        <w:tab/>
      </w:r>
      <w:r>
        <w:rPr>
          <w:rFonts w:hint="eastAsia" w:ascii="华文仿宋" w:hAnsi="华文仿宋" w:eastAsia="华文仿宋"/>
          <w:spacing w:val="2"/>
          <w:u w:val="single"/>
        </w:rPr>
        <w:t xml:space="preserve">        </w:t>
      </w:r>
      <w:r>
        <w:rPr>
          <w:rFonts w:hint="eastAsia" w:ascii="华文仿宋" w:hAnsi="华文仿宋" w:eastAsia="华文仿宋"/>
        </w:rPr>
        <w:t>（投标</w:t>
      </w:r>
      <w:r>
        <w:rPr>
          <w:rFonts w:hint="eastAsia" w:ascii="华文仿宋" w:hAnsi="华文仿宋" w:eastAsia="华文仿宋"/>
          <w:spacing w:val="-3"/>
        </w:rPr>
        <w:t>人</w:t>
      </w:r>
      <w:r>
        <w:rPr>
          <w:rFonts w:hint="eastAsia" w:ascii="华文仿宋" w:hAnsi="华文仿宋" w:eastAsia="华文仿宋"/>
        </w:rPr>
        <w:t>名称）</w:t>
      </w:r>
      <w:r>
        <w:rPr>
          <w:rFonts w:hint="eastAsia" w:ascii="华文仿宋" w:hAnsi="华文仿宋" w:eastAsia="华文仿宋"/>
          <w:spacing w:val="-3"/>
        </w:rPr>
        <w:t>的</w:t>
      </w:r>
      <w:r>
        <w:rPr>
          <w:rFonts w:hint="eastAsia" w:ascii="华文仿宋" w:hAnsi="华文仿宋" w:eastAsia="华文仿宋"/>
        </w:rPr>
        <w:t>法定</w:t>
      </w:r>
      <w:r>
        <w:rPr>
          <w:rFonts w:hint="eastAsia" w:ascii="华文仿宋" w:hAnsi="华文仿宋" w:eastAsia="华文仿宋"/>
          <w:spacing w:val="-3"/>
        </w:rPr>
        <w:t>代表</w:t>
      </w:r>
      <w:r>
        <w:rPr>
          <w:rFonts w:hint="eastAsia" w:ascii="华文仿宋" w:hAnsi="华文仿宋" w:eastAsia="华文仿宋"/>
        </w:rPr>
        <w:t>人</w:t>
      </w:r>
    </w:p>
    <w:p>
      <w:pPr>
        <w:pStyle w:val="4"/>
        <w:tabs>
          <w:tab w:val="left" w:pos="2097"/>
          <w:tab w:val="left" w:pos="3499"/>
        </w:tabs>
        <w:kinsoku w:val="0"/>
        <w:wordWrap/>
        <w:overflowPunct w:val="0"/>
        <w:snapToGrid/>
        <w:spacing w:line="520" w:lineRule="exact"/>
        <w:ind w:right="166"/>
        <w:textAlignment w:val="auto"/>
        <w:rPr>
          <w:rFonts w:hint="eastAsia" w:ascii="华文仿宋" w:hAnsi="华文仿宋" w:eastAsia="华文仿宋"/>
        </w:rPr>
      </w:pPr>
    </w:p>
    <w:p>
      <w:pPr>
        <w:pStyle w:val="4"/>
        <w:tabs>
          <w:tab w:val="left" w:pos="2097"/>
          <w:tab w:val="left" w:pos="3499"/>
        </w:tabs>
        <w:kinsoku w:val="0"/>
        <w:wordWrap/>
        <w:overflowPunct w:val="0"/>
        <w:snapToGrid/>
        <w:spacing w:line="520" w:lineRule="exact"/>
        <w:ind w:right="166"/>
        <w:textAlignment w:val="auto"/>
        <w:rPr>
          <w:rFonts w:hint="default" w:ascii="华文仿宋" w:hAnsi="华文仿宋" w:eastAsia="华文仿宋"/>
          <w:u w:val="single"/>
          <w:lang w:val="en-US" w:eastAsia="zh-CN"/>
        </w:rPr>
      </w:pPr>
      <w:r>
        <w:rPr>
          <w:rFonts w:hint="eastAsia" w:ascii="华文仿宋" w:hAnsi="华文仿宋" w:eastAsia="华文仿宋"/>
        </w:rPr>
        <w:t>职务：</w:t>
      </w:r>
      <w:r>
        <w:rPr>
          <w:rFonts w:hint="eastAsia" w:ascii="华文仿宋" w:hAnsi="华文仿宋" w:eastAsia="华文仿宋"/>
          <w:u w:val="single"/>
        </w:rPr>
        <w:tab/>
      </w:r>
      <w:r>
        <w:rPr>
          <w:rFonts w:hint="eastAsia" w:ascii="华文仿宋" w:hAnsi="华文仿宋" w:eastAsia="华文仿宋"/>
        </w:rPr>
        <w:t>电话：</w:t>
      </w:r>
      <w:r>
        <w:rPr>
          <w:rFonts w:hint="eastAsia" w:ascii="华文仿宋" w:hAnsi="华文仿宋" w:eastAsia="华文仿宋"/>
          <w:u w:val="single"/>
          <w:lang w:val="en-US" w:eastAsia="zh-CN"/>
        </w:rPr>
        <w:t xml:space="preserve">     </w:t>
      </w:r>
      <w:r>
        <w:rPr>
          <w:rFonts w:hint="eastAsia" w:ascii="华文仿宋" w:hAnsi="华文仿宋" w:eastAsia="华文仿宋"/>
          <w:u w:val="single"/>
        </w:rPr>
        <w:tab/>
      </w:r>
      <w:r>
        <w:rPr>
          <w:rFonts w:hint="eastAsia" w:ascii="华文仿宋" w:hAnsi="华文仿宋" w:eastAsia="华文仿宋"/>
          <w:u w:val="single"/>
          <w:lang w:val="en-US" w:eastAsia="zh-CN"/>
        </w:rPr>
        <w:t xml:space="preserve">      </w:t>
      </w:r>
    </w:p>
    <w:p>
      <w:pPr>
        <w:pStyle w:val="4"/>
        <w:tabs>
          <w:tab w:val="left" w:pos="2097"/>
          <w:tab w:val="left" w:pos="3499"/>
        </w:tabs>
        <w:kinsoku w:val="0"/>
        <w:wordWrap/>
        <w:overflowPunct w:val="0"/>
        <w:snapToGrid/>
        <w:spacing w:line="520" w:lineRule="exact"/>
        <w:ind w:left="0" w:right="166" w:firstLineChars="50"/>
        <w:textAlignment w:val="auto"/>
        <w:rPr>
          <w:rFonts w:ascii="华文仿宋" w:hAnsi="华文仿宋" w:eastAsia="华文仿宋"/>
          <w:spacing w:val="-140"/>
        </w:rPr>
      </w:pPr>
    </w:p>
    <w:p>
      <w:pPr>
        <w:pStyle w:val="4"/>
        <w:kinsoku w:val="0"/>
        <w:wordWrap/>
        <w:overflowPunct w:val="0"/>
        <w:snapToGrid/>
        <w:spacing w:line="520" w:lineRule="exact"/>
        <w:ind w:left="119"/>
        <w:textAlignment w:val="auto"/>
        <w:rPr>
          <w:rFonts w:hint="eastAsia" w:ascii="华文仿宋" w:hAnsi="华文仿宋" w:eastAsia="华文仿宋"/>
          <w:lang w:val="en-US" w:eastAsia="zh-CN"/>
        </w:rPr>
      </w:pPr>
      <w:r>
        <w:rPr>
          <w:rFonts w:hint="eastAsia" w:ascii="华文仿宋" w:hAnsi="华文仿宋" w:eastAsia="华文仿宋"/>
          <w:lang w:val="en-US" w:eastAsia="zh-CN"/>
        </w:rPr>
        <w:t>特此证明</w:t>
      </w:r>
    </w:p>
    <w:p>
      <w:pPr>
        <w:pStyle w:val="4"/>
        <w:kinsoku w:val="0"/>
        <w:wordWrap/>
        <w:overflowPunct w:val="0"/>
        <w:snapToGrid/>
        <w:spacing w:line="520" w:lineRule="exact"/>
        <w:ind w:left="119"/>
        <w:textAlignment w:val="auto"/>
        <w:rPr>
          <w:rFonts w:hint="eastAsia" w:ascii="华文仿宋" w:hAnsi="华文仿宋" w:eastAsia="华文仿宋"/>
        </w:rPr>
      </w:pPr>
    </w:p>
    <w:p>
      <w:pPr>
        <w:pStyle w:val="4"/>
        <w:kinsoku w:val="0"/>
        <w:wordWrap/>
        <w:overflowPunct w:val="0"/>
        <w:snapToGrid/>
        <w:spacing w:line="520" w:lineRule="exact"/>
        <w:ind w:left="119"/>
        <w:textAlignment w:val="auto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附：法</w:t>
      </w:r>
      <w:r>
        <w:rPr>
          <w:rFonts w:hint="eastAsia" w:ascii="华文仿宋" w:hAnsi="华文仿宋" w:eastAsia="华文仿宋"/>
          <w:spacing w:val="-3"/>
        </w:rPr>
        <w:t>定</w:t>
      </w:r>
      <w:r>
        <w:rPr>
          <w:rFonts w:hint="eastAsia" w:ascii="华文仿宋" w:hAnsi="华文仿宋" w:eastAsia="华文仿宋"/>
        </w:rPr>
        <w:t>代表</w:t>
      </w:r>
      <w:r>
        <w:rPr>
          <w:rFonts w:hint="eastAsia" w:ascii="华文仿宋" w:hAnsi="华文仿宋" w:eastAsia="华文仿宋"/>
          <w:spacing w:val="-3"/>
        </w:rPr>
        <w:t>人身</w:t>
      </w:r>
      <w:r>
        <w:rPr>
          <w:rFonts w:hint="eastAsia" w:ascii="华文仿宋" w:hAnsi="华文仿宋" w:eastAsia="华文仿宋"/>
        </w:rPr>
        <w:t>份证复</w:t>
      </w:r>
      <w:r>
        <w:rPr>
          <w:rFonts w:hint="eastAsia" w:ascii="华文仿宋" w:hAnsi="华文仿宋" w:eastAsia="华文仿宋"/>
          <w:spacing w:val="-3"/>
        </w:rPr>
        <w:t>印</w:t>
      </w:r>
      <w:r>
        <w:rPr>
          <w:rFonts w:hint="eastAsia" w:ascii="华文仿宋" w:hAnsi="华文仿宋" w:eastAsia="华文仿宋"/>
        </w:rPr>
        <w:t>件(正</w:t>
      </w:r>
      <w:r>
        <w:rPr>
          <w:rFonts w:hint="eastAsia" w:ascii="华文仿宋" w:hAnsi="华文仿宋" w:eastAsia="华文仿宋"/>
          <w:spacing w:val="-3"/>
        </w:rPr>
        <w:t>反</w:t>
      </w:r>
      <w:r>
        <w:rPr>
          <w:rFonts w:hint="eastAsia" w:ascii="华文仿宋" w:hAnsi="华文仿宋" w:eastAsia="华文仿宋"/>
        </w:rPr>
        <w:t>面)</w:t>
      </w:r>
    </w:p>
    <w:p>
      <w:pPr>
        <w:kinsoku w:val="0"/>
        <w:wordWrap/>
        <w:overflowPunct w:val="0"/>
        <w:snapToGrid/>
        <w:spacing w:line="520" w:lineRule="exact"/>
        <w:textAlignment w:val="auto"/>
        <w:rPr>
          <w:rFonts w:ascii="华文仿宋" w:hAnsi="华文仿宋" w:eastAsia="华文仿宋"/>
          <w:sz w:val="28"/>
          <w:szCs w:val="28"/>
        </w:rPr>
      </w:pPr>
    </w:p>
    <w:p>
      <w:pPr>
        <w:kinsoku w:val="0"/>
        <w:wordWrap/>
        <w:overflowPunct w:val="0"/>
        <w:snapToGrid/>
        <w:spacing w:line="520" w:lineRule="exact"/>
        <w:textAlignment w:val="auto"/>
        <w:rPr>
          <w:rFonts w:ascii="华文仿宋" w:hAnsi="华文仿宋" w:eastAsia="华文仿宋"/>
          <w:sz w:val="28"/>
          <w:szCs w:val="28"/>
        </w:rPr>
      </w:pPr>
    </w:p>
    <w:p>
      <w:pPr>
        <w:kinsoku w:val="0"/>
        <w:wordWrap/>
        <w:overflowPunct w:val="0"/>
        <w:snapToGrid/>
        <w:spacing w:line="520" w:lineRule="exact"/>
        <w:textAlignment w:val="auto"/>
        <w:rPr>
          <w:rFonts w:ascii="华文仿宋" w:hAnsi="华文仿宋" w:eastAsia="华文仿宋"/>
          <w:sz w:val="28"/>
          <w:szCs w:val="28"/>
        </w:rPr>
      </w:pPr>
    </w:p>
    <w:p>
      <w:pPr>
        <w:pStyle w:val="4"/>
        <w:kinsoku w:val="0"/>
        <w:wordWrap/>
        <w:overflowPunct w:val="0"/>
        <w:snapToGrid/>
        <w:spacing w:line="520" w:lineRule="exact"/>
        <w:ind w:left="0" w:right="680"/>
        <w:textAlignment w:val="auto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投标方：</w:t>
      </w:r>
      <w:r>
        <w:rPr>
          <w:rFonts w:hint="eastAsia" w:ascii="华文仿宋" w:hAnsi="华文仿宋" w:eastAsia="华文仿宋"/>
          <w:spacing w:val="49"/>
        </w:rPr>
        <w:t xml:space="preserve"> </w:t>
      </w:r>
      <w:r>
        <w:rPr>
          <w:rFonts w:ascii="华文仿宋" w:hAnsi="华文仿宋" w:eastAsia="华文仿宋"/>
          <w:spacing w:val="49"/>
        </w:rPr>
        <w:t xml:space="preserve">                    </w:t>
      </w:r>
      <w:r>
        <w:rPr>
          <w:rFonts w:hint="eastAsia" w:ascii="华文仿宋" w:hAnsi="华文仿宋" w:eastAsia="华文仿宋"/>
          <w:spacing w:val="-3"/>
        </w:rPr>
        <w:t>（</w:t>
      </w:r>
      <w:r>
        <w:rPr>
          <w:rFonts w:hint="eastAsia" w:ascii="华文仿宋" w:hAnsi="华文仿宋" w:eastAsia="华文仿宋"/>
        </w:rPr>
        <w:t>盖单</w:t>
      </w:r>
      <w:r>
        <w:rPr>
          <w:rFonts w:hint="eastAsia" w:ascii="华文仿宋" w:hAnsi="华文仿宋" w:eastAsia="华文仿宋"/>
          <w:spacing w:val="-3"/>
        </w:rPr>
        <w:t>位</w:t>
      </w:r>
      <w:r>
        <w:rPr>
          <w:rFonts w:hint="eastAsia" w:ascii="华文仿宋" w:hAnsi="华文仿宋" w:eastAsia="华文仿宋"/>
        </w:rPr>
        <w:t>章）</w:t>
      </w:r>
    </w:p>
    <w:p>
      <w:pPr>
        <w:kinsoku w:val="0"/>
        <w:wordWrap/>
        <w:overflowPunct w:val="0"/>
        <w:snapToGrid/>
        <w:spacing w:line="520" w:lineRule="exact"/>
        <w:textAlignment w:val="auto"/>
        <w:rPr>
          <w:rFonts w:ascii="华文仿宋" w:hAnsi="华文仿宋" w:eastAsia="华文仿宋"/>
          <w:sz w:val="28"/>
          <w:szCs w:val="28"/>
        </w:rPr>
      </w:pPr>
    </w:p>
    <w:p>
      <w:pPr>
        <w:pStyle w:val="4"/>
        <w:tabs>
          <w:tab w:val="left" w:pos="837"/>
          <w:tab w:val="left" w:pos="1677"/>
        </w:tabs>
        <w:kinsoku w:val="0"/>
        <w:wordWrap/>
        <w:overflowPunct w:val="0"/>
        <w:snapToGrid/>
        <w:spacing w:line="520" w:lineRule="exact"/>
        <w:ind w:left="0" w:right="122"/>
        <w:jc w:val="right"/>
        <w:textAlignment w:val="auto"/>
        <w:rPr>
          <w:rFonts w:ascii="华文仿宋" w:hAnsi="华文仿宋" w:eastAsia="华文仿宋"/>
        </w:rPr>
      </w:pPr>
    </w:p>
    <w:p>
      <w:pPr>
        <w:pStyle w:val="4"/>
        <w:tabs>
          <w:tab w:val="left" w:pos="837"/>
          <w:tab w:val="left" w:pos="1677"/>
        </w:tabs>
        <w:kinsoku w:val="0"/>
        <w:wordWrap/>
        <w:overflowPunct w:val="0"/>
        <w:snapToGrid/>
        <w:spacing w:line="520" w:lineRule="exact"/>
        <w:ind w:left="0" w:right="122"/>
        <w:jc w:val="right"/>
        <w:textAlignment w:val="auto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年</w:t>
      </w:r>
      <w:r>
        <w:rPr>
          <w:rFonts w:hint="eastAsia" w:ascii="华文仿宋" w:hAnsi="华文仿宋" w:eastAsia="华文仿宋"/>
        </w:rPr>
        <w:tab/>
      </w:r>
      <w:r>
        <w:rPr>
          <w:rFonts w:hint="eastAsia" w:ascii="华文仿宋" w:hAnsi="华文仿宋" w:eastAsia="华文仿宋"/>
        </w:rPr>
        <w:t>月</w:t>
      </w:r>
      <w:r>
        <w:rPr>
          <w:rFonts w:hint="eastAsia" w:ascii="华文仿宋" w:hAnsi="华文仿宋" w:eastAsia="华文仿宋"/>
        </w:rPr>
        <w:tab/>
      </w:r>
      <w:r>
        <w:rPr>
          <w:rFonts w:hint="eastAsia" w:ascii="华文仿宋" w:hAnsi="华文仿宋" w:eastAsia="华文仿宋"/>
        </w:rPr>
        <w:t>日</w:t>
      </w:r>
    </w:p>
    <w:p>
      <w:pPr>
        <w:pStyle w:val="4"/>
        <w:tabs>
          <w:tab w:val="left" w:pos="837"/>
          <w:tab w:val="left" w:pos="1677"/>
        </w:tabs>
        <w:kinsoku w:val="0"/>
        <w:wordWrap/>
        <w:overflowPunct w:val="0"/>
        <w:snapToGrid/>
        <w:spacing w:line="520" w:lineRule="exact"/>
        <w:ind w:left="0" w:right="122"/>
        <w:jc w:val="right"/>
        <w:textAlignment w:val="auto"/>
        <w:rPr>
          <w:rFonts w:ascii="华文仿宋" w:hAnsi="华文仿宋" w:eastAsia="华文仿宋"/>
        </w:rPr>
        <w:sectPr>
          <w:pgSz w:w="11907" w:h="16840"/>
          <w:pgMar w:top="1520" w:right="1680" w:bottom="1400" w:left="1680" w:header="0" w:footer="1219" w:gutter="0"/>
          <w:cols w:equalWidth="0" w:num="1">
            <w:col w:w="0"/>
          </w:cols>
        </w:sectPr>
      </w:pPr>
    </w:p>
    <w:p>
      <w:pPr>
        <w:pStyle w:val="4"/>
        <w:kinsoku w:val="0"/>
        <w:wordWrap/>
        <w:overflowPunct w:val="0"/>
        <w:snapToGrid/>
        <w:spacing w:line="520" w:lineRule="exact"/>
        <w:ind w:left="2450"/>
        <w:textAlignment w:val="auto"/>
        <w:rPr>
          <w:rFonts w:ascii="华文仿宋" w:hAnsi="华文仿宋" w:eastAsia="华文仿宋"/>
        </w:rPr>
      </w:pPr>
      <w:r>
        <w:rPr>
          <w:rFonts w:ascii="华文仿宋" w:hAnsi="华文仿宋" w:eastAsia="华文仿宋"/>
        </w:rPr>
        <w:t>3</w:t>
      </w:r>
      <w:r>
        <w:rPr>
          <w:rFonts w:hint="eastAsia" w:ascii="华文仿宋" w:hAnsi="华文仿宋" w:eastAsia="华文仿宋"/>
        </w:rPr>
        <w:t>、法定代</w:t>
      </w:r>
      <w:r>
        <w:rPr>
          <w:rFonts w:hint="eastAsia" w:ascii="华文仿宋" w:hAnsi="华文仿宋" w:eastAsia="华文仿宋"/>
          <w:spacing w:val="-3"/>
        </w:rPr>
        <w:t>表人</w:t>
      </w:r>
      <w:r>
        <w:rPr>
          <w:rFonts w:hint="eastAsia" w:ascii="华文仿宋" w:hAnsi="华文仿宋" w:eastAsia="华文仿宋"/>
        </w:rPr>
        <w:t>授权委托书</w:t>
      </w:r>
    </w:p>
    <w:p>
      <w:pPr>
        <w:kinsoku w:val="0"/>
        <w:wordWrap/>
        <w:overflowPunct w:val="0"/>
        <w:snapToGrid/>
        <w:spacing w:line="520" w:lineRule="exact"/>
        <w:textAlignment w:val="auto"/>
        <w:rPr>
          <w:rFonts w:ascii="华文仿宋" w:hAnsi="华文仿宋" w:eastAsia="华文仿宋"/>
          <w:sz w:val="28"/>
          <w:szCs w:val="28"/>
        </w:rPr>
      </w:pPr>
    </w:p>
    <w:p>
      <w:pPr>
        <w:kinsoku w:val="0"/>
        <w:wordWrap/>
        <w:overflowPunct w:val="0"/>
        <w:snapToGrid/>
        <w:spacing w:line="520" w:lineRule="exact"/>
        <w:textAlignment w:val="auto"/>
        <w:rPr>
          <w:rFonts w:ascii="华文仿宋" w:hAnsi="华文仿宋" w:eastAsia="华文仿宋"/>
          <w:sz w:val="28"/>
          <w:szCs w:val="28"/>
        </w:rPr>
      </w:pPr>
    </w:p>
    <w:p>
      <w:pPr>
        <w:kinsoku w:val="0"/>
        <w:wordWrap/>
        <w:overflowPunct w:val="0"/>
        <w:snapToGrid/>
        <w:spacing w:line="520" w:lineRule="exact"/>
        <w:textAlignment w:val="auto"/>
        <w:rPr>
          <w:rFonts w:ascii="华文仿宋" w:hAnsi="华文仿宋" w:eastAsia="华文仿宋"/>
          <w:sz w:val="28"/>
          <w:szCs w:val="28"/>
        </w:rPr>
      </w:pPr>
    </w:p>
    <w:p>
      <w:pPr>
        <w:pStyle w:val="4"/>
        <w:kinsoku w:val="0"/>
        <w:wordWrap/>
        <w:overflowPunct w:val="0"/>
        <w:snapToGrid/>
        <w:spacing w:line="520" w:lineRule="exact"/>
        <w:ind w:left="679" w:right="305" w:hanging="559"/>
        <w:textAlignment w:val="auto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致</w:t>
      </w:r>
      <w:r>
        <w:rPr>
          <w:rFonts w:hint="eastAsia" w:ascii="华文仿宋" w:hAnsi="华文仿宋" w:eastAsia="华文仿宋"/>
          <w:spacing w:val="-3"/>
        </w:rPr>
        <w:t>：</w:t>
      </w:r>
      <w:r>
        <w:rPr>
          <w:rFonts w:hint="eastAsia" w:ascii="华文仿宋" w:hAnsi="华文仿宋" w:eastAsia="华文仿宋"/>
          <w:u w:val="single"/>
        </w:rPr>
        <w:t>中建八局集中</w:t>
      </w:r>
      <w:r>
        <w:rPr>
          <w:rFonts w:hint="eastAsia" w:ascii="华文仿宋" w:hAnsi="华文仿宋" w:eastAsia="华文仿宋"/>
          <w:spacing w:val="-3"/>
          <w:u w:val="single"/>
        </w:rPr>
        <w:t>采购</w:t>
      </w:r>
      <w:r>
        <w:rPr>
          <w:rFonts w:hint="eastAsia" w:ascii="华文仿宋" w:hAnsi="华文仿宋" w:eastAsia="华文仿宋"/>
          <w:u w:val="single"/>
        </w:rPr>
        <w:t>中心（</w:t>
      </w:r>
      <w:r>
        <w:rPr>
          <w:rFonts w:hint="eastAsia" w:ascii="华文仿宋" w:hAnsi="华文仿宋" w:eastAsia="华文仿宋"/>
          <w:u w:val="single"/>
          <w:lang w:val="en-US" w:eastAsia="zh-CN"/>
        </w:rPr>
        <w:t>苏州、无锡</w:t>
      </w:r>
      <w:r>
        <w:rPr>
          <w:rFonts w:hint="eastAsia" w:ascii="华文仿宋" w:hAnsi="华文仿宋" w:eastAsia="华文仿宋"/>
          <w:u w:val="single"/>
        </w:rPr>
        <w:t>区域）</w:t>
      </w:r>
      <w:r>
        <w:rPr>
          <w:rFonts w:hint="eastAsia" w:ascii="华文仿宋" w:hAnsi="华文仿宋" w:eastAsia="华文仿宋"/>
        </w:rPr>
        <w:t xml:space="preserve"> </w:t>
      </w:r>
    </w:p>
    <w:p>
      <w:pPr>
        <w:pStyle w:val="4"/>
        <w:kinsoku w:val="0"/>
        <w:wordWrap/>
        <w:overflowPunct w:val="0"/>
        <w:snapToGrid/>
        <w:spacing w:line="520" w:lineRule="exact"/>
        <w:ind w:left="103" w:leftChars="49" w:right="305" w:firstLine="560" w:firstLineChars="200"/>
        <w:jc w:val="both"/>
        <w:textAlignment w:val="auto"/>
        <w:rPr>
          <w:rFonts w:ascii="华文仿宋" w:hAnsi="华文仿宋" w:eastAsia="华文仿宋"/>
        </w:rPr>
      </w:pPr>
    </w:p>
    <w:p>
      <w:pPr>
        <w:pStyle w:val="4"/>
        <w:kinsoku w:val="0"/>
        <w:wordWrap/>
        <w:overflowPunct w:val="0"/>
        <w:snapToGrid/>
        <w:spacing w:line="520" w:lineRule="exact"/>
        <w:ind w:left="103" w:leftChars="49" w:right="305" w:firstLine="560" w:firstLineChars="200"/>
        <w:jc w:val="both"/>
        <w:textAlignment w:val="auto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本授权</w:t>
      </w:r>
      <w:r>
        <w:rPr>
          <w:rFonts w:hint="eastAsia" w:ascii="华文仿宋" w:hAnsi="华文仿宋" w:eastAsia="华文仿宋"/>
          <w:spacing w:val="-3"/>
        </w:rPr>
        <w:t>书</w:t>
      </w:r>
      <w:r>
        <w:rPr>
          <w:rFonts w:hint="eastAsia" w:ascii="华文仿宋" w:hAnsi="华文仿宋" w:eastAsia="华文仿宋"/>
        </w:rPr>
        <w:t>声明</w:t>
      </w:r>
      <w:r>
        <w:rPr>
          <w:rFonts w:hint="eastAsia" w:ascii="华文仿宋" w:hAnsi="华文仿宋" w:eastAsia="华文仿宋"/>
          <w:spacing w:val="-3"/>
        </w:rPr>
        <w:t>：位</w:t>
      </w:r>
      <w:r>
        <w:rPr>
          <w:rFonts w:hint="eastAsia" w:ascii="华文仿宋" w:hAnsi="华文仿宋" w:eastAsia="华文仿宋"/>
        </w:rPr>
        <w:t>于</w:t>
      </w:r>
      <w:r>
        <w:rPr>
          <w:rFonts w:hint="eastAsia" w:ascii="华文仿宋" w:hAnsi="华文仿宋" w:eastAsia="华文仿宋"/>
          <w:u w:val="single"/>
        </w:rPr>
        <w:t>（公</w:t>
      </w:r>
      <w:r>
        <w:rPr>
          <w:rFonts w:hint="eastAsia" w:ascii="华文仿宋" w:hAnsi="华文仿宋" w:eastAsia="华文仿宋"/>
          <w:spacing w:val="-3"/>
          <w:u w:val="single"/>
        </w:rPr>
        <w:t>司</w:t>
      </w:r>
      <w:r>
        <w:rPr>
          <w:rFonts w:hint="eastAsia" w:ascii="华文仿宋" w:hAnsi="华文仿宋" w:eastAsia="华文仿宋"/>
          <w:u w:val="single"/>
        </w:rPr>
        <w:t>地址）</w:t>
      </w:r>
      <w:r>
        <w:rPr>
          <w:rFonts w:hint="eastAsia" w:ascii="华文仿宋" w:hAnsi="华文仿宋" w:eastAsia="华文仿宋"/>
          <w:spacing w:val="46"/>
          <w:u w:val="single"/>
        </w:rPr>
        <w:t xml:space="preserve"> </w:t>
      </w:r>
      <w:r>
        <w:rPr>
          <w:rFonts w:hint="eastAsia" w:ascii="华文仿宋" w:hAnsi="华文仿宋" w:eastAsia="华文仿宋"/>
        </w:rPr>
        <w:t>的</w:t>
      </w:r>
      <w:r>
        <w:rPr>
          <w:rFonts w:hint="eastAsia" w:ascii="华文仿宋" w:hAnsi="华文仿宋" w:eastAsia="华文仿宋"/>
          <w:spacing w:val="50"/>
        </w:rPr>
        <w:t xml:space="preserve"> </w:t>
      </w:r>
      <w:r>
        <w:rPr>
          <w:rFonts w:hint="eastAsia" w:ascii="华文仿宋" w:hAnsi="华文仿宋" w:eastAsia="华文仿宋"/>
          <w:u w:val="single"/>
        </w:rPr>
        <w:t>（公司名</w:t>
      </w:r>
      <w:r>
        <w:rPr>
          <w:rFonts w:hint="eastAsia" w:ascii="华文仿宋" w:hAnsi="华文仿宋" w:eastAsia="华文仿宋"/>
          <w:spacing w:val="-3"/>
          <w:u w:val="single"/>
        </w:rPr>
        <w:t>称</w:t>
      </w:r>
      <w:r>
        <w:rPr>
          <w:rFonts w:hint="eastAsia" w:ascii="华文仿宋" w:hAnsi="华文仿宋" w:eastAsia="华文仿宋"/>
          <w:u w:val="single"/>
        </w:rPr>
        <w:t>）</w:t>
      </w:r>
      <w:r>
        <w:rPr>
          <w:rFonts w:hint="eastAsia" w:ascii="华文仿宋" w:hAnsi="华文仿宋" w:eastAsia="华文仿宋"/>
          <w:spacing w:val="46"/>
          <w:u w:val="single"/>
        </w:rPr>
        <w:t xml:space="preserve"> </w:t>
      </w:r>
      <w:r>
        <w:rPr>
          <w:rFonts w:hint="eastAsia" w:ascii="华文仿宋" w:hAnsi="华文仿宋" w:eastAsia="华文仿宋"/>
          <w:spacing w:val="-1"/>
        </w:rPr>
        <w:t>的</w:t>
      </w:r>
      <w:r>
        <w:rPr>
          <w:rFonts w:hint="eastAsia" w:ascii="华文仿宋" w:hAnsi="华文仿宋" w:eastAsia="华文仿宋"/>
          <w:u w:val="single"/>
        </w:rPr>
        <w:t>（法定代表人</w:t>
      </w:r>
      <w:r>
        <w:rPr>
          <w:rFonts w:hint="eastAsia" w:ascii="华文仿宋" w:hAnsi="华文仿宋" w:eastAsia="华文仿宋"/>
          <w:spacing w:val="-3"/>
          <w:u w:val="single"/>
        </w:rPr>
        <w:t>姓</w:t>
      </w:r>
      <w:r>
        <w:rPr>
          <w:rFonts w:hint="eastAsia" w:ascii="华文仿宋" w:hAnsi="华文仿宋" w:eastAsia="华文仿宋"/>
          <w:u w:val="single"/>
        </w:rPr>
        <w:t>名</w:t>
      </w:r>
      <w:r>
        <w:rPr>
          <w:rFonts w:hint="eastAsia" w:ascii="华文仿宋" w:hAnsi="华文仿宋" w:eastAsia="华文仿宋"/>
          <w:spacing w:val="-34"/>
          <w:u w:val="single"/>
        </w:rPr>
        <w:t>）</w:t>
      </w:r>
      <w:r>
        <w:rPr>
          <w:rFonts w:hint="eastAsia" w:ascii="华文仿宋" w:hAnsi="华文仿宋" w:eastAsia="华文仿宋"/>
        </w:rPr>
        <w:t>代</w:t>
      </w:r>
      <w:r>
        <w:rPr>
          <w:rFonts w:hint="eastAsia" w:ascii="华文仿宋" w:hAnsi="华文仿宋" w:eastAsia="华文仿宋"/>
          <w:spacing w:val="-3"/>
        </w:rPr>
        <w:t>表</w:t>
      </w:r>
      <w:r>
        <w:rPr>
          <w:rFonts w:hint="eastAsia" w:ascii="华文仿宋" w:hAnsi="华文仿宋" w:eastAsia="华文仿宋"/>
        </w:rPr>
        <w:t>本公司</w:t>
      </w:r>
      <w:r>
        <w:rPr>
          <w:rFonts w:hint="eastAsia" w:ascii="华文仿宋" w:hAnsi="华文仿宋" w:eastAsia="华文仿宋"/>
          <w:spacing w:val="-3"/>
        </w:rPr>
        <w:t>授</w:t>
      </w:r>
      <w:r>
        <w:rPr>
          <w:rFonts w:hint="eastAsia" w:ascii="华文仿宋" w:hAnsi="华文仿宋" w:eastAsia="华文仿宋"/>
          <w:spacing w:val="-34"/>
        </w:rPr>
        <w:t>权</w:t>
      </w:r>
      <w:r>
        <w:rPr>
          <w:rFonts w:hint="eastAsia" w:ascii="华文仿宋" w:hAnsi="华文仿宋" w:eastAsia="华文仿宋"/>
          <w:u w:val="single"/>
        </w:rPr>
        <w:t>（被</w:t>
      </w:r>
      <w:r>
        <w:rPr>
          <w:rFonts w:hint="eastAsia" w:ascii="华文仿宋" w:hAnsi="华文仿宋" w:eastAsia="华文仿宋"/>
          <w:spacing w:val="-3"/>
          <w:u w:val="single"/>
        </w:rPr>
        <w:t>授</w:t>
      </w:r>
      <w:r>
        <w:rPr>
          <w:rFonts w:hint="eastAsia" w:ascii="华文仿宋" w:hAnsi="华文仿宋" w:eastAsia="华文仿宋"/>
          <w:u w:val="single"/>
        </w:rPr>
        <w:t>权人姓</w:t>
      </w:r>
      <w:r>
        <w:rPr>
          <w:rFonts w:hint="eastAsia" w:ascii="华文仿宋" w:hAnsi="华文仿宋" w:eastAsia="华文仿宋"/>
          <w:spacing w:val="-3"/>
          <w:u w:val="single"/>
        </w:rPr>
        <w:t>名</w:t>
      </w:r>
      <w:r>
        <w:rPr>
          <w:rFonts w:hint="eastAsia" w:ascii="华文仿宋" w:hAnsi="华文仿宋" w:eastAsia="华文仿宋"/>
          <w:spacing w:val="-34"/>
          <w:u w:val="single"/>
        </w:rPr>
        <w:t>）</w:t>
      </w:r>
      <w:r>
        <w:rPr>
          <w:rFonts w:hint="eastAsia" w:ascii="华文仿宋" w:hAnsi="华文仿宋" w:eastAsia="华文仿宋"/>
        </w:rPr>
        <w:t>为本</w:t>
      </w:r>
      <w:r>
        <w:rPr>
          <w:rFonts w:hint="eastAsia" w:ascii="华文仿宋" w:hAnsi="华文仿宋" w:eastAsia="华文仿宋"/>
          <w:spacing w:val="-3"/>
        </w:rPr>
        <w:t>公</w:t>
      </w:r>
      <w:r>
        <w:rPr>
          <w:rFonts w:hint="eastAsia" w:ascii="华文仿宋" w:hAnsi="华文仿宋" w:eastAsia="华文仿宋"/>
        </w:rPr>
        <w:t>司的唯</w:t>
      </w:r>
      <w:r>
        <w:rPr>
          <w:rFonts w:hint="eastAsia" w:ascii="华文仿宋" w:hAnsi="华文仿宋" w:eastAsia="华文仿宋"/>
          <w:spacing w:val="-3"/>
        </w:rPr>
        <w:t>一</w:t>
      </w:r>
      <w:r>
        <w:rPr>
          <w:rFonts w:hint="eastAsia" w:ascii="华文仿宋" w:hAnsi="华文仿宋" w:eastAsia="华文仿宋"/>
        </w:rPr>
        <w:t>合法代理人</w:t>
      </w:r>
      <w:r>
        <w:rPr>
          <w:rFonts w:hint="eastAsia" w:ascii="华文仿宋" w:hAnsi="华文仿宋" w:eastAsia="华文仿宋"/>
          <w:spacing w:val="-3"/>
        </w:rPr>
        <w:t>，</w:t>
      </w:r>
      <w:r>
        <w:rPr>
          <w:rFonts w:hint="eastAsia" w:ascii="华文仿宋" w:hAnsi="华文仿宋" w:eastAsia="华文仿宋"/>
        </w:rPr>
        <w:t>代表</w:t>
      </w:r>
      <w:r>
        <w:rPr>
          <w:rFonts w:hint="eastAsia" w:ascii="华文仿宋" w:hAnsi="华文仿宋" w:eastAsia="华文仿宋"/>
          <w:spacing w:val="-3"/>
        </w:rPr>
        <w:t>本公</w:t>
      </w:r>
      <w:r>
        <w:rPr>
          <w:rFonts w:hint="eastAsia" w:ascii="华文仿宋" w:hAnsi="华文仿宋" w:eastAsia="华文仿宋"/>
        </w:rPr>
        <w:t>司参</w:t>
      </w:r>
      <w:r>
        <w:rPr>
          <w:rFonts w:hint="eastAsia" w:ascii="华文仿宋" w:hAnsi="华文仿宋" w:eastAsia="华文仿宋"/>
          <w:spacing w:val="-2"/>
        </w:rPr>
        <w:t>加</w:t>
      </w:r>
      <w:r>
        <w:rPr>
          <w:rFonts w:ascii="华文仿宋" w:hAnsi="华文仿宋" w:eastAsia="华文仿宋"/>
          <w:spacing w:val="1"/>
          <w:u w:val="single"/>
        </w:rPr>
        <w:t xml:space="preserve">               </w:t>
      </w:r>
      <w:r>
        <w:rPr>
          <w:rFonts w:hint="eastAsia" w:ascii="华文仿宋" w:hAnsi="华文仿宋" w:eastAsia="华文仿宋"/>
        </w:rPr>
        <w:t>联合集中采购招标活动，（招标编号</w:t>
      </w:r>
      <w:r>
        <w:rPr>
          <w:rFonts w:ascii="华文仿宋" w:hAnsi="华文仿宋" w:eastAsia="华文仿宋"/>
          <w:u w:val="single"/>
        </w:rPr>
        <w:t xml:space="preserve">               </w:t>
      </w:r>
      <w:r>
        <w:rPr>
          <w:rFonts w:hint="eastAsia" w:ascii="华文仿宋" w:hAnsi="华文仿宋" w:eastAsia="华文仿宋"/>
        </w:rPr>
        <w:t>）的投标及</w:t>
      </w:r>
      <w:r>
        <w:rPr>
          <w:rFonts w:hint="eastAsia" w:ascii="华文仿宋" w:hAnsi="华文仿宋" w:eastAsia="华文仿宋"/>
          <w:spacing w:val="-3"/>
        </w:rPr>
        <w:t>合</w:t>
      </w:r>
      <w:r>
        <w:rPr>
          <w:rFonts w:hint="eastAsia" w:ascii="华文仿宋" w:hAnsi="华文仿宋" w:eastAsia="华文仿宋"/>
        </w:rPr>
        <w:t>同签</w:t>
      </w:r>
      <w:r>
        <w:rPr>
          <w:rFonts w:hint="eastAsia" w:ascii="华文仿宋" w:hAnsi="华文仿宋" w:eastAsia="华文仿宋"/>
          <w:spacing w:val="-3"/>
        </w:rPr>
        <w:t>订</w:t>
      </w:r>
      <w:r>
        <w:rPr>
          <w:rFonts w:hint="eastAsia" w:ascii="华文仿宋" w:hAnsi="华文仿宋" w:eastAsia="华文仿宋"/>
        </w:rPr>
        <w:t>、 履行直</w:t>
      </w:r>
      <w:r>
        <w:rPr>
          <w:rFonts w:hint="eastAsia" w:ascii="华文仿宋" w:hAnsi="华文仿宋" w:eastAsia="华文仿宋"/>
          <w:spacing w:val="-3"/>
        </w:rPr>
        <w:t>至</w:t>
      </w:r>
      <w:r>
        <w:rPr>
          <w:rFonts w:hint="eastAsia" w:ascii="华文仿宋" w:hAnsi="华文仿宋" w:eastAsia="华文仿宋"/>
        </w:rPr>
        <w:t>完成</w:t>
      </w:r>
      <w:r>
        <w:rPr>
          <w:rFonts w:hint="eastAsia" w:ascii="华文仿宋" w:hAnsi="华文仿宋" w:eastAsia="华文仿宋"/>
          <w:spacing w:val="-48"/>
        </w:rPr>
        <w:t>，</w:t>
      </w:r>
      <w:r>
        <w:rPr>
          <w:rFonts w:hint="eastAsia" w:ascii="华文仿宋" w:hAnsi="华文仿宋" w:eastAsia="华文仿宋"/>
          <w:spacing w:val="-3"/>
        </w:rPr>
        <w:t>以</w:t>
      </w:r>
      <w:r>
        <w:rPr>
          <w:rFonts w:hint="eastAsia" w:ascii="华文仿宋" w:hAnsi="华文仿宋" w:eastAsia="华文仿宋"/>
        </w:rPr>
        <w:t>本公司</w:t>
      </w:r>
      <w:r>
        <w:rPr>
          <w:rFonts w:hint="eastAsia" w:ascii="华文仿宋" w:hAnsi="华文仿宋" w:eastAsia="华文仿宋"/>
          <w:spacing w:val="-3"/>
        </w:rPr>
        <w:t>名</w:t>
      </w:r>
      <w:r>
        <w:rPr>
          <w:rFonts w:hint="eastAsia" w:ascii="华文仿宋" w:hAnsi="华文仿宋" w:eastAsia="华文仿宋"/>
        </w:rPr>
        <w:t>义全</w:t>
      </w:r>
      <w:r>
        <w:rPr>
          <w:rFonts w:hint="eastAsia" w:ascii="华文仿宋" w:hAnsi="华文仿宋" w:eastAsia="华文仿宋"/>
          <w:spacing w:val="-3"/>
        </w:rPr>
        <w:t>权处</w:t>
      </w:r>
      <w:r>
        <w:rPr>
          <w:rFonts w:hint="eastAsia" w:ascii="华文仿宋" w:hAnsi="华文仿宋" w:eastAsia="华文仿宋"/>
        </w:rPr>
        <w:t>理一切</w:t>
      </w:r>
      <w:r>
        <w:rPr>
          <w:rFonts w:hint="eastAsia" w:ascii="华文仿宋" w:hAnsi="华文仿宋" w:eastAsia="华文仿宋"/>
          <w:spacing w:val="-3"/>
        </w:rPr>
        <w:t>与</w:t>
      </w:r>
      <w:r>
        <w:rPr>
          <w:rFonts w:hint="eastAsia" w:ascii="华文仿宋" w:hAnsi="华文仿宋" w:eastAsia="华文仿宋"/>
        </w:rPr>
        <w:t>之有</w:t>
      </w:r>
      <w:r>
        <w:rPr>
          <w:rFonts w:hint="eastAsia" w:ascii="华文仿宋" w:hAnsi="华文仿宋" w:eastAsia="华文仿宋"/>
          <w:spacing w:val="-3"/>
        </w:rPr>
        <w:t>关的</w:t>
      </w:r>
      <w:r>
        <w:rPr>
          <w:rFonts w:hint="eastAsia" w:ascii="华文仿宋" w:hAnsi="华文仿宋" w:eastAsia="华文仿宋"/>
        </w:rPr>
        <w:t>事务</w:t>
      </w:r>
      <w:r>
        <w:rPr>
          <w:rFonts w:hint="eastAsia" w:ascii="华文仿宋" w:hAnsi="华文仿宋" w:eastAsia="华文仿宋"/>
          <w:spacing w:val="-47"/>
        </w:rPr>
        <w:t>，</w:t>
      </w:r>
      <w:r>
        <w:rPr>
          <w:rFonts w:hint="eastAsia" w:ascii="华文仿宋" w:hAnsi="华文仿宋" w:eastAsia="华文仿宋"/>
        </w:rPr>
        <w:t>并</w:t>
      </w:r>
      <w:r>
        <w:rPr>
          <w:rFonts w:hint="eastAsia" w:ascii="华文仿宋" w:hAnsi="华文仿宋" w:eastAsia="华文仿宋"/>
          <w:spacing w:val="-3"/>
        </w:rPr>
        <w:t>保</w:t>
      </w:r>
      <w:r>
        <w:rPr>
          <w:rFonts w:hint="eastAsia" w:ascii="华文仿宋" w:hAnsi="华文仿宋" w:eastAsia="华文仿宋"/>
        </w:rPr>
        <w:t>证所提供</w:t>
      </w:r>
      <w:r>
        <w:rPr>
          <w:rFonts w:hint="eastAsia" w:ascii="华文仿宋" w:hAnsi="华文仿宋" w:eastAsia="华文仿宋"/>
          <w:spacing w:val="-3"/>
        </w:rPr>
        <w:t>的</w:t>
      </w:r>
      <w:r>
        <w:rPr>
          <w:rFonts w:hint="eastAsia" w:ascii="华文仿宋" w:hAnsi="华文仿宋" w:eastAsia="华文仿宋"/>
        </w:rPr>
        <w:t>资质</w:t>
      </w:r>
      <w:r>
        <w:rPr>
          <w:rFonts w:hint="eastAsia" w:ascii="华文仿宋" w:hAnsi="华文仿宋" w:eastAsia="华文仿宋"/>
          <w:spacing w:val="-3"/>
        </w:rPr>
        <w:t>证明</w:t>
      </w:r>
      <w:r>
        <w:rPr>
          <w:rFonts w:hint="eastAsia" w:ascii="华文仿宋" w:hAnsi="华文仿宋" w:eastAsia="华文仿宋"/>
        </w:rPr>
        <w:t>材料真</w:t>
      </w:r>
      <w:r>
        <w:rPr>
          <w:rFonts w:hint="eastAsia" w:ascii="华文仿宋" w:hAnsi="华文仿宋" w:eastAsia="华文仿宋"/>
          <w:spacing w:val="-3"/>
        </w:rPr>
        <w:t>实</w:t>
      </w:r>
      <w:r>
        <w:rPr>
          <w:rFonts w:hint="eastAsia" w:ascii="华文仿宋" w:hAnsi="华文仿宋" w:eastAsia="华文仿宋"/>
        </w:rPr>
        <w:t>、合</w:t>
      </w:r>
      <w:r>
        <w:rPr>
          <w:rFonts w:hint="eastAsia" w:ascii="华文仿宋" w:hAnsi="华文仿宋" w:eastAsia="华文仿宋"/>
          <w:spacing w:val="-3"/>
        </w:rPr>
        <w:t>法、</w:t>
      </w:r>
      <w:r>
        <w:rPr>
          <w:rFonts w:hint="eastAsia" w:ascii="华文仿宋" w:hAnsi="华文仿宋" w:eastAsia="华文仿宋"/>
        </w:rPr>
        <w:t>完整、</w:t>
      </w:r>
      <w:r>
        <w:rPr>
          <w:rFonts w:hint="eastAsia" w:ascii="华文仿宋" w:hAnsi="华文仿宋" w:eastAsia="华文仿宋"/>
          <w:spacing w:val="-3"/>
        </w:rPr>
        <w:t>有</w:t>
      </w:r>
      <w:r>
        <w:rPr>
          <w:rFonts w:hint="eastAsia" w:ascii="华文仿宋" w:hAnsi="华文仿宋" w:eastAsia="华文仿宋"/>
        </w:rPr>
        <w:t>效。</w:t>
      </w:r>
    </w:p>
    <w:p>
      <w:pPr>
        <w:pStyle w:val="4"/>
        <w:kinsoku w:val="0"/>
        <w:wordWrap/>
        <w:overflowPunct w:val="0"/>
        <w:snapToGrid/>
        <w:spacing w:line="520" w:lineRule="exact"/>
        <w:ind w:left="679"/>
        <w:textAlignment w:val="auto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被授权</w:t>
      </w:r>
      <w:r>
        <w:rPr>
          <w:rFonts w:hint="eastAsia" w:ascii="华文仿宋" w:hAnsi="华文仿宋" w:eastAsia="华文仿宋"/>
          <w:spacing w:val="-3"/>
        </w:rPr>
        <w:t>人</w:t>
      </w:r>
      <w:r>
        <w:rPr>
          <w:rFonts w:hint="eastAsia" w:ascii="华文仿宋" w:hAnsi="华文仿宋" w:eastAsia="华文仿宋"/>
        </w:rPr>
        <w:t>无转</w:t>
      </w:r>
      <w:r>
        <w:rPr>
          <w:rFonts w:hint="eastAsia" w:ascii="华文仿宋" w:hAnsi="华文仿宋" w:eastAsia="华文仿宋"/>
          <w:spacing w:val="-3"/>
        </w:rPr>
        <w:t>委托</w:t>
      </w:r>
      <w:r>
        <w:rPr>
          <w:rFonts w:hint="eastAsia" w:ascii="华文仿宋" w:hAnsi="华文仿宋" w:eastAsia="华文仿宋"/>
        </w:rPr>
        <w:t>权。</w:t>
      </w:r>
    </w:p>
    <w:p>
      <w:pPr>
        <w:kinsoku w:val="0"/>
        <w:wordWrap/>
        <w:overflowPunct w:val="0"/>
        <w:snapToGrid/>
        <w:spacing w:line="520" w:lineRule="exact"/>
        <w:textAlignment w:val="auto"/>
        <w:rPr>
          <w:rFonts w:ascii="华文仿宋" w:hAnsi="华文仿宋" w:eastAsia="华文仿宋"/>
          <w:sz w:val="28"/>
          <w:szCs w:val="28"/>
        </w:rPr>
      </w:pPr>
    </w:p>
    <w:p>
      <w:pPr>
        <w:pStyle w:val="4"/>
        <w:kinsoku w:val="0"/>
        <w:wordWrap/>
        <w:overflowPunct w:val="0"/>
        <w:snapToGrid/>
        <w:spacing w:line="520" w:lineRule="exact"/>
        <w:ind w:firstLine="559"/>
        <w:textAlignment w:val="auto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授权期</w:t>
      </w:r>
      <w:r>
        <w:rPr>
          <w:rFonts w:hint="eastAsia" w:ascii="华文仿宋" w:hAnsi="华文仿宋" w:eastAsia="华文仿宋"/>
          <w:spacing w:val="-3"/>
        </w:rPr>
        <w:t>限</w:t>
      </w:r>
      <w:r>
        <w:rPr>
          <w:rFonts w:hint="eastAsia" w:ascii="华文仿宋" w:hAnsi="华文仿宋" w:eastAsia="华文仿宋"/>
        </w:rPr>
        <w:t>为</w:t>
      </w:r>
      <w:r>
        <w:rPr>
          <w:rFonts w:hint="eastAsia" w:ascii="华文仿宋" w:hAnsi="华文仿宋" w:eastAsia="华文仿宋"/>
          <w:spacing w:val="-3"/>
        </w:rPr>
        <w:t>：**</w:t>
      </w:r>
      <w:r>
        <w:rPr>
          <w:rFonts w:hint="eastAsia" w:ascii="华文仿宋" w:hAnsi="华文仿宋" w:eastAsia="华文仿宋"/>
          <w:spacing w:val="-1"/>
        </w:rPr>
        <w:t>年</w:t>
      </w:r>
      <w:r>
        <w:rPr>
          <w:rFonts w:hint="eastAsia" w:ascii="华文仿宋" w:hAnsi="华文仿宋" w:eastAsia="华文仿宋"/>
          <w:spacing w:val="-3"/>
        </w:rPr>
        <w:t>**</w:t>
      </w:r>
      <w:r>
        <w:rPr>
          <w:rFonts w:hint="eastAsia" w:ascii="华文仿宋" w:hAnsi="华文仿宋" w:eastAsia="华文仿宋"/>
        </w:rPr>
        <w:t>月</w:t>
      </w:r>
      <w:r>
        <w:rPr>
          <w:rFonts w:hint="eastAsia" w:ascii="华文仿宋" w:hAnsi="华文仿宋" w:eastAsia="华文仿宋"/>
          <w:spacing w:val="-3"/>
        </w:rPr>
        <w:t>**</w:t>
      </w:r>
      <w:r>
        <w:rPr>
          <w:rFonts w:hint="eastAsia" w:ascii="华文仿宋" w:hAnsi="华文仿宋" w:eastAsia="华文仿宋"/>
        </w:rPr>
        <w:t>日起至</w:t>
      </w:r>
      <w:r>
        <w:rPr>
          <w:rFonts w:hint="eastAsia" w:ascii="华文仿宋" w:hAnsi="华文仿宋" w:eastAsia="华文仿宋"/>
          <w:spacing w:val="-3"/>
        </w:rPr>
        <w:t>本次</w:t>
      </w:r>
      <w:r>
        <w:rPr>
          <w:rFonts w:hint="eastAsia" w:ascii="华文仿宋" w:hAnsi="华文仿宋" w:eastAsia="华文仿宋"/>
        </w:rPr>
        <w:t>采购期</w:t>
      </w:r>
      <w:r>
        <w:rPr>
          <w:rFonts w:hint="eastAsia" w:ascii="华文仿宋" w:hAnsi="华文仿宋" w:eastAsia="华文仿宋"/>
          <w:spacing w:val="-3"/>
        </w:rPr>
        <w:t>结</w:t>
      </w:r>
      <w:r>
        <w:rPr>
          <w:rFonts w:hint="eastAsia" w:ascii="华文仿宋" w:hAnsi="华文仿宋" w:eastAsia="华文仿宋"/>
        </w:rPr>
        <w:t>束。</w:t>
      </w:r>
      <w:r>
        <w:rPr>
          <w:rFonts w:hint="eastAsia" w:ascii="华文仿宋" w:hAnsi="华文仿宋" w:eastAsia="华文仿宋"/>
          <w:spacing w:val="-3"/>
        </w:rPr>
        <w:t>授权</w:t>
      </w:r>
      <w:r>
        <w:rPr>
          <w:rFonts w:hint="eastAsia" w:ascii="华文仿宋" w:hAnsi="华文仿宋" w:eastAsia="华文仿宋"/>
        </w:rPr>
        <w:t>期限内无特殊</w:t>
      </w:r>
      <w:r>
        <w:rPr>
          <w:rFonts w:hint="eastAsia" w:ascii="华文仿宋" w:hAnsi="华文仿宋" w:eastAsia="华文仿宋"/>
          <w:spacing w:val="-3"/>
        </w:rPr>
        <w:t>情</w:t>
      </w:r>
      <w:r>
        <w:rPr>
          <w:rFonts w:hint="eastAsia" w:ascii="华文仿宋" w:hAnsi="华文仿宋" w:eastAsia="华文仿宋"/>
        </w:rPr>
        <w:t>况不</w:t>
      </w:r>
      <w:r>
        <w:rPr>
          <w:rFonts w:hint="eastAsia" w:ascii="华文仿宋" w:hAnsi="华文仿宋" w:eastAsia="华文仿宋"/>
          <w:spacing w:val="-3"/>
        </w:rPr>
        <w:t>变更</w:t>
      </w:r>
      <w:r>
        <w:rPr>
          <w:rFonts w:hint="eastAsia" w:ascii="华文仿宋" w:hAnsi="华文仿宋" w:eastAsia="华文仿宋"/>
        </w:rPr>
        <w:t>合法代</w:t>
      </w:r>
      <w:r>
        <w:rPr>
          <w:rFonts w:hint="eastAsia" w:ascii="华文仿宋" w:hAnsi="华文仿宋" w:eastAsia="华文仿宋"/>
          <w:spacing w:val="-3"/>
        </w:rPr>
        <w:t>理</w:t>
      </w:r>
      <w:r>
        <w:rPr>
          <w:rFonts w:hint="eastAsia" w:ascii="华文仿宋" w:hAnsi="华文仿宋" w:eastAsia="华文仿宋"/>
        </w:rPr>
        <w:t>人（</w:t>
      </w:r>
      <w:r>
        <w:rPr>
          <w:rFonts w:hint="eastAsia" w:ascii="华文仿宋" w:hAnsi="华文仿宋" w:eastAsia="华文仿宋"/>
          <w:spacing w:val="-3"/>
        </w:rPr>
        <w:t>被授</w:t>
      </w:r>
      <w:r>
        <w:rPr>
          <w:rFonts w:hint="eastAsia" w:ascii="华文仿宋" w:hAnsi="华文仿宋" w:eastAsia="华文仿宋"/>
        </w:rPr>
        <w:t>权人）。</w:t>
      </w:r>
    </w:p>
    <w:p>
      <w:pPr>
        <w:kinsoku w:val="0"/>
        <w:wordWrap/>
        <w:overflowPunct w:val="0"/>
        <w:snapToGrid/>
        <w:spacing w:line="520" w:lineRule="exact"/>
        <w:textAlignment w:val="auto"/>
        <w:rPr>
          <w:rFonts w:ascii="华文仿宋" w:hAnsi="华文仿宋" w:eastAsia="华文仿宋"/>
          <w:sz w:val="28"/>
          <w:szCs w:val="28"/>
        </w:rPr>
      </w:pPr>
    </w:p>
    <w:p>
      <w:pPr>
        <w:pStyle w:val="4"/>
        <w:tabs>
          <w:tab w:val="left" w:pos="5325"/>
        </w:tabs>
        <w:kinsoku w:val="0"/>
        <w:wordWrap/>
        <w:overflowPunct w:val="0"/>
        <w:snapToGrid/>
        <w:spacing w:line="520" w:lineRule="exact"/>
        <w:textAlignment w:val="auto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法定代</w:t>
      </w:r>
      <w:r>
        <w:rPr>
          <w:rFonts w:hint="eastAsia" w:ascii="华文仿宋" w:hAnsi="华文仿宋" w:eastAsia="华文仿宋"/>
          <w:spacing w:val="-3"/>
        </w:rPr>
        <w:t>表</w:t>
      </w:r>
      <w:r>
        <w:rPr>
          <w:rFonts w:hint="eastAsia" w:ascii="华文仿宋" w:hAnsi="华文仿宋" w:eastAsia="华文仿宋"/>
        </w:rPr>
        <w:t>人：(</w:t>
      </w:r>
      <w:r>
        <w:rPr>
          <w:rFonts w:hint="eastAsia" w:ascii="华文仿宋" w:hAnsi="华文仿宋" w:eastAsia="华文仿宋"/>
          <w:spacing w:val="-3"/>
        </w:rPr>
        <w:t>签</w:t>
      </w:r>
      <w:r>
        <w:rPr>
          <w:rFonts w:hint="eastAsia" w:ascii="华文仿宋" w:hAnsi="华文仿宋" w:eastAsia="华文仿宋"/>
        </w:rPr>
        <w:t>字)</w:t>
      </w:r>
      <w:r>
        <w:rPr>
          <w:rFonts w:hint="eastAsia" w:ascii="华文仿宋" w:hAnsi="华文仿宋" w:eastAsia="华文仿宋"/>
        </w:rPr>
        <w:tab/>
      </w:r>
      <w:r>
        <w:rPr>
          <w:rFonts w:hint="eastAsia" w:ascii="华文仿宋" w:hAnsi="华文仿宋" w:eastAsia="华文仿宋"/>
        </w:rPr>
        <w:t>被授权人：</w:t>
      </w:r>
      <w:r>
        <w:rPr>
          <w:rFonts w:hint="eastAsia" w:ascii="华文仿宋" w:hAnsi="华文仿宋" w:eastAsia="华文仿宋"/>
          <w:spacing w:val="-1"/>
        </w:rPr>
        <w:t>(</w:t>
      </w:r>
      <w:r>
        <w:rPr>
          <w:rFonts w:hint="eastAsia" w:ascii="华文仿宋" w:hAnsi="华文仿宋" w:eastAsia="华文仿宋"/>
          <w:spacing w:val="-3"/>
        </w:rPr>
        <w:t>签</w:t>
      </w:r>
      <w:r>
        <w:rPr>
          <w:rFonts w:hint="eastAsia" w:ascii="华文仿宋" w:hAnsi="华文仿宋" w:eastAsia="华文仿宋"/>
        </w:rPr>
        <w:t>字)</w:t>
      </w:r>
    </w:p>
    <w:p>
      <w:pPr>
        <w:wordWrap/>
        <w:snapToGrid/>
        <w:spacing w:line="520" w:lineRule="exact"/>
        <w:textAlignment w:val="auto"/>
      </w:pPr>
      <w:r>
        <w:rPr>
          <w:rFonts w:ascii="华文仿宋" w:hAnsi="华文仿宋" w:eastAsia="华文仿宋"/>
          <w:kern w:val="2"/>
          <w:sz w:val="21"/>
          <w:szCs w:val="22"/>
          <w:lang w:val="en-US" w:eastAsia="zh-CN"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-345440</wp:posOffset>
                </wp:positionH>
                <wp:positionV relativeFrom="paragraph">
                  <wp:posOffset>711835</wp:posOffset>
                </wp:positionV>
                <wp:extent cx="6412865" cy="2179320"/>
                <wp:effectExtent l="5080" t="5080" r="20955" b="6350"/>
                <wp:wrapNone/>
                <wp:docPr id="4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2865" cy="2179320"/>
                          <a:chOff x="0" y="0"/>
                          <a:chExt cx="9360" cy="3432"/>
                        </a:xfrm>
                        <a:effectLst/>
                      </wpg:grpSpPr>
                      <wps:wsp>
                        <wps:cNvPr id="1" name="Rectangle 3"/>
                        <wps:cNvSpPr/>
                        <wps:spPr>
                          <a:xfrm>
                            <a:off x="0" y="0"/>
                            <a:ext cx="3960" cy="3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 cmpd="sng">
                            <a:solidFill>
                              <a:srgbClr val="000000"/>
                            </a:solidFill>
                            <a:prstDash val="sysDot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宋体" w:hAnsi="宋体"/>
                                  <w:b/>
                                  <w:sz w:val="28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/>
                                  <w:sz w:val="28"/>
                                </w:rPr>
                                <w:t>代理人（被授权人）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/>
                                  <w:sz w:val="28"/>
                                </w:rPr>
                                <w:t>居民身份证复印件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/>
                                  <w:sz w:val="28"/>
                                </w:rPr>
                                <w:t>粘贴处(正面)</w:t>
                              </w:r>
                            </w:p>
                          </w:txbxContent>
                        </wps:txbx>
                        <wps:bodyPr vert="horz" anchor="t" upright="1"/>
                      </wps:wsp>
                      <wps:wsp>
                        <wps:cNvPr id="2" name="Rectangle 4"/>
                        <wps:cNvSpPr/>
                        <wps:spPr>
                          <a:xfrm>
                            <a:off x="5040" y="0"/>
                            <a:ext cx="4320" cy="3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 cmpd="sng">
                            <a:solidFill>
                              <a:srgbClr val="000000"/>
                            </a:solidFill>
                            <a:prstDash val="sysDot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 w:val="28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/>
                                  <w:sz w:val="28"/>
                                </w:rPr>
                                <w:t>代理人（被授权人）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/>
                                  <w:sz w:val="28"/>
                                </w:rPr>
                                <w:t>居民身份证复印件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宋体" w:hAnsi="宋体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hint="eastAsia" w:ascii="宋体" w:hAnsi="宋体"/>
                                  <w:b/>
                                  <w:sz w:val="28"/>
                                </w:rPr>
                                <w:t>粘贴处(反面)</w:t>
                              </w:r>
                            </w:p>
                          </w:txbxContent>
                        </wps:txbx>
                        <wps:bodyPr vert="horz" anchor="t" upright="1"/>
                      </wps:wsp>
                      <wps:wsp>
                        <wps:cNvPr id="3" name="Oval 5"/>
                        <wps:cNvSpPr/>
                        <wps:spPr>
                          <a:xfrm>
                            <a:off x="3420" y="624"/>
                            <a:ext cx="2520" cy="202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cap="rnd" cmpd="sng">
                            <a:solidFill>
                              <a:srgbClr val="000000"/>
                            </a:solidFill>
                            <a:prstDash val="sysDot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ind w:firstLine="560" w:firstLineChars="20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加盖</w:t>
                              </w:r>
                            </w:p>
                            <w:p>
                              <w:pPr>
                                <w:ind w:firstLine="280" w:firstLineChars="10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单位印章</w:t>
                              </w:r>
                            </w:p>
                          </w:txbxContent>
                        </wps:txbx>
                        <wps:bodyPr vert="horz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o:spt="203" style="position:absolute;left:0pt;margin-left:-27.2pt;margin-top:56.05pt;height:171.6pt;width:504.95pt;z-index:251658240;mso-width-relative:page;mso-height-relative:page;" coordsize="9360,3432" o:gfxdata="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D8Ms73aAAAACwEAAA8AAAAAAAAAAQAgAAAAIgAAAGRycy9kb3du&#10;cmV2LnhtbFBLAQIUABQAAAAIAIdO4kAIadZKqAIAAA4KAAAOAAAAAAAAAAEAIAAAACkBAABkcnMv&#10;ZTJvRG9jLnhtbFBLBQYAAAAABgAGAFkBAABDBgAAAAA=&#10;">
                <o:lock v:ext="edit" aspectratio="f"/>
                <v:rect id="Rectangle 3" o:spid="_x0000_s1026" o:spt="1" style="position:absolute;left:0;top:0;height:3432;width:3960;" fillcolor="#FFFFFF" filled="t" stroked="t" coordsize="21600,21600" o:gfxdata="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m26PbsAAADa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 dashstyle="1 1" endcap="round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宋体" w:hAnsi="宋体"/>
                            <w:b/>
                            <w:sz w:val="28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ascii="宋体" w:hAnsi="宋体"/>
                            <w:b/>
                            <w:sz w:val="28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sz w:val="28"/>
                          </w:rPr>
                          <w:t>代理人（被授权人）</w:t>
                        </w:r>
                      </w:p>
                      <w:p>
                        <w:pPr>
                          <w:jc w:val="center"/>
                          <w:rPr>
                            <w:rFonts w:ascii="宋体" w:hAnsi="宋体"/>
                            <w:b/>
                            <w:sz w:val="28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sz w:val="28"/>
                          </w:rPr>
                          <w:t>居民身份证复印件</w:t>
                        </w:r>
                      </w:p>
                      <w:p>
                        <w:pPr>
                          <w:jc w:val="center"/>
                          <w:rPr>
                            <w:rFonts w:ascii="宋体" w:hAnsi="宋体"/>
                            <w:b/>
                            <w:sz w:val="28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sz w:val="28"/>
                          </w:rPr>
                          <w:t>粘贴处(正面)</w:t>
                        </w:r>
                      </w:p>
                    </w:txbxContent>
                  </v:textbox>
                </v:rect>
                <v:rect id="Rectangle 4" o:spid="_x0000_s1026" o:spt="1" style="position:absolute;left:5040;top:0;height:3432;width:4320;" fillcolor="#FFFFFF" filled="t" stroked="t" coordsize="21600,21600" o:gfxdata="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r8kSr4A&#10;AADa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 dashstyle="1 1" endcap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宋体" w:hAnsi="宋体"/>
                            <w:b/>
                            <w:sz w:val="28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ascii="宋体" w:hAnsi="宋体"/>
                            <w:b/>
                            <w:sz w:val="28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sz w:val="28"/>
                          </w:rPr>
                          <w:t>代理人（被授权人）</w:t>
                        </w:r>
                      </w:p>
                      <w:p>
                        <w:pPr>
                          <w:jc w:val="center"/>
                          <w:rPr>
                            <w:rFonts w:ascii="宋体" w:hAnsi="宋体"/>
                            <w:b/>
                            <w:sz w:val="28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sz w:val="28"/>
                          </w:rPr>
                          <w:t>居民身份证复印件</w:t>
                        </w:r>
                      </w:p>
                      <w:p>
                        <w:pPr>
                          <w:jc w:val="center"/>
                          <w:rPr>
                            <w:rFonts w:ascii="宋体" w:hAnsi="宋体"/>
                            <w:b/>
                            <w:sz w:val="28"/>
                          </w:rPr>
                        </w:pPr>
                        <w:r>
                          <w:rPr>
                            <w:rFonts w:hint="eastAsia" w:ascii="宋体" w:hAnsi="宋体"/>
                            <w:b/>
                            <w:sz w:val="28"/>
                          </w:rPr>
                          <w:t>粘贴处(反面)</w:t>
                        </w:r>
                      </w:p>
                    </w:txbxContent>
                  </v:textbox>
                </v:rect>
                <v:shape id="Oval 5" o:spid="_x0000_s1026" o:spt="3" type="#_x0000_t3" style="position:absolute;left:3420;top:624;height:2028;width:2520;" fillcolor="#FFFFFF" filled="t" stroked="t" coordsize="21600,21600" o:gfxdata="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wFny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round" dashstyle="1 1" endcap="round"/>
                  <v:imagedata o:title=""/>
                  <o:lock v:ext="edit" aspectratio="f"/>
                  <v:textbox>
                    <w:txbxContent>
                      <w:p>
                        <w:pPr>
                          <w:ind w:firstLine="560" w:firstLineChars="20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加盖</w:t>
                        </w:r>
                      </w:p>
                      <w:p>
                        <w:pPr>
                          <w:ind w:firstLine="280" w:firstLineChars="10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单位印章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 w:ascii="华文仿宋" w:hAnsi="华文仿宋" w:eastAsia="华文仿宋"/>
        </w:rPr>
        <w:t>授权单</w:t>
      </w:r>
      <w:r>
        <w:rPr>
          <w:rFonts w:hint="eastAsia" w:ascii="华文仿宋" w:hAnsi="华文仿宋" w:eastAsia="华文仿宋"/>
          <w:spacing w:val="-3"/>
        </w:rPr>
        <w:t>位</w:t>
      </w:r>
      <w:r>
        <w:rPr>
          <w:rFonts w:hint="eastAsia" w:ascii="华文仿宋" w:hAnsi="华文仿宋" w:eastAsia="华文仿宋"/>
        </w:rPr>
        <w:t>名称</w:t>
      </w:r>
      <w:r>
        <w:rPr>
          <w:rFonts w:hint="eastAsia" w:ascii="华文仿宋" w:hAnsi="华文仿宋" w:eastAsia="华文仿宋"/>
          <w:spacing w:val="-3"/>
        </w:rPr>
        <w:t>：（</w:t>
      </w:r>
      <w:r>
        <w:rPr>
          <w:rFonts w:hint="eastAsia" w:ascii="华文仿宋" w:hAnsi="华文仿宋" w:eastAsia="华文仿宋"/>
        </w:rPr>
        <w:t>盖章）</w:t>
      </w:r>
      <w:r>
        <w:rPr>
          <w:rFonts w:hint="eastAsia" w:ascii="华文仿宋" w:hAnsi="华文仿宋" w:eastAsia="华文仿宋"/>
        </w:rPr>
        <w:tab/>
      </w:r>
    </w:p>
    <w:p>
      <w:pPr>
        <w:wordWrap/>
        <w:snapToGrid/>
        <w:spacing w:line="520" w:lineRule="exact"/>
        <w:textAlignment w:val="auto"/>
      </w:pPr>
    </w:p>
    <w:p>
      <w:pPr>
        <w:wordWrap/>
        <w:snapToGrid/>
        <w:spacing w:line="5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 w:tentative="0">
      <w:start w:val="2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仿宋_GB2312" w:hAnsi="宋体" w:eastAsia="仿宋_GB2312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08"/>
    <w:rsid w:val="00003A8A"/>
    <w:rsid w:val="00005921"/>
    <w:rsid w:val="00005A87"/>
    <w:rsid w:val="000067FA"/>
    <w:rsid w:val="000070FF"/>
    <w:rsid w:val="00010422"/>
    <w:rsid w:val="00011595"/>
    <w:rsid w:val="00012AE3"/>
    <w:rsid w:val="00013744"/>
    <w:rsid w:val="00014663"/>
    <w:rsid w:val="00016B2A"/>
    <w:rsid w:val="00020A6F"/>
    <w:rsid w:val="00020EF3"/>
    <w:rsid w:val="00021800"/>
    <w:rsid w:val="00021BD0"/>
    <w:rsid w:val="000320C3"/>
    <w:rsid w:val="00033FA8"/>
    <w:rsid w:val="00034EA0"/>
    <w:rsid w:val="00035A0A"/>
    <w:rsid w:val="0003658B"/>
    <w:rsid w:val="00036EDF"/>
    <w:rsid w:val="0003723D"/>
    <w:rsid w:val="00041CCB"/>
    <w:rsid w:val="00044987"/>
    <w:rsid w:val="00046579"/>
    <w:rsid w:val="00051E08"/>
    <w:rsid w:val="00052D44"/>
    <w:rsid w:val="00054C8D"/>
    <w:rsid w:val="00056BFF"/>
    <w:rsid w:val="00056C0F"/>
    <w:rsid w:val="000621FB"/>
    <w:rsid w:val="00063566"/>
    <w:rsid w:val="000635EE"/>
    <w:rsid w:val="000635FF"/>
    <w:rsid w:val="000650B5"/>
    <w:rsid w:val="00065D83"/>
    <w:rsid w:val="0006621C"/>
    <w:rsid w:val="000672F1"/>
    <w:rsid w:val="00070655"/>
    <w:rsid w:val="000718A5"/>
    <w:rsid w:val="000745EC"/>
    <w:rsid w:val="00076D3E"/>
    <w:rsid w:val="00080482"/>
    <w:rsid w:val="000807C5"/>
    <w:rsid w:val="00080AD3"/>
    <w:rsid w:val="00082CC8"/>
    <w:rsid w:val="000850EA"/>
    <w:rsid w:val="00085B39"/>
    <w:rsid w:val="000862F0"/>
    <w:rsid w:val="000879A8"/>
    <w:rsid w:val="000924D5"/>
    <w:rsid w:val="00092D3C"/>
    <w:rsid w:val="0009409C"/>
    <w:rsid w:val="000A05FC"/>
    <w:rsid w:val="000A070D"/>
    <w:rsid w:val="000A0D1C"/>
    <w:rsid w:val="000A274D"/>
    <w:rsid w:val="000A3A6F"/>
    <w:rsid w:val="000A4F2F"/>
    <w:rsid w:val="000A4FC7"/>
    <w:rsid w:val="000A59CA"/>
    <w:rsid w:val="000B0D49"/>
    <w:rsid w:val="000B202C"/>
    <w:rsid w:val="000B2934"/>
    <w:rsid w:val="000B32DE"/>
    <w:rsid w:val="000B5FA2"/>
    <w:rsid w:val="000B7BC2"/>
    <w:rsid w:val="000C1145"/>
    <w:rsid w:val="000C791D"/>
    <w:rsid w:val="000D0585"/>
    <w:rsid w:val="000D1731"/>
    <w:rsid w:val="000D3174"/>
    <w:rsid w:val="000D7BB4"/>
    <w:rsid w:val="000E14B4"/>
    <w:rsid w:val="000E3574"/>
    <w:rsid w:val="000E3ABB"/>
    <w:rsid w:val="000E3AF2"/>
    <w:rsid w:val="000E564B"/>
    <w:rsid w:val="000E5BB4"/>
    <w:rsid w:val="000E7B1A"/>
    <w:rsid w:val="000F0A9E"/>
    <w:rsid w:val="000F11FF"/>
    <w:rsid w:val="000F2318"/>
    <w:rsid w:val="000F2C7D"/>
    <w:rsid w:val="000F46A4"/>
    <w:rsid w:val="000F64DB"/>
    <w:rsid w:val="000F6B2C"/>
    <w:rsid w:val="000F7B79"/>
    <w:rsid w:val="00101232"/>
    <w:rsid w:val="0010182F"/>
    <w:rsid w:val="00101E6C"/>
    <w:rsid w:val="00102A7D"/>
    <w:rsid w:val="001033AC"/>
    <w:rsid w:val="0010419E"/>
    <w:rsid w:val="001046CD"/>
    <w:rsid w:val="001052B7"/>
    <w:rsid w:val="001063A6"/>
    <w:rsid w:val="001066D1"/>
    <w:rsid w:val="00106981"/>
    <w:rsid w:val="00112974"/>
    <w:rsid w:val="00117CC9"/>
    <w:rsid w:val="00122883"/>
    <w:rsid w:val="00122A79"/>
    <w:rsid w:val="00125A14"/>
    <w:rsid w:val="001267F4"/>
    <w:rsid w:val="00126A4E"/>
    <w:rsid w:val="001279A5"/>
    <w:rsid w:val="00131025"/>
    <w:rsid w:val="001319A9"/>
    <w:rsid w:val="00131D52"/>
    <w:rsid w:val="00132CD7"/>
    <w:rsid w:val="00133ED1"/>
    <w:rsid w:val="00134436"/>
    <w:rsid w:val="00134C26"/>
    <w:rsid w:val="00136B73"/>
    <w:rsid w:val="00136F00"/>
    <w:rsid w:val="001429E0"/>
    <w:rsid w:val="001436DB"/>
    <w:rsid w:val="00145227"/>
    <w:rsid w:val="00146BF5"/>
    <w:rsid w:val="00150E2D"/>
    <w:rsid w:val="00151249"/>
    <w:rsid w:val="0015145E"/>
    <w:rsid w:val="00151A5B"/>
    <w:rsid w:val="00152F24"/>
    <w:rsid w:val="00153947"/>
    <w:rsid w:val="00153CBD"/>
    <w:rsid w:val="00155103"/>
    <w:rsid w:val="001619DC"/>
    <w:rsid w:val="00161EBC"/>
    <w:rsid w:val="00163B62"/>
    <w:rsid w:val="001647CC"/>
    <w:rsid w:val="00164B17"/>
    <w:rsid w:val="00166797"/>
    <w:rsid w:val="00170700"/>
    <w:rsid w:val="00172CAA"/>
    <w:rsid w:val="00173878"/>
    <w:rsid w:val="00173C4D"/>
    <w:rsid w:val="00173EB3"/>
    <w:rsid w:val="001778CD"/>
    <w:rsid w:val="00180BA2"/>
    <w:rsid w:val="001835B8"/>
    <w:rsid w:val="00183895"/>
    <w:rsid w:val="00184910"/>
    <w:rsid w:val="00184EA9"/>
    <w:rsid w:val="001876D9"/>
    <w:rsid w:val="0019059F"/>
    <w:rsid w:val="00190813"/>
    <w:rsid w:val="001920BB"/>
    <w:rsid w:val="001956E9"/>
    <w:rsid w:val="0019577D"/>
    <w:rsid w:val="00197537"/>
    <w:rsid w:val="001A0B8F"/>
    <w:rsid w:val="001A1582"/>
    <w:rsid w:val="001A4D5F"/>
    <w:rsid w:val="001A5546"/>
    <w:rsid w:val="001B0D65"/>
    <w:rsid w:val="001B1BA9"/>
    <w:rsid w:val="001B2702"/>
    <w:rsid w:val="001B2D77"/>
    <w:rsid w:val="001B40AF"/>
    <w:rsid w:val="001B7193"/>
    <w:rsid w:val="001B797E"/>
    <w:rsid w:val="001B7A67"/>
    <w:rsid w:val="001C0D27"/>
    <w:rsid w:val="001C30FE"/>
    <w:rsid w:val="001C3D42"/>
    <w:rsid w:val="001C5209"/>
    <w:rsid w:val="001C6369"/>
    <w:rsid w:val="001C6E59"/>
    <w:rsid w:val="001D2D13"/>
    <w:rsid w:val="001D33CE"/>
    <w:rsid w:val="001D462D"/>
    <w:rsid w:val="001E1516"/>
    <w:rsid w:val="001E1E05"/>
    <w:rsid w:val="001E2DCC"/>
    <w:rsid w:val="001E2F6F"/>
    <w:rsid w:val="001E4E36"/>
    <w:rsid w:val="001E516E"/>
    <w:rsid w:val="001F3582"/>
    <w:rsid w:val="001F44C3"/>
    <w:rsid w:val="001F4686"/>
    <w:rsid w:val="001F46DA"/>
    <w:rsid w:val="001F4B77"/>
    <w:rsid w:val="001F62D2"/>
    <w:rsid w:val="001F6332"/>
    <w:rsid w:val="001F6819"/>
    <w:rsid w:val="001F6999"/>
    <w:rsid w:val="001F7A56"/>
    <w:rsid w:val="002010D6"/>
    <w:rsid w:val="0020147A"/>
    <w:rsid w:val="00202A0C"/>
    <w:rsid w:val="00202BA1"/>
    <w:rsid w:val="0020322E"/>
    <w:rsid w:val="002038FA"/>
    <w:rsid w:val="00203DC4"/>
    <w:rsid w:val="00204AAA"/>
    <w:rsid w:val="0021361B"/>
    <w:rsid w:val="00215B0B"/>
    <w:rsid w:val="00216244"/>
    <w:rsid w:val="00217FF0"/>
    <w:rsid w:val="00220098"/>
    <w:rsid w:val="0022042E"/>
    <w:rsid w:val="002204A4"/>
    <w:rsid w:val="00226FAE"/>
    <w:rsid w:val="00235936"/>
    <w:rsid w:val="002401EB"/>
    <w:rsid w:val="00240847"/>
    <w:rsid w:val="00240D86"/>
    <w:rsid w:val="0024100D"/>
    <w:rsid w:val="002419CE"/>
    <w:rsid w:val="0024350C"/>
    <w:rsid w:val="002449AA"/>
    <w:rsid w:val="00247161"/>
    <w:rsid w:val="00247F76"/>
    <w:rsid w:val="00250589"/>
    <w:rsid w:val="00250D59"/>
    <w:rsid w:val="0025186C"/>
    <w:rsid w:val="00251B33"/>
    <w:rsid w:val="00251CCF"/>
    <w:rsid w:val="002523E2"/>
    <w:rsid w:val="0025581D"/>
    <w:rsid w:val="00255A49"/>
    <w:rsid w:val="00255E2F"/>
    <w:rsid w:val="00256BCF"/>
    <w:rsid w:val="00257307"/>
    <w:rsid w:val="00257EFE"/>
    <w:rsid w:val="002602F3"/>
    <w:rsid w:val="00260D14"/>
    <w:rsid w:val="00263BB7"/>
    <w:rsid w:val="00265728"/>
    <w:rsid w:val="00265E39"/>
    <w:rsid w:val="002672FF"/>
    <w:rsid w:val="002700A9"/>
    <w:rsid w:val="00271E5A"/>
    <w:rsid w:val="002726F5"/>
    <w:rsid w:val="00272F8D"/>
    <w:rsid w:val="0027355E"/>
    <w:rsid w:val="002762B2"/>
    <w:rsid w:val="00276E2A"/>
    <w:rsid w:val="00285F67"/>
    <w:rsid w:val="002862C1"/>
    <w:rsid w:val="00287AE2"/>
    <w:rsid w:val="0029063F"/>
    <w:rsid w:val="00290D92"/>
    <w:rsid w:val="00291635"/>
    <w:rsid w:val="002920B6"/>
    <w:rsid w:val="00293F31"/>
    <w:rsid w:val="00297B7A"/>
    <w:rsid w:val="002A0F22"/>
    <w:rsid w:val="002A119E"/>
    <w:rsid w:val="002A1655"/>
    <w:rsid w:val="002A2320"/>
    <w:rsid w:val="002A297F"/>
    <w:rsid w:val="002A3AD7"/>
    <w:rsid w:val="002A5149"/>
    <w:rsid w:val="002A61BE"/>
    <w:rsid w:val="002A661D"/>
    <w:rsid w:val="002A6AAA"/>
    <w:rsid w:val="002A7B0C"/>
    <w:rsid w:val="002B04C4"/>
    <w:rsid w:val="002B080C"/>
    <w:rsid w:val="002B0A9C"/>
    <w:rsid w:val="002B225C"/>
    <w:rsid w:val="002B26ED"/>
    <w:rsid w:val="002B3587"/>
    <w:rsid w:val="002B53BA"/>
    <w:rsid w:val="002B5ABB"/>
    <w:rsid w:val="002B6262"/>
    <w:rsid w:val="002B6CB7"/>
    <w:rsid w:val="002B72B1"/>
    <w:rsid w:val="002C02B2"/>
    <w:rsid w:val="002C0D90"/>
    <w:rsid w:val="002C19AB"/>
    <w:rsid w:val="002C2501"/>
    <w:rsid w:val="002C4E0C"/>
    <w:rsid w:val="002C4FBD"/>
    <w:rsid w:val="002C75DC"/>
    <w:rsid w:val="002C7A44"/>
    <w:rsid w:val="002D1167"/>
    <w:rsid w:val="002D1476"/>
    <w:rsid w:val="002D64E5"/>
    <w:rsid w:val="002D6D68"/>
    <w:rsid w:val="002D709A"/>
    <w:rsid w:val="002E0131"/>
    <w:rsid w:val="002E3D84"/>
    <w:rsid w:val="002E49A4"/>
    <w:rsid w:val="002E4AE1"/>
    <w:rsid w:val="002E567A"/>
    <w:rsid w:val="002E6BAF"/>
    <w:rsid w:val="002F08A7"/>
    <w:rsid w:val="002F0D72"/>
    <w:rsid w:val="002F4BB9"/>
    <w:rsid w:val="002F739F"/>
    <w:rsid w:val="00300102"/>
    <w:rsid w:val="00302AEE"/>
    <w:rsid w:val="00303192"/>
    <w:rsid w:val="00310134"/>
    <w:rsid w:val="003101DD"/>
    <w:rsid w:val="00310484"/>
    <w:rsid w:val="00313971"/>
    <w:rsid w:val="003146C1"/>
    <w:rsid w:val="003159BD"/>
    <w:rsid w:val="00316F38"/>
    <w:rsid w:val="00317B4E"/>
    <w:rsid w:val="003202C5"/>
    <w:rsid w:val="00320358"/>
    <w:rsid w:val="003223F7"/>
    <w:rsid w:val="0032344C"/>
    <w:rsid w:val="00325A37"/>
    <w:rsid w:val="0033268E"/>
    <w:rsid w:val="00334192"/>
    <w:rsid w:val="00336891"/>
    <w:rsid w:val="003402BB"/>
    <w:rsid w:val="00340CE5"/>
    <w:rsid w:val="003415B9"/>
    <w:rsid w:val="00342780"/>
    <w:rsid w:val="0034479A"/>
    <w:rsid w:val="00344953"/>
    <w:rsid w:val="003473A3"/>
    <w:rsid w:val="003501E7"/>
    <w:rsid w:val="00352778"/>
    <w:rsid w:val="003532DF"/>
    <w:rsid w:val="00353853"/>
    <w:rsid w:val="00355F5B"/>
    <w:rsid w:val="0035725D"/>
    <w:rsid w:val="00361128"/>
    <w:rsid w:val="003615C8"/>
    <w:rsid w:val="00361821"/>
    <w:rsid w:val="00362B41"/>
    <w:rsid w:val="00362FCD"/>
    <w:rsid w:val="00363321"/>
    <w:rsid w:val="00363EB8"/>
    <w:rsid w:val="00364250"/>
    <w:rsid w:val="0036771F"/>
    <w:rsid w:val="003714A3"/>
    <w:rsid w:val="00371CF6"/>
    <w:rsid w:val="00372DAC"/>
    <w:rsid w:val="00373958"/>
    <w:rsid w:val="00373E4B"/>
    <w:rsid w:val="00375E14"/>
    <w:rsid w:val="00376A00"/>
    <w:rsid w:val="003817C7"/>
    <w:rsid w:val="0038338B"/>
    <w:rsid w:val="00384144"/>
    <w:rsid w:val="00391DCF"/>
    <w:rsid w:val="00391F61"/>
    <w:rsid w:val="0039270B"/>
    <w:rsid w:val="0039285B"/>
    <w:rsid w:val="00393808"/>
    <w:rsid w:val="0039450F"/>
    <w:rsid w:val="00396D1C"/>
    <w:rsid w:val="003979E7"/>
    <w:rsid w:val="003A01EC"/>
    <w:rsid w:val="003A062C"/>
    <w:rsid w:val="003A1551"/>
    <w:rsid w:val="003B0976"/>
    <w:rsid w:val="003B19B2"/>
    <w:rsid w:val="003B36FF"/>
    <w:rsid w:val="003B4BC4"/>
    <w:rsid w:val="003B5B8B"/>
    <w:rsid w:val="003B723B"/>
    <w:rsid w:val="003B726B"/>
    <w:rsid w:val="003B7558"/>
    <w:rsid w:val="003C37AA"/>
    <w:rsid w:val="003C3DE4"/>
    <w:rsid w:val="003C5D95"/>
    <w:rsid w:val="003D378D"/>
    <w:rsid w:val="003D3FC7"/>
    <w:rsid w:val="003D5085"/>
    <w:rsid w:val="003E0E96"/>
    <w:rsid w:val="003E3868"/>
    <w:rsid w:val="003E603E"/>
    <w:rsid w:val="003F0B1D"/>
    <w:rsid w:val="003F1135"/>
    <w:rsid w:val="003F2804"/>
    <w:rsid w:val="003F30AC"/>
    <w:rsid w:val="003F5B4D"/>
    <w:rsid w:val="003F7966"/>
    <w:rsid w:val="004020F5"/>
    <w:rsid w:val="004022AF"/>
    <w:rsid w:val="00405933"/>
    <w:rsid w:val="00406258"/>
    <w:rsid w:val="00410D37"/>
    <w:rsid w:val="00412A25"/>
    <w:rsid w:val="004134EE"/>
    <w:rsid w:val="004139D9"/>
    <w:rsid w:val="0041433B"/>
    <w:rsid w:val="00414F43"/>
    <w:rsid w:val="0041677E"/>
    <w:rsid w:val="00417EAC"/>
    <w:rsid w:val="00425240"/>
    <w:rsid w:val="004252CF"/>
    <w:rsid w:val="00425309"/>
    <w:rsid w:val="00425435"/>
    <w:rsid w:val="0042588F"/>
    <w:rsid w:val="0042672C"/>
    <w:rsid w:val="00426CD5"/>
    <w:rsid w:val="004278F0"/>
    <w:rsid w:val="00430794"/>
    <w:rsid w:val="00432040"/>
    <w:rsid w:val="00432928"/>
    <w:rsid w:val="00432B49"/>
    <w:rsid w:val="00433C47"/>
    <w:rsid w:val="0043551D"/>
    <w:rsid w:val="004367D9"/>
    <w:rsid w:val="00437675"/>
    <w:rsid w:val="004402EF"/>
    <w:rsid w:val="00441FA3"/>
    <w:rsid w:val="00441FC9"/>
    <w:rsid w:val="0044251F"/>
    <w:rsid w:val="004430BE"/>
    <w:rsid w:val="004430F5"/>
    <w:rsid w:val="00443D76"/>
    <w:rsid w:val="0044451A"/>
    <w:rsid w:val="00445A63"/>
    <w:rsid w:val="00445C7B"/>
    <w:rsid w:val="00450EAE"/>
    <w:rsid w:val="004513E7"/>
    <w:rsid w:val="00451401"/>
    <w:rsid w:val="00451E62"/>
    <w:rsid w:val="004526BB"/>
    <w:rsid w:val="0045292A"/>
    <w:rsid w:val="00452AF9"/>
    <w:rsid w:val="00452FC0"/>
    <w:rsid w:val="004542D0"/>
    <w:rsid w:val="0045449C"/>
    <w:rsid w:val="00454AC2"/>
    <w:rsid w:val="00454BAE"/>
    <w:rsid w:val="00456FC0"/>
    <w:rsid w:val="00457142"/>
    <w:rsid w:val="00460205"/>
    <w:rsid w:val="004603D9"/>
    <w:rsid w:val="00461EB0"/>
    <w:rsid w:val="004659CE"/>
    <w:rsid w:val="00466511"/>
    <w:rsid w:val="00466A2B"/>
    <w:rsid w:val="00466C13"/>
    <w:rsid w:val="00471BDE"/>
    <w:rsid w:val="00472AF6"/>
    <w:rsid w:val="004730EA"/>
    <w:rsid w:val="00474AF2"/>
    <w:rsid w:val="00475CA3"/>
    <w:rsid w:val="0047746C"/>
    <w:rsid w:val="004777E7"/>
    <w:rsid w:val="0048080F"/>
    <w:rsid w:val="004823CB"/>
    <w:rsid w:val="0048393A"/>
    <w:rsid w:val="00484D08"/>
    <w:rsid w:val="00486365"/>
    <w:rsid w:val="004864A4"/>
    <w:rsid w:val="00490045"/>
    <w:rsid w:val="00490363"/>
    <w:rsid w:val="00490A4D"/>
    <w:rsid w:val="00492A6F"/>
    <w:rsid w:val="00493BB5"/>
    <w:rsid w:val="00493D2A"/>
    <w:rsid w:val="00496124"/>
    <w:rsid w:val="004A2A12"/>
    <w:rsid w:val="004A3188"/>
    <w:rsid w:val="004A3928"/>
    <w:rsid w:val="004A631E"/>
    <w:rsid w:val="004B2664"/>
    <w:rsid w:val="004B5716"/>
    <w:rsid w:val="004B5B42"/>
    <w:rsid w:val="004B6B52"/>
    <w:rsid w:val="004B6E2D"/>
    <w:rsid w:val="004B77F0"/>
    <w:rsid w:val="004B799D"/>
    <w:rsid w:val="004C03D2"/>
    <w:rsid w:val="004C0663"/>
    <w:rsid w:val="004C1B69"/>
    <w:rsid w:val="004C2E4F"/>
    <w:rsid w:val="004C432D"/>
    <w:rsid w:val="004C5F55"/>
    <w:rsid w:val="004D319E"/>
    <w:rsid w:val="004D5606"/>
    <w:rsid w:val="004D57CE"/>
    <w:rsid w:val="004D5EE5"/>
    <w:rsid w:val="004E0A6D"/>
    <w:rsid w:val="004E1157"/>
    <w:rsid w:val="004E1399"/>
    <w:rsid w:val="004E2CF7"/>
    <w:rsid w:val="004E3183"/>
    <w:rsid w:val="004E3B38"/>
    <w:rsid w:val="004F0FEE"/>
    <w:rsid w:val="005034B0"/>
    <w:rsid w:val="005047F0"/>
    <w:rsid w:val="00510D95"/>
    <w:rsid w:val="00512242"/>
    <w:rsid w:val="00513422"/>
    <w:rsid w:val="005136A6"/>
    <w:rsid w:val="00514B90"/>
    <w:rsid w:val="0051554A"/>
    <w:rsid w:val="00517B27"/>
    <w:rsid w:val="00520C23"/>
    <w:rsid w:val="005243EB"/>
    <w:rsid w:val="005255B0"/>
    <w:rsid w:val="00527B67"/>
    <w:rsid w:val="00531AE6"/>
    <w:rsid w:val="00532243"/>
    <w:rsid w:val="00532526"/>
    <w:rsid w:val="00532B16"/>
    <w:rsid w:val="00532D95"/>
    <w:rsid w:val="0053380A"/>
    <w:rsid w:val="00534087"/>
    <w:rsid w:val="00534B60"/>
    <w:rsid w:val="00534BFB"/>
    <w:rsid w:val="005354FA"/>
    <w:rsid w:val="0054210E"/>
    <w:rsid w:val="0054370F"/>
    <w:rsid w:val="005451C4"/>
    <w:rsid w:val="00546B2D"/>
    <w:rsid w:val="00547200"/>
    <w:rsid w:val="0055078F"/>
    <w:rsid w:val="00550B8A"/>
    <w:rsid w:val="005511B5"/>
    <w:rsid w:val="005520A3"/>
    <w:rsid w:val="00553214"/>
    <w:rsid w:val="00554D75"/>
    <w:rsid w:val="005551F1"/>
    <w:rsid w:val="005566E5"/>
    <w:rsid w:val="00557C59"/>
    <w:rsid w:val="00560062"/>
    <w:rsid w:val="005618E5"/>
    <w:rsid w:val="00562FE3"/>
    <w:rsid w:val="0056472A"/>
    <w:rsid w:val="00564EE8"/>
    <w:rsid w:val="00567AB0"/>
    <w:rsid w:val="005760CB"/>
    <w:rsid w:val="00576FA5"/>
    <w:rsid w:val="00581649"/>
    <w:rsid w:val="00583DD9"/>
    <w:rsid w:val="005844C9"/>
    <w:rsid w:val="005913BC"/>
    <w:rsid w:val="005925D0"/>
    <w:rsid w:val="005959FC"/>
    <w:rsid w:val="0059640C"/>
    <w:rsid w:val="005A382C"/>
    <w:rsid w:val="005A4748"/>
    <w:rsid w:val="005A6A96"/>
    <w:rsid w:val="005B01A8"/>
    <w:rsid w:val="005B08F1"/>
    <w:rsid w:val="005B10A4"/>
    <w:rsid w:val="005B3010"/>
    <w:rsid w:val="005B49D8"/>
    <w:rsid w:val="005B4CF2"/>
    <w:rsid w:val="005B568D"/>
    <w:rsid w:val="005B7AE0"/>
    <w:rsid w:val="005C0B5C"/>
    <w:rsid w:val="005C2B52"/>
    <w:rsid w:val="005C3C21"/>
    <w:rsid w:val="005C404B"/>
    <w:rsid w:val="005C49D0"/>
    <w:rsid w:val="005C51E0"/>
    <w:rsid w:val="005C58E1"/>
    <w:rsid w:val="005C5CE3"/>
    <w:rsid w:val="005C6BD6"/>
    <w:rsid w:val="005C7665"/>
    <w:rsid w:val="005C7858"/>
    <w:rsid w:val="005D14C0"/>
    <w:rsid w:val="005D1F1C"/>
    <w:rsid w:val="005D27B4"/>
    <w:rsid w:val="005D37A5"/>
    <w:rsid w:val="005D4973"/>
    <w:rsid w:val="005D63CE"/>
    <w:rsid w:val="005D666B"/>
    <w:rsid w:val="005E04AA"/>
    <w:rsid w:val="005E1CDB"/>
    <w:rsid w:val="005E52DD"/>
    <w:rsid w:val="005F0A80"/>
    <w:rsid w:val="005F3F79"/>
    <w:rsid w:val="005F4767"/>
    <w:rsid w:val="006019DE"/>
    <w:rsid w:val="00603C49"/>
    <w:rsid w:val="00605872"/>
    <w:rsid w:val="0060776E"/>
    <w:rsid w:val="0061045C"/>
    <w:rsid w:val="00610A47"/>
    <w:rsid w:val="00610E2E"/>
    <w:rsid w:val="006130B1"/>
    <w:rsid w:val="00613918"/>
    <w:rsid w:val="00614C4F"/>
    <w:rsid w:val="006152F4"/>
    <w:rsid w:val="00615897"/>
    <w:rsid w:val="00624A56"/>
    <w:rsid w:val="00624B1D"/>
    <w:rsid w:val="00626F88"/>
    <w:rsid w:val="0063053D"/>
    <w:rsid w:val="00630AD7"/>
    <w:rsid w:val="00631202"/>
    <w:rsid w:val="006315F7"/>
    <w:rsid w:val="00631EA5"/>
    <w:rsid w:val="006323CB"/>
    <w:rsid w:val="0063413C"/>
    <w:rsid w:val="006362A4"/>
    <w:rsid w:val="0063688F"/>
    <w:rsid w:val="0064006B"/>
    <w:rsid w:val="0064296E"/>
    <w:rsid w:val="00642F3D"/>
    <w:rsid w:val="00643E52"/>
    <w:rsid w:val="00644A55"/>
    <w:rsid w:val="006461F5"/>
    <w:rsid w:val="00646F92"/>
    <w:rsid w:val="00652291"/>
    <w:rsid w:val="00652785"/>
    <w:rsid w:val="00652FBF"/>
    <w:rsid w:val="00654654"/>
    <w:rsid w:val="006553BE"/>
    <w:rsid w:val="00655D6A"/>
    <w:rsid w:val="00656037"/>
    <w:rsid w:val="0065626B"/>
    <w:rsid w:val="00656BFE"/>
    <w:rsid w:val="00660225"/>
    <w:rsid w:val="0066061C"/>
    <w:rsid w:val="006608B4"/>
    <w:rsid w:val="00661355"/>
    <w:rsid w:val="006613D3"/>
    <w:rsid w:val="0066293F"/>
    <w:rsid w:val="00663053"/>
    <w:rsid w:val="00667B5B"/>
    <w:rsid w:val="0067222B"/>
    <w:rsid w:val="00672EAC"/>
    <w:rsid w:val="006752DE"/>
    <w:rsid w:val="0067760B"/>
    <w:rsid w:val="006779FF"/>
    <w:rsid w:val="00680070"/>
    <w:rsid w:val="00682744"/>
    <w:rsid w:val="006846B5"/>
    <w:rsid w:val="00684EAF"/>
    <w:rsid w:val="00685306"/>
    <w:rsid w:val="006862D1"/>
    <w:rsid w:val="00686569"/>
    <w:rsid w:val="0069047C"/>
    <w:rsid w:val="006910CA"/>
    <w:rsid w:val="00691F7C"/>
    <w:rsid w:val="0069385F"/>
    <w:rsid w:val="0069599E"/>
    <w:rsid w:val="006A0355"/>
    <w:rsid w:val="006A328B"/>
    <w:rsid w:val="006A36C5"/>
    <w:rsid w:val="006A3A4C"/>
    <w:rsid w:val="006A4609"/>
    <w:rsid w:val="006A72EF"/>
    <w:rsid w:val="006A7AD1"/>
    <w:rsid w:val="006A7DC3"/>
    <w:rsid w:val="006B00C5"/>
    <w:rsid w:val="006B0557"/>
    <w:rsid w:val="006B2ECA"/>
    <w:rsid w:val="006B3435"/>
    <w:rsid w:val="006B4E7B"/>
    <w:rsid w:val="006B5F3B"/>
    <w:rsid w:val="006B7789"/>
    <w:rsid w:val="006C19ED"/>
    <w:rsid w:val="006C1FFB"/>
    <w:rsid w:val="006C2082"/>
    <w:rsid w:val="006C3301"/>
    <w:rsid w:val="006C47BA"/>
    <w:rsid w:val="006C5534"/>
    <w:rsid w:val="006C5C24"/>
    <w:rsid w:val="006C6949"/>
    <w:rsid w:val="006C78E4"/>
    <w:rsid w:val="006C7A4B"/>
    <w:rsid w:val="006D22E4"/>
    <w:rsid w:val="006D3016"/>
    <w:rsid w:val="006D30F0"/>
    <w:rsid w:val="006D3EA8"/>
    <w:rsid w:val="006D4E1B"/>
    <w:rsid w:val="006D4F06"/>
    <w:rsid w:val="006D579F"/>
    <w:rsid w:val="006D5942"/>
    <w:rsid w:val="006D6197"/>
    <w:rsid w:val="006D6B1D"/>
    <w:rsid w:val="006D7B05"/>
    <w:rsid w:val="006E0032"/>
    <w:rsid w:val="006E2F45"/>
    <w:rsid w:val="006E361B"/>
    <w:rsid w:val="006E40FA"/>
    <w:rsid w:val="006E55AF"/>
    <w:rsid w:val="006E6301"/>
    <w:rsid w:val="006E76E8"/>
    <w:rsid w:val="006F33B0"/>
    <w:rsid w:val="006F36F1"/>
    <w:rsid w:val="006F45D1"/>
    <w:rsid w:val="006F5A6D"/>
    <w:rsid w:val="006F617D"/>
    <w:rsid w:val="006F7B9E"/>
    <w:rsid w:val="0070062A"/>
    <w:rsid w:val="00700DE8"/>
    <w:rsid w:val="00700EA9"/>
    <w:rsid w:val="0070129E"/>
    <w:rsid w:val="00701667"/>
    <w:rsid w:val="0070294A"/>
    <w:rsid w:val="0070460C"/>
    <w:rsid w:val="00710530"/>
    <w:rsid w:val="007125DE"/>
    <w:rsid w:val="007125E2"/>
    <w:rsid w:val="007140F0"/>
    <w:rsid w:val="007145C5"/>
    <w:rsid w:val="0071461E"/>
    <w:rsid w:val="0072266B"/>
    <w:rsid w:val="00723EEB"/>
    <w:rsid w:val="00724C27"/>
    <w:rsid w:val="007252AE"/>
    <w:rsid w:val="00725404"/>
    <w:rsid w:val="00725489"/>
    <w:rsid w:val="00725FFB"/>
    <w:rsid w:val="00731280"/>
    <w:rsid w:val="00731947"/>
    <w:rsid w:val="00732800"/>
    <w:rsid w:val="007332BC"/>
    <w:rsid w:val="007332E2"/>
    <w:rsid w:val="007338FB"/>
    <w:rsid w:val="00734080"/>
    <w:rsid w:val="007361FA"/>
    <w:rsid w:val="00736225"/>
    <w:rsid w:val="007367C2"/>
    <w:rsid w:val="00737075"/>
    <w:rsid w:val="007409F1"/>
    <w:rsid w:val="0074103F"/>
    <w:rsid w:val="00741234"/>
    <w:rsid w:val="00741932"/>
    <w:rsid w:val="00742A55"/>
    <w:rsid w:val="0074527A"/>
    <w:rsid w:val="00750AD7"/>
    <w:rsid w:val="007526BF"/>
    <w:rsid w:val="00752775"/>
    <w:rsid w:val="007529A6"/>
    <w:rsid w:val="00755381"/>
    <w:rsid w:val="007572A7"/>
    <w:rsid w:val="00757558"/>
    <w:rsid w:val="00757752"/>
    <w:rsid w:val="007577BC"/>
    <w:rsid w:val="0076118B"/>
    <w:rsid w:val="00762754"/>
    <w:rsid w:val="00763317"/>
    <w:rsid w:val="007679C7"/>
    <w:rsid w:val="007709A4"/>
    <w:rsid w:val="00772316"/>
    <w:rsid w:val="00772769"/>
    <w:rsid w:val="007729FD"/>
    <w:rsid w:val="007740B8"/>
    <w:rsid w:val="00780D7E"/>
    <w:rsid w:val="007814EB"/>
    <w:rsid w:val="00781DD1"/>
    <w:rsid w:val="0078284B"/>
    <w:rsid w:val="00782E3B"/>
    <w:rsid w:val="0078421B"/>
    <w:rsid w:val="0079132E"/>
    <w:rsid w:val="007914FC"/>
    <w:rsid w:val="007921D8"/>
    <w:rsid w:val="0079285C"/>
    <w:rsid w:val="007931B1"/>
    <w:rsid w:val="0079345D"/>
    <w:rsid w:val="0079501A"/>
    <w:rsid w:val="00795179"/>
    <w:rsid w:val="0079602E"/>
    <w:rsid w:val="007A0629"/>
    <w:rsid w:val="007A142B"/>
    <w:rsid w:val="007A1F41"/>
    <w:rsid w:val="007A2E90"/>
    <w:rsid w:val="007B0C14"/>
    <w:rsid w:val="007B1B1F"/>
    <w:rsid w:val="007B2A7D"/>
    <w:rsid w:val="007B37FC"/>
    <w:rsid w:val="007B3BCA"/>
    <w:rsid w:val="007B4A39"/>
    <w:rsid w:val="007B6FF6"/>
    <w:rsid w:val="007C122F"/>
    <w:rsid w:val="007C1377"/>
    <w:rsid w:val="007C31A5"/>
    <w:rsid w:val="007C7A3A"/>
    <w:rsid w:val="007C7C29"/>
    <w:rsid w:val="007C7DDB"/>
    <w:rsid w:val="007D0587"/>
    <w:rsid w:val="007D16A3"/>
    <w:rsid w:val="007D213C"/>
    <w:rsid w:val="007D23DB"/>
    <w:rsid w:val="007D3E3D"/>
    <w:rsid w:val="007D4CA3"/>
    <w:rsid w:val="007D584F"/>
    <w:rsid w:val="007D7E3D"/>
    <w:rsid w:val="007E4029"/>
    <w:rsid w:val="007E5F27"/>
    <w:rsid w:val="007E5FF9"/>
    <w:rsid w:val="007E7AF9"/>
    <w:rsid w:val="007F30BD"/>
    <w:rsid w:val="007F335D"/>
    <w:rsid w:val="007F3C0A"/>
    <w:rsid w:val="007F5335"/>
    <w:rsid w:val="007F6A17"/>
    <w:rsid w:val="00801AE9"/>
    <w:rsid w:val="008027CE"/>
    <w:rsid w:val="008037E7"/>
    <w:rsid w:val="00803D78"/>
    <w:rsid w:val="00807566"/>
    <w:rsid w:val="00807CAC"/>
    <w:rsid w:val="00811804"/>
    <w:rsid w:val="00811C0A"/>
    <w:rsid w:val="00812649"/>
    <w:rsid w:val="0081359E"/>
    <w:rsid w:val="00813FBC"/>
    <w:rsid w:val="0081401C"/>
    <w:rsid w:val="008143A0"/>
    <w:rsid w:val="008176F4"/>
    <w:rsid w:val="008276CD"/>
    <w:rsid w:val="00827BB9"/>
    <w:rsid w:val="00827D0A"/>
    <w:rsid w:val="008311E9"/>
    <w:rsid w:val="00831588"/>
    <w:rsid w:val="00833B2D"/>
    <w:rsid w:val="0083472A"/>
    <w:rsid w:val="00834909"/>
    <w:rsid w:val="008354F6"/>
    <w:rsid w:val="00837AB3"/>
    <w:rsid w:val="008400A3"/>
    <w:rsid w:val="00840637"/>
    <w:rsid w:val="00841ACE"/>
    <w:rsid w:val="00842165"/>
    <w:rsid w:val="008445C0"/>
    <w:rsid w:val="00844AAD"/>
    <w:rsid w:val="00844ACF"/>
    <w:rsid w:val="00845D4E"/>
    <w:rsid w:val="00846871"/>
    <w:rsid w:val="008475EF"/>
    <w:rsid w:val="00850CC3"/>
    <w:rsid w:val="008525FC"/>
    <w:rsid w:val="008535D8"/>
    <w:rsid w:val="00856078"/>
    <w:rsid w:val="00856C7D"/>
    <w:rsid w:val="00860055"/>
    <w:rsid w:val="00860E44"/>
    <w:rsid w:val="008653F3"/>
    <w:rsid w:val="008658C8"/>
    <w:rsid w:val="00866C24"/>
    <w:rsid w:val="008673FE"/>
    <w:rsid w:val="00867990"/>
    <w:rsid w:val="00870073"/>
    <w:rsid w:val="008752FA"/>
    <w:rsid w:val="008757A2"/>
    <w:rsid w:val="00880440"/>
    <w:rsid w:val="00880D3A"/>
    <w:rsid w:val="008822F4"/>
    <w:rsid w:val="00883337"/>
    <w:rsid w:val="0088434F"/>
    <w:rsid w:val="00884E3B"/>
    <w:rsid w:val="00886B6E"/>
    <w:rsid w:val="00891DA4"/>
    <w:rsid w:val="00894D3E"/>
    <w:rsid w:val="00895465"/>
    <w:rsid w:val="00897E9B"/>
    <w:rsid w:val="008A05BD"/>
    <w:rsid w:val="008A1884"/>
    <w:rsid w:val="008A3288"/>
    <w:rsid w:val="008A389D"/>
    <w:rsid w:val="008A65C6"/>
    <w:rsid w:val="008A6B01"/>
    <w:rsid w:val="008A782B"/>
    <w:rsid w:val="008B2ABB"/>
    <w:rsid w:val="008B5416"/>
    <w:rsid w:val="008B5F85"/>
    <w:rsid w:val="008B633F"/>
    <w:rsid w:val="008B6C43"/>
    <w:rsid w:val="008C0406"/>
    <w:rsid w:val="008C1AE0"/>
    <w:rsid w:val="008C2F6A"/>
    <w:rsid w:val="008C32C1"/>
    <w:rsid w:val="008C69A7"/>
    <w:rsid w:val="008C69E4"/>
    <w:rsid w:val="008C7B00"/>
    <w:rsid w:val="008D58ED"/>
    <w:rsid w:val="008D5B7B"/>
    <w:rsid w:val="008D5C4A"/>
    <w:rsid w:val="008D6050"/>
    <w:rsid w:val="008D614C"/>
    <w:rsid w:val="008D68CB"/>
    <w:rsid w:val="008D6CE1"/>
    <w:rsid w:val="008E371F"/>
    <w:rsid w:val="008E4DCD"/>
    <w:rsid w:val="008E4E4C"/>
    <w:rsid w:val="008E7F4C"/>
    <w:rsid w:val="008F0ACF"/>
    <w:rsid w:val="008F0F80"/>
    <w:rsid w:val="008F7372"/>
    <w:rsid w:val="008F7531"/>
    <w:rsid w:val="00900500"/>
    <w:rsid w:val="00900F7C"/>
    <w:rsid w:val="009026B8"/>
    <w:rsid w:val="00905327"/>
    <w:rsid w:val="0090616F"/>
    <w:rsid w:val="00910837"/>
    <w:rsid w:val="00910E4E"/>
    <w:rsid w:val="00912693"/>
    <w:rsid w:val="00912718"/>
    <w:rsid w:val="00912A43"/>
    <w:rsid w:val="00913EC5"/>
    <w:rsid w:val="00915105"/>
    <w:rsid w:val="009165CE"/>
    <w:rsid w:val="00916999"/>
    <w:rsid w:val="0091711A"/>
    <w:rsid w:val="00917725"/>
    <w:rsid w:val="00920004"/>
    <w:rsid w:val="00920584"/>
    <w:rsid w:val="00920C2B"/>
    <w:rsid w:val="009214DA"/>
    <w:rsid w:val="00921697"/>
    <w:rsid w:val="009221A0"/>
    <w:rsid w:val="009224D1"/>
    <w:rsid w:val="00922BFD"/>
    <w:rsid w:val="00923184"/>
    <w:rsid w:val="0092405C"/>
    <w:rsid w:val="009244FD"/>
    <w:rsid w:val="0092456D"/>
    <w:rsid w:val="00924DE5"/>
    <w:rsid w:val="00925E90"/>
    <w:rsid w:val="00927D7F"/>
    <w:rsid w:val="00927EDC"/>
    <w:rsid w:val="00930165"/>
    <w:rsid w:val="00932281"/>
    <w:rsid w:val="00933E40"/>
    <w:rsid w:val="00935187"/>
    <w:rsid w:val="00936F88"/>
    <w:rsid w:val="00941B90"/>
    <w:rsid w:val="00942882"/>
    <w:rsid w:val="00943EFB"/>
    <w:rsid w:val="009449D7"/>
    <w:rsid w:val="00944D02"/>
    <w:rsid w:val="0094728A"/>
    <w:rsid w:val="0095123B"/>
    <w:rsid w:val="0095298D"/>
    <w:rsid w:val="00953A83"/>
    <w:rsid w:val="0095498B"/>
    <w:rsid w:val="00955532"/>
    <w:rsid w:val="009561CF"/>
    <w:rsid w:val="009565BA"/>
    <w:rsid w:val="00957AD9"/>
    <w:rsid w:val="00961133"/>
    <w:rsid w:val="009613D7"/>
    <w:rsid w:val="009640C4"/>
    <w:rsid w:val="00964BEF"/>
    <w:rsid w:val="00965236"/>
    <w:rsid w:val="00965327"/>
    <w:rsid w:val="00970E36"/>
    <w:rsid w:val="00971C43"/>
    <w:rsid w:val="00974383"/>
    <w:rsid w:val="0097571F"/>
    <w:rsid w:val="00977397"/>
    <w:rsid w:val="009810A4"/>
    <w:rsid w:val="009824A1"/>
    <w:rsid w:val="009824FE"/>
    <w:rsid w:val="00982F61"/>
    <w:rsid w:val="00984330"/>
    <w:rsid w:val="00984528"/>
    <w:rsid w:val="00991765"/>
    <w:rsid w:val="00993619"/>
    <w:rsid w:val="00994610"/>
    <w:rsid w:val="00994773"/>
    <w:rsid w:val="00995A2D"/>
    <w:rsid w:val="00995F02"/>
    <w:rsid w:val="00997480"/>
    <w:rsid w:val="009977FF"/>
    <w:rsid w:val="009A17E8"/>
    <w:rsid w:val="009A2A6F"/>
    <w:rsid w:val="009A2B41"/>
    <w:rsid w:val="009A3086"/>
    <w:rsid w:val="009A55D8"/>
    <w:rsid w:val="009A5978"/>
    <w:rsid w:val="009A6BF2"/>
    <w:rsid w:val="009B1506"/>
    <w:rsid w:val="009B61DE"/>
    <w:rsid w:val="009B664A"/>
    <w:rsid w:val="009B7300"/>
    <w:rsid w:val="009B7FF5"/>
    <w:rsid w:val="009C0B70"/>
    <w:rsid w:val="009C29BD"/>
    <w:rsid w:val="009C45C7"/>
    <w:rsid w:val="009C56EB"/>
    <w:rsid w:val="009C7587"/>
    <w:rsid w:val="009C767C"/>
    <w:rsid w:val="009C7DBA"/>
    <w:rsid w:val="009C7DC4"/>
    <w:rsid w:val="009D1EA0"/>
    <w:rsid w:val="009D24D4"/>
    <w:rsid w:val="009D2894"/>
    <w:rsid w:val="009D417A"/>
    <w:rsid w:val="009E07D9"/>
    <w:rsid w:val="009E0DB4"/>
    <w:rsid w:val="009E184E"/>
    <w:rsid w:val="009E1B29"/>
    <w:rsid w:val="009E22AA"/>
    <w:rsid w:val="009E2D8F"/>
    <w:rsid w:val="009E3506"/>
    <w:rsid w:val="009E57CC"/>
    <w:rsid w:val="009E610C"/>
    <w:rsid w:val="009F08B9"/>
    <w:rsid w:val="009F1F6E"/>
    <w:rsid w:val="009F227D"/>
    <w:rsid w:val="009F2BE6"/>
    <w:rsid w:val="009F37BB"/>
    <w:rsid w:val="009F68B9"/>
    <w:rsid w:val="009F75B2"/>
    <w:rsid w:val="00A005EA"/>
    <w:rsid w:val="00A01AC0"/>
    <w:rsid w:val="00A030B5"/>
    <w:rsid w:val="00A03649"/>
    <w:rsid w:val="00A049BC"/>
    <w:rsid w:val="00A066BA"/>
    <w:rsid w:val="00A0785B"/>
    <w:rsid w:val="00A1406C"/>
    <w:rsid w:val="00A22AC8"/>
    <w:rsid w:val="00A24E3F"/>
    <w:rsid w:val="00A255F7"/>
    <w:rsid w:val="00A2603D"/>
    <w:rsid w:val="00A26459"/>
    <w:rsid w:val="00A309C4"/>
    <w:rsid w:val="00A34BDF"/>
    <w:rsid w:val="00A35D9A"/>
    <w:rsid w:val="00A37843"/>
    <w:rsid w:val="00A41F46"/>
    <w:rsid w:val="00A42076"/>
    <w:rsid w:val="00A420DA"/>
    <w:rsid w:val="00A44C4C"/>
    <w:rsid w:val="00A45316"/>
    <w:rsid w:val="00A47FE3"/>
    <w:rsid w:val="00A50111"/>
    <w:rsid w:val="00A501D3"/>
    <w:rsid w:val="00A50C16"/>
    <w:rsid w:val="00A51D86"/>
    <w:rsid w:val="00A6256F"/>
    <w:rsid w:val="00A630E8"/>
    <w:rsid w:val="00A6330F"/>
    <w:rsid w:val="00A65711"/>
    <w:rsid w:val="00A6707C"/>
    <w:rsid w:val="00A67973"/>
    <w:rsid w:val="00A67ABA"/>
    <w:rsid w:val="00A705D1"/>
    <w:rsid w:val="00A70AAD"/>
    <w:rsid w:val="00A70BD6"/>
    <w:rsid w:val="00A717B3"/>
    <w:rsid w:val="00A759EC"/>
    <w:rsid w:val="00A75C62"/>
    <w:rsid w:val="00A7605B"/>
    <w:rsid w:val="00A7612B"/>
    <w:rsid w:val="00A76816"/>
    <w:rsid w:val="00A773AB"/>
    <w:rsid w:val="00A7745C"/>
    <w:rsid w:val="00A7749D"/>
    <w:rsid w:val="00A802DC"/>
    <w:rsid w:val="00A8396A"/>
    <w:rsid w:val="00A8717F"/>
    <w:rsid w:val="00A871DE"/>
    <w:rsid w:val="00A8752C"/>
    <w:rsid w:val="00A9136E"/>
    <w:rsid w:val="00A91F14"/>
    <w:rsid w:val="00A924F1"/>
    <w:rsid w:val="00A93520"/>
    <w:rsid w:val="00A93CEB"/>
    <w:rsid w:val="00A94D37"/>
    <w:rsid w:val="00A967EF"/>
    <w:rsid w:val="00AA3D2A"/>
    <w:rsid w:val="00AA4BC7"/>
    <w:rsid w:val="00AA4F5B"/>
    <w:rsid w:val="00AA5526"/>
    <w:rsid w:val="00AA7D8E"/>
    <w:rsid w:val="00AB0586"/>
    <w:rsid w:val="00AB06FE"/>
    <w:rsid w:val="00AB3058"/>
    <w:rsid w:val="00AB4D63"/>
    <w:rsid w:val="00AC239C"/>
    <w:rsid w:val="00AC3B7A"/>
    <w:rsid w:val="00AC41A3"/>
    <w:rsid w:val="00AC4B68"/>
    <w:rsid w:val="00AC55BC"/>
    <w:rsid w:val="00AC689A"/>
    <w:rsid w:val="00AC7168"/>
    <w:rsid w:val="00AC7338"/>
    <w:rsid w:val="00AD0EB5"/>
    <w:rsid w:val="00AD0F17"/>
    <w:rsid w:val="00AD1EBA"/>
    <w:rsid w:val="00AD2813"/>
    <w:rsid w:val="00AD4DCF"/>
    <w:rsid w:val="00AD4DD4"/>
    <w:rsid w:val="00AD5319"/>
    <w:rsid w:val="00AD541C"/>
    <w:rsid w:val="00AD5F93"/>
    <w:rsid w:val="00AD67C5"/>
    <w:rsid w:val="00AE6EA4"/>
    <w:rsid w:val="00AE7610"/>
    <w:rsid w:val="00AE7B9E"/>
    <w:rsid w:val="00AE7F74"/>
    <w:rsid w:val="00AF2A97"/>
    <w:rsid w:val="00AF34FC"/>
    <w:rsid w:val="00AF4E63"/>
    <w:rsid w:val="00AF6E47"/>
    <w:rsid w:val="00AF6F5D"/>
    <w:rsid w:val="00AF7A38"/>
    <w:rsid w:val="00AF7DB0"/>
    <w:rsid w:val="00B0262A"/>
    <w:rsid w:val="00B04495"/>
    <w:rsid w:val="00B04D7B"/>
    <w:rsid w:val="00B05683"/>
    <w:rsid w:val="00B06E19"/>
    <w:rsid w:val="00B07905"/>
    <w:rsid w:val="00B07D39"/>
    <w:rsid w:val="00B11A5C"/>
    <w:rsid w:val="00B1256C"/>
    <w:rsid w:val="00B12CCD"/>
    <w:rsid w:val="00B13BF9"/>
    <w:rsid w:val="00B14A51"/>
    <w:rsid w:val="00B150F9"/>
    <w:rsid w:val="00B166F7"/>
    <w:rsid w:val="00B17360"/>
    <w:rsid w:val="00B17DFD"/>
    <w:rsid w:val="00B21171"/>
    <w:rsid w:val="00B2162B"/>
    <w:rsid w:val="00B2361D"/>
    <w:rsid w:val="00B23A40"/>
    <w:rsid w:val="00B248E0"/>
    <w:rsid w:val="00B2499B"/>
    <w:rsid w:val="00B2536D"/>
    <w:rsid w:val="00B26011"/>
    <w:rsid w:val="00B267D0"/>
    <w:rsid w:val="00B30A73"/>
    <w:rsid w:val="00B30B75"/>
    <w:rsid w:val="00B32E86"/>
    <w:rsid w:val="00B33585"/>
    <w:rsid w:val="00B355AE"/>
    <w:rsid w:val="00B35B27"/>
    <w:rsid w:val="00B40795"/>
    <w:rsid w:val="00B4182B"/>
    <w:rsid w:val="00B42B87"/>
    <w:rsid w:val="00B45693"/>
    <w:rsid w:val="00B46866"/>
    <w:rsid w:val="00B46901"/>
    <w:rsid w:val="00B46CB0"/>
    <w:rsid w:val="00B47F31"/>
    <w:rsid w:val="00B51886"/>
    <w:rsid w:val="00B51D6C"/>
    <w:rsid w:val="00B526EA"/>
    <w:rsid w:val="00B5493D"/>
    <w:rsid w:val="00B54F98"/>
    <w:rsid w:val="00B56899"/>
    <w:rsid w:val="00B601DF"/>
    <w:rsid w:val="00B62EC7"/>
    <w:rsid w:val="00B64E49"/>
    <w:rsid w:val="00B6746E"/>
    <w:rsid w:val="00B67D4B"/>
    <w:rsid w:val="00B705A3"/>
    <w:rsid w:val="00B70A6E"/>
    <w:rsid w:val="00B712B7"/>
    <w:rsid w:val="00B72AB5"/>
    <w:rsid w:val="00B72FEC"/>
    <w:rsid w:val="00B731F3"/>
    <w:rsid w:val="00B75B1F"/>
    <w:rsid w:val="00B75CA6"/>
    <w:rsid w:val="00B75F9A"/>
    <w:rsid w:val="00B818C4"/>
    <w:rsid w:val="00B819F5"/>
    <w:rsid w:val="00B852C3"/>
    <w:rsid w:val="00B8581A"/>
    <w:rsid w:val="00B85ABB"/>
    <w:rsid w:val="00B877B7"/>
    <w:rsid w:val="00B87EA6"/>
    <w:rsid w:val="00B9166D"/>
    <w:rsid w:val="00B92A7B"/>
    <w:rsid w:val="00B9330D"/>
    <w:rsid w:val="00B9387F"/>
    <w:rsid w:val="00B95246"/>
    <w:rsid w:val="00B95829"/>
    <w:rsid w:val="00B96419"/>
    <w:rsid w:val="00BA06B3"/>
    <w:rsid w:val="00BA1921"/>
    <w:rsid w:val="00BA3E4D"/>
    <w:rsid w:val="00BA3ECB"/>
    <w:rsid w:val="00BA5F5C"/>
    <w:rsid w:val="00BA6BF5"/>
    <w:rsid w:val="00BA6E45"/>
    <w:rsid w:val="00BA7D44"/>
    <w:rsid w:val="00BB2423"/>
    <w:rsid w:val="00BB248B"/>
    <w:rsid w:val="00BC115F"/>
    <w:rsid w:val="00BC1FAA"/>
    <w:rsid w:val="00BC2965"/>
    <w:rsid w:val="00BC5810"/>
    <w:rsid w:val="00BC6CC3"/>
    <w:rsid w:val="00BC776F"/>
    <w:rsid w:val="00BD21E3"/>
    <w:rsid w:val="00BD2ADA"/>
    <w:rsid w:val="00BD2B50"/>
    <w:rsid w:val="00BD3D72"/>
    <w:rsid w:val="00BD471F"/>
    <w:rsid w:val="00BD4D17"/>
    <w:rsid w:val="00BD6B60"/>
    <w:rsid w:val="00BD6F80"/>
    <w:rsid w:val="00BD7D03"/>
    <w:rsid w:val="00BE0124"/>
    <w:rsid w:val="00BE1136"/>
    <w:rsid w:val="00BE4D2B"/>
    <w:rsid w:val="00BE64D5"/>
    <w:rsid w:val="00BE7DC0"/>
    <w:rsid w:val="00BF345F"/>
    <w:rsid w:val="00BF4985"/>
    <w:rsid w:val="00BF6077"/>
    <w:rsid w:val="00C00ACC"/>
    <w:rsid w:val="00C03FD8"/>
    <w:rsid w:val="00C04593"/>
    <w:rsid w:val="00C04DA5"/>
    <w:rsid w:val="00C058F3"/>
    <w:rsid w:val="00C11C8F"/>
    <w:rsid w:val="00C12589"/>
    <w:rsid w:val="00C126BB"/>
    <w:rsid w:val="00C1408C"/>
    <w:rsid w:val="00C14835"/>
    <w:rsid w:val="00C1599E"/>
    <w:rsid w:val="00C16A19"/>
    <w:rsid w:val="00C2004A"/>
    <w:rsid w:val="00C20327"/>
    <w:rsid w:val="00C2121A"/>
    <w:rsid w:val="00C21611"/>
    <w:rsid w:val="00C2173F"/>
    <w:rsid w:val="00C24A03"/>
    <w:rsid w:val="00C25AD0"/>
    <w:rsid w:val="00C30626"/>
    <w:rsid w:val="00C3177C"/>
    <w:rsid w:val="00C31DC3"/>
    <w:rsid w:val="00C341B7"/>
    <w:rsid w:val="00C348B8"/>
    <w:rsid w:val="00C36358"/>
    <w:rsid w:val="00C40412"/>
    <w:rsid w:val="00C40A25"/>
    <w:rsid w:val="00C41745"/>
    <w:rsid w:val="00C4321A"/>
    <w:rsid w:val="00C4352B"/>
    <w:rsid w:val="00C44407"/>
    <w:rsid w:val="00C44C93"/>
    <w:rsid w:val="00C45AC7"/>
    <w:rsid w:val="00C46B1A"/>
    <w:rsid w:val="00C47C60"/>
    <w:rsid w:val="00C47EA2"/>
    <w:rsid w:val="00C50472"/>
    <w:rsid w:val="00C50BFB"/>
    <w:rsid w:val="00C51C82"/>
    <w:rsid w:val="00C54587"/>
    <w:rsid w:val="00C55194"/>
    <w:rsid w:val="00C62B5A"/>
    <w:rsid w:val="00C63261"/>
    <w:rsid w:val="00C67D63"/>
    <w:rsid w:val="00C71E6F"/>
    <w:rsid w:val="00C72332"/>
    <w:rsid w:val="00C731B4"/>
    <w:rsid w:val="00C7366F"/>
    <w:rsid w:val="00C73D6F"/>
    <w:rsid w:val="00C7429E"/>
    <w:rsid w:val="00C74F1C"/>
    <w:rsid w:val="00C759B3"/>
    <w:rsid w:val="00C76D2B"/>
    <w:rsid w:val="00C83657"/>
    <w:rsid w:val="00C84830"/>
    <w:rsid w:val="00C85633"/>
    <w:rsid w:val="00C8629C"/>
    <w:rsid w:val="00C87993"/>
    <w:rsid w:val="00C87F11"/>
    <w:rsid w:val="00C90744"/>
    <w:rsid w:val="00C91AC9"/>
    <w:rsid w:val="00C944DC"/>
    <w:rsid w:val="00C953FE"/>
    <w:rsid w:val="00C963A6"/>
    <w:rsid w:val="00C969FC"/>
    <w:rsid w:val="00CA036E"/>
    <w:rsid w:val="00CA1C86"/>
    <w:rsid w:val="00CA274A"/>
    <w:rsid w:val="00CA4991"/>
    <w:rsid w:val="00CB05FC"/>
    <w:rsid w:val="00CB1260"/>
    <w:rsid w:val="00CB2192"/>
    <w:rsid w:val="00CB5BA3"/>
    <w:rsid w:val="00CB6537"/>
    <w:rsid w:val="00CC41A3"/>
    <w:rsid w:val="00CC48AE"/>
    <w:rsid w:val="00CC6160"/>
    <w:rsid w:val="00CC7FF5"/>
    <w:rsid w:val="00CD3DD7"/>
    <w:rsid w:val="00CD68AF"/>
    <w:rsid w:val="00CE0019"/>
    <w:rsid w:val="00CE0D30"/>
    <w:rsid w:val="00CE1D74"/>
    <w:rsid w:val="00CE3CB4"/>
    <w:rsid w:val="00CE5104"/>
    <w:rsid w:val="00CE569B"/>
    <w:rsid w:val="00CE5B6A"/>
    <w:rsid w:val="00CE5FC7"/>
    <w:rsid w:val="00CE6237"/>
    <w:rsid w:val="00CE6B1C"/>
    <w:rsid w:val="00CE7A44"/>
    <w:rsid w:val="00CF0AB1"/>
    <w:rsid w:val="00CF0AEA"/>
    <w:rsid w:val="00CF30B5"/>
    <w:rsid w:val="00CF63C5"/>
    <w:rsid w:val="00CF6CFD"/>
    <w:rsid w:val="00D01518"/>
    <w:rsid w:val="00D01835"/>
    <w:rsid w:val="00D01ECA"/>
    <w:rsid w:val="00D01F3A"/>
    <w:rsid w:val="00D0200F"/>
    <w:rsid w:val="00D02874"/>
    <w:rsid w:val="00D03A0D"/>
    <w:rsid w:val="00D071F7"/>
    <w:rsid w:val="00D0739E"/>
    <w:rsid w:val="00D074EA"/>
    <w:rsid w:val="00D13B50"/>
    <w:rsid w:val="00D14E0C"/>
    <w:rsid w:val="00D16FF8"/>
    <w:rsid w:val="00D17F72"/>
    <w:rsid w:val="00D2034B"/>
    <w:rsid w:val="00D22E15"/>
    <w:rsid w:val="00D23ED0"/>
    <w:rsid w:val="00D24242"/>
    <w:rsid w:val="00D2496B"/>
    <w:rsid w:val="00D25A67"/>
    <w:rsid w:val="00D263A8"/>
    <w:rsid w:val="00D3075F"/>
    <w:rsid w:val="00D31CA3"/>
    <w:rsid w:val="00D322E8"/>
    <w:rsid w:val="00D32C42"/>
    <w:rsid w:val="00D33D38"/>
    <w:rsid w:val="00D34651"/>
    <w:rsid w:val="00D370EC"/>
    <w:rsid w:val="00D37955"/>
    <w:rsid w:val="00D41EA3"/>
    <w:rsid w:val="00D42016"/>
    <w:rsid w:val="00D428A1"/>
    <w:rsid w:val="00D42A3E"/>
    <w:rsid w:val="00D43B04"/>
    <w:rsid w:val="00D46203"/>
    <w:rsid w:val="00D54341"/>
    <w:rsid w:val="00D54413"/>
    <w:rsid w:val="00D57465"/>
    <w:rsid w:val="00D601C5"/>
    <w:rsid w:val="00D62099"/>
    <w:rsid w:val="00D6283D"/>
    <w:rsid w:val="00D63C0C"/>
    <w:rsid w:val="00D63E51"/>
    <w:rsid w:val="00D652F4"/>
    <w:rsid w:val="00D6588E"/>
    <w:rsid w:val="00D70B16"/>
    <w:rsid w:val="00D7281E"/>
    <w:rsid w:val="00D72888"/>
    <w:rsid w:val="00D72CDE"/>
    <w:rsid w:val="00D74C7A"/>
    <w:rsid w:val="00D755F0"/>
    <w:rsid w:val="00D758CE"/>
    <w:rsid w:val="00D7625F"/>
    <w:rsid w:val="00D76377"/>
    <w:rsid w:val="00D81643"/>
    <w:rsid w:val="00D81791"/>
    <w:rsid w:val="00D839A2"/>
    <w:rsid w:val="00D85464"/>
    <w:rsid w:val="00D873C2"/>
    <w:rsid w:val="00D9013A"/>
    <w:rsid w:val="00D90987"/>
    <w:rsid w:val="00D90EDF"/>
    <w:rsid w:val="00D92EB1"/>
    <w:rsid w:val="00D94832"/>
    <w:rsid w:val="00D950FF"/>
    <w:rsid w:val="00D95F1B"/>
    <w:rsid w:val="00D96017"/>
    <w:rsid w:val="00D968E4"/>
    <w:rsid w:val="00DA2547"/>
    <w:rsid w:val="00DA33AB"/>
    <w:rsid w:val="00DA3A36"/>
    <w:rsid w:val="00DA4C0D"/>
    <w:rsid w:val="00DB065F"/>
    <w:rsid w:val="00DB2107"/>
    <w:rsid w:val="00DB2113"/>
    <w:rsid w:val="00DB4342"/>
    <w:rsid w:val="00DB6769"/>
    <w:rsid w:val="00DB77B4"/>
    <w:rsid w:val="00DB7F85"/>
    <w:rsid w:val="00DC162B"/>
    <w:rsid w:val="00DC269B"/>
    <w:rsid w:val="00DC3B75"/>
    <w:rsid w:val="00DC68C6"/>
    <w:rsid w:val="00DC768C"/>
    <w:rsid w:val="00DD0A98"/>
    <w:rsid w:val="00DD1828"/>
    <w:rsid w:val="00DD498F"/>
    <w:rsid w:val="00DD6261"/>
    <w:rsid w:val="00DE1135"/>
    <w:rsid w:val="00DE12AA"/>
    <w:rsid w:val="00DE13A5"/>
    <w:rsid w:val="00DE664E"/>
    <w:rsid w:val="00DF4D6E"/>
    <w:rsid w:val="00DF7791"/>
    <w:rsid w:val="00DF77C0"/>
    <w:rsid w:val="00E00F2C"/>
    <w:rsid w:val="00E01781"/>
    <w:rsid w:val="00E01CAE"/>
    <w:rsid w:val="00E02A6A"/>
    <w:rsid w:val="00E0305D"/>
    <w:rsid w:val="00E0490D"/>
    <w:rsid w:val="00E04BEB"/>
    <w:rsid w:val="00E05A18"/>
    <w:rsid w:val="00E05E4C"/>
    <w:rsid w:val="00E06C19"/>
    <w:rsid w:val="00E06FB8"/>
    <w:rsid w:val="00E077B8"/>
    <w:rsid w:val="00E11362"/>
    <w:rsid w:val="00E120D1"/>
    <w:rsid w:val="00E143CF"/>
    <w:rsid w:val="00E158C1"/>
    <w:rsid w:val="00E218C5"/>
    <w:rsid w:val="00E22BC3"/>
    <w:rsid w:val="00E22C50"/>
    <w:rsid w:val="00E2488B"/>
    <w:rsid w:val="00E26A77"/>
    <w:rsid w:val="00E301E0"/>
    <w:rsid w:val="00E30F6F"/>
    <w:rsid w:val="00E358E0"/>
    <w:rsid w:val="00E36AF2"/>
    <w:rsid w:val="00E3705F"/>
    <w:rsid w:val="00E37DBE"/>
    <w:rsid w:val="00E400C7"/>
    <w:rsid w:val="00E40271"/>
    <w:rsid w:val="00E42034"/>
    <w:rsid w:val="00E4326C"/>
    <w:rsid w:val="00E43858"/>
    <w:rsid w:val="00E4497D"/>
    <w:rsid w:val="00E45023"/>
    <w:rsid w:val="00E4542C"/>
    <w:rsid w:val="00E469EA"/>
    <w:rsid w:val="00E5081F"/>
    <w:rsid w:val="00E50BFB"/>
    <w:rsid w:val="00E5129D"/>
    <w:rsid w:val="00E5225E"/>
    <w:rsid w:val="00E52815"/>
    <w:rsid w:val="00E54D9B"/>
    <w:rsid w:val="00E554EB"/>
    <w:rsid w:val="00E55FE3"/>
    <w:rsid w:val="00E607C1"/>
    <w:rsid w:val="00E60816"/>
    <w:rsid w:val="00E608FF"/>
    <w:rsid w:val="00E65807"/>
    <w:rsid w:val="00E66845"/>
    <w:rsid w:val="00E70991"/>
    <w:rsid w:val="00E71897"/>
    <w:rsid w:val="00E733B3"/>
    <w:rsid w:val="00E733DE"/>
    <w:rsid w:val="00E74485"/>
    <w:rsid w:val="00E751F8"/>
    <w:rsid w:val="00E755EF"/>
    <w:rsid w:val="00E76479"/>
    <w:rsid w:val="00E811D0"/>
    <w:rsid w:val="00E815CA"/>
    <w:rsid w:val="00E8182E"/>
    <w:rsid w:val="00E81DDC"/>
    <w:rsid w:val="00E8232D"/>
    <w:rsid w:val="00E86634"/>
    <w:rsid w:val="00E86E60"/>
    <w:rsid w:val="00E8721C"/>
    <w:rsid w:val="00E87F68"/>
    <w:rsid w:val="00E91E1D"/>
    <w:rsid w:val="00E9322D"/>
    <w:rsid w:val="00E973D1"/>
    <w:rsid w:val="00E977C4"/>
    <w:rsid w:val="00EA0C3F"/>
    <w:rsid w:val="00EA284D"/>
    <w:rsid w:val="00EA2E48"/>
    <w:rsid w:val="00EA50AE"/>
    <w:rsid w:val="00EA5631"/>
    <w:rsid w:val="00EA636F"/>
    <w:rsid w:val="00EB3349"/>
    <w:rsid w:val="00EB439A"/>
    <w:rsid w:val="00EB4580"/>
    <w:rsid w:val="00EB4DE2"/>
    <w:rsid w:val="00EC1354"/>
    <w:rsid w:val="00EC2083"/>
    <w:rsid w:val="00EC3898"/>
    <w:rsid w:val="00EC4290"/>
    <w:rsid w:val="00EC4E42"/>
    <w:rsid w:val="00EC5090"/>
    <w:rsid w:val="00EC560A"/>
    <w:rsid w:val="00EC766D"/>
    <w:rsid w:val="00ED0B3C"/>
    <w:rsid w:val="00ED170C"/>
    <w:rsid w:val="00ED4161"/>
    <w:rsid w:val="00ED5553"/>
    <w:rsid w:val="00EE1214"/>
    <w:rsid w:val="00EE1D0B"/>
    <w:rsid w:val="00EE23F6"/>
    <w:rsid w:val="00EE2994"/>
    <w:rsid w:val="00EE39A7"/>
    <w:rsid w:val="00EE694C"/>
    <w:rsid w:val="00EE7511"/>
    <w:rsid w:val="00EE7867"/>
    <w:rsid w:val="00EE7BB7"/>
    <w:rsid w:val="00EF04C0"/>
    <w:rsid w:val="00EF07AF"/>
    <w:rsid w:val="00EF08F5"/>
    <w:rsid w:val="00EF2B96"/>
    <w:rsid w:val="00EF35A4"/>
    <w:rsid w:val="00EF4EE3"/>
    <w:rsid w:val="00EF506E"/>
    <w:rsid w:val="00EF683A"/>
    <w:rsid w:val="00EF7997"/>
    <w:rsid w:val="00F00EB4"/>
    <w:rsid w:val="00F01F5B"/>
    <w:rsid w:val="00F04147"/>
    <w:rsid w:val="00F0463B"/>
    <w:rsid w:val="00F047BD"/>
    <w:rsid w:val="00F056A6"/>
    <w:rsid w:val="00F0680E"/>
    <w:rsid w:val="00F06B0C"/>
    <w:rsid w:val="00F11665"/>
    <w:rsid w:val="00F120ED"/>
    <w:rsid w:val="00F130B3"/>
    <w:rsid w:val="00F13A5B"/>
    <w:rsid w:val="00F141BD"/>
    <w:rsid w:val="00F155E9"/>
    <w:rsid w:val="00F16078"/>
    <w:rsid w:val="00F16741"/>
    <w:rsid w:val="00F17839"/>
    <w:rsid w:val="00F22119"/>
    <w:rsid w:val="00F237AD"/>
    <w:rsid w:val="00F24603"/>
    <w:rsid w:val="00F26653"/>
    <w:rsid w:val="00F27F22"/>
    <w:rsid w:val="00F31EF2"/>
    <w:rsid w:val="00F32C55"/>
    <w:rsid w:val="00F32EE7"/>
    <w:rsid w:val="00F3375A"/>
    <w:rsid w:val="00F342E5"/>
    <w:rsid w:val="00F3610F"/>
    <w:rsid w:val="00F37A5D"/>
    <w:rsid w:val="00F403F1"/>
    <w:rsid w:val="00F407DF"/>
    <w:rsid w:val="00F40D0A"/>
    <w:rsid w:val="00F41788"/>
    <w:rsid w:val="00F43A94"/>
    <w:rsid w:val="00F46126"/>
    <w:rsid w:val="00F50A0F"/>
    <w:rsid w:val="00F51037"/>
    <w:rsid w:val="00F51236"/>
    <w:rsid w:val="00F51520"/>
    <w:rsid w:val="00F55C54"/>
    <w:rsid w:val="00F55D14"/>
    <w:rsid w:val="00F56395"/>
    <w:rsid w:val="00F605C7"/>
    <w:rsid w:val="00F61350"/>
    <w:rsid w:val="00F61FBB"/>
    <w:rsid w:val="00F62F0C"/>
    <w:rsid w:val="00F63914"/>
    <w:rsid w:val="00F67C21"/>
    <w:rsid w:val="00F67C53"/>
    <w:rsid w:val="00F71E5E"/>
    <w:rsid w:val="00F746D1"/>
    <w:rsid w:val="00F747C5"/>
    <w:rsid w:val="00F749C4"/>
    <w:rsid w:val="00F75394"/>
    <w:rsid w:val="00F75CC5"/>
    <w:rsid w:val="00F762AE"/>
    <w:rsid w:val="00F77630"/>
    <w:rsid w:val="00F77D46"/>
    <w:rsid w:val="00F802A9"/>
    <w:rsid w:val="00F83F75"/>
    <w:rsid w:val="00F84B48"/>
    <w:rsid w:val="00F85D69"/>
    <w:rsid w:val="00F86863"/>
    <w:rsid w:val="00F9042E"/>
    <w:rsid w:val="00F916F3"/>
    <w:rsid w:val="00F91B62"/>
    <w:rsid w:val="00F92581"/>
    <w:rsid w:val="00F933FA"/>
    <w:rsid w:val="00F9400A"/>
    <w:rsid w:val="00F95E60"/>
    <w:rsid w:val="00F961CD"/>
    <w:rsid w:val="00FA41D6"/>
    <w:rsid w:val="00FA6076"/>
    <w:rsid w:val="00FA702D"/>
    <w:rsid w:val="00FB02C6"/>
    <w:rsid w:val="00FB1336"/>
    <w:rsid w:val="00FB1861"/>
    <w:rsid w:val="00FB26BD"/>
    <w:rsid w:val="00FB2F12"/>
    <w:rsid w:val="00FB319E"/>
    <w:rsid w:val="00FB322D"/>
    <w:rsid w:val="00FB377C"/>
    <w:rsid w:val="00FB7069"/>
    <w:rsid w:val="00FB79A0"/>
    <w:rsid w:val="00FC50B7"/>
    <w:rsid w:val="00FC5270"/>
    <w:rsid w:val="00FC5835"/>
    <w:rsid w:val="00FC5B8A"/>
    <w:rsid w:val="00FC7B5D"/>
    <w:rsid w:val="00FD0F37"/>
    <w:rsid w:val="00FD4F9B"/>
    <w:rsid w:val="00FD542C"/>
    <w:rsid w:val="00FD6FB6"/>
    <w:rsid w:val="00FD7ACC"/>
    <w:rsid w:val="00FE0385"/>
    <w:rsid w:val="00FE12A5"/>
    <w:rsid w:val="00FE2989"/>
    <w:rsid w:val="00FE3019"/>
    <w:rsid w:val="00FE723E"/>
    <w:rsid w:val="00FF5588"/>
    <w:rsid w:val="00FF57B1"/>
    <w:rsid w:val="00FF790D"/>
    <w:rsid w:val="01A761C5"/>
    <w:rsid w:val="05152FEF"/>
    <w:rsid w:val="063B06EF"/>
    <w:rsid w:val="219E0135"/>
    <w:rsid w:val="279627D5"/>
    <w:rsid w:val="290F7DF1"/>
    <w:rsid w:val="293F4CAE"/>
    <w:rsid w:val="2C2D7F09"/>
    <w:rsid w:val="30E468C3"/>
    <w:rsid w:val="358878E1"/>
    <w:rsid w:val="37A30ED5"/>
    <w:rsid w:val="46415F51"/>
    <w:rsid w:val="4CE87639"/>
    <w:rsid w:val="5584151B"/>
    <w:rsid w:val="59555D83"/>
    <w:rsid w:val="5A6A0C3C"/>
    <w:rsid w:val="64236257"/>
    <w:rsid w:val="71C2759A"/>
    <w:rsid w:val="738E27E4"/>
    <w:rsid w:val="769E4528"/>
    <w:rsid w:val="7C25344F"/>
    <w:rsid w:val="7D17560E"/>
    <w:rsid w:val="7F2E4C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autoSpaceDE w:val="0"/>
      <w:autoSpaceDN w:val="0"/>
      <w:adjustRightInd w:val="0"/>
      <w:spacing w:before="260" w:after="260" w:line="416" w:lineRule="auto"/>
      <w:jc w:val="left"/>
      <w:outlineLvl w:val="1"/>
    </w:pPr>
    <w:rPr>
      <w:rFonts w:ascii="Cambria" w:hAnsi="Cambria" w:eastAsia="宋体"/>
      <w:b/>
      <w:bCs/>
      <w:kern w:val="0"/>
      <w:sz w:val="32"/>
      <w:szCs w:val="32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6"/>
    <w:qFormat/>
    <w:uiPriority w:val="1"/>
    <w:pPr>
      <w:autoSpaceDE w:val="0"/>
      <w:autoSpaceDN w:val="0"/>
      <w:adjustRightInd w:val="0"/>
      <w:ind w:left="120"/>
      <w:jc w:val="left"/>
    </w:pPr>
    <w:rPr>
      <w:rFonts w:ascii="华文中宋" w:hAnsi="Times New Roman" w:eastAsia="华文中宋" w:cs="华文中宋"/>
      <w:kern w:val="0"/>
      <w:sz w:val="28"/>
      <w:szCs w:val="2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22"/>
    <w:rPr>
      <w:b/>
      <w:bCs/>
    </w:rPr>
  </w:style>
  <w:style w:type="paragraph" w:customStyle="1" w:styleId="10">
    <w:name w:val="defaul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4">
    <w:name w:val="标题 1 字符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5">
    <w:name w:val="标题 2 字符"/>
    <w:basedOn w:val="8"/>
    <w:link w:val="3"/>
    <w:semiHidden/>
    <w:qFormat/>
    <w:uiPriority w:val="9"/>
    <w:rPr>
      <w:rFonts w:ascii="Cambria" w:hAnsi="Cambria" w:eastAsia="宋体"/>
      <w:b/>
      <w:bCs/>
      <w:kern w:val="0"/>
      <w:sz w:val="32"/>
      <w:szCs w:val="32"/>
    </w:rPr>
  </w:style>
  <w:style w:type="character" w:customStyle="1" w:styleId="16">
    <w:name w:val="正文文本 字符"/>
    <w:basedOn w:val="8"/>
    <w:link w:val="4"/>
    <w:qFormat/>
    <w:uiPriority w:val="1"/>
    <w:rPr>
      <w:rFonts w:ascii="华文中宋" w:hAnsi="Times New Roman" w:eastAsia="华文中宋" w:cs="华文中宋"/>
      <w:kern w:val="0"/>
      <w:sz w:val="28"/>
      <w:szCs w:val="28"/>
    </w:rPr>
  </w:style>
  <w:style w:type="paragraph" w:customStyle="1" w:styleId="17">
    <w:name w:val="p0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341</Words>
  <Characters>1944</Characters>
  <Lines>16</Lines>
  <Paragraphs>4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2015-11-12T01:26:00Z</dcterms:created>
  <dc:creator>Think</dc:creator>
  <cp:lastModifiedBy>6666661418184261</cp:lastModifiedBy>
  <dcterms:modified xsi:type="dcterms:W3CDTF">2020-07-19T14:10:22Z</dcterms:modified>
  <dc:title>中建八局三公司华东区域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