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 w:line="400" w:lineRule="exact"/>
        <w:jc w:val="center"/>
        <w:rPr>
          <w:rFonts w:ascii="黑体" w:hAnsi="黑体" w:eastAsia="黑体"/>
          <w:b w:val="0"/>
          <w:bCs w:val="0"/>
          <w:color w:val="000000"/>
          <w:sz w:val="32"/>
          <w:lang w:eastAsia="zh-CN"/>
        </w:rPr>
      </w:pPr>
      <w:bookmarkStart w:id="0" w:name="_Toc362252605"/>
      <w:bookmarkStart w:id="1" w:name="_Toc403059381"/>
      <w:bookmarkStart w:id="2" w:name="_Toc241459595"/>
      <w:bookmarkStart w:id="3" w:name="_Toc342296120"/>
      <w:bookmarkStart w:id="4" w:name="_Toc403052438"/>
      <w:r>
        <w:rPr>
          <w:rFonts w:hint="eastAsia" w:ascii="黑体" w:hAnsi="黑体" w:eastAsia="黑体"/>
          <w:b w:val="0"/>
          <w:bCs w:val="0"/>
          <w:color w:val="000000"/>
          <w:sz w:val="32"/>
        </w:rPr>
        <w:t>招标公告</w:t>
      </w:r>
      <w:bookmarkEnd w:id="0"/>
      <w:bookmarkEnd w:id="1"/>
      <w:bookmarkEnd w:id="2"/>
      <w:bookmarkEnd w:id="3"/>
      <w:bookmarkEnd w:id="4"/>
    </w:p>
    <w:p>
      <w:pPr>
        <w:tabs>
          <w:tab w:val="center" w:pos="4153"/>
        </w:tabs>
        <w:spacing w:line="440" w:lineRule="exact"/>
        <w:rPr>
          <w:rFonts w:eastAsia="黑体"/>
          <w:color w:val="000000"/>
          <w:sz w:val="17"/>
          <w:szCs w:val="17"/>
        </w:rPr>
      </w:pPr>
    </w:p>
    <w:p>
      <w:pPr>
        <w:spacing w:before="156" w:beforeLines="50" w:after="156" w:afterLines="50" w:line="400" w:lineRule="exact"/>
        <w:jc w:val="center"/>
        <w:rPr>
          <w:rFonts w:eastAsia="黑体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南宁市茅桥水质净化厂工程总承包项目挡土墙施工临时路回填工程  </w:t>
      </w:r>
      <w:r>
        <w:rPr>
          <w:rFonts w:hint="eastAsia" w:eastAsia="黑体"/>
          <w:color w:val="000000"/>
          <w:sz w:val="28"/>
          <w:szCs w:val="28"/>
        </w:rPr>
        <w:t>施工招标公告</w:t>
      </w:r>
    </w:p>
    <w:p>
      <w:pPr>
        <w:spacing w:line="400" w:lineRule="exact"/>
        <w:jc w:val="center"/>
        <w:rPr>
          <w:rFonts w:eastAsia="黑体"/>
          <w:color w:val="000000"/>
          <w:sz w:val="28"/>
          <w:szCs w:val="28"/>
        </w:rPr>
      </w:pPr>
    </w:p>
    <w:p>
      <w:pPr>
        <w:pStyle w:val="9"/>
        <w:spacing w:before="0"/>
        <w:outlineLvl w:val="0"/>
        <w:rPr>
          <w:color w:val="000000"/>
          <w:szCs w:val="21"/>
        </w:rPr>
      </w:pPr>
      <w:bookmarkStart w:id="5" w:name="_Toc152042288"/>
      <w:bookmarkStart w:id="6" w:name="_Toc144974480"/>
      <w:bookmarkStart w:id="7" w:name="_Toc403052439"/>
      <w:bookmarkStart w:id="8" w:name="_Toc342296121"/>
      <w:bookmarkStart w:id="9" w:name="_Toc179632528"/>
      <w:bookmarkStart w:id="10" w:name="_Toc241459596"/>
      <w:bookmarkStart w:id="11" w:name="_Toc152045512"/>
      <w:bookmarkStart w:id="12" w:name="_Toc403059382"/>
      <w:bookmarkStart w:id="13" w:name="_Toc362252606"/>
      <w:r>
        <w:rPr>
          <w:color w:val="000000"/>
          <w:szCs w:val="21"/>
        </w:rPr>
        <w:t>1. 招标条件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spacing w:line="400" w:lineRule="exact"/>
        <w:ind w:left="0" w:leftChars="-800" w:hanging="1680" w:hangingChars="800"/>
        <w:rPr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    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根据</w:t>
      </w:r>
      <w:r>
        <w:rPr>
          <w:rFonts w:hint="eastAsia" w:ascii="宋体" w:hAnsi="宋体" w:cs="宋体"/>
          <w:bCs/>
          <w:kern w:val="0"/>
          <w:szCs w:val="21"/>
        </w:rPr>
        <w:t>中国建筑一局（集团）有限公</w:t>
      </w:r>
      <w:r>
        <w:rPr>
          <w:rFonts w:hint="eastAsia" w:ascii="宋体" w:hAnsi="宋体" w:cs="宋体"/>
          <w:kern w:val="0"/>
          <w:szCs w:val="21"/>
        </w:rPr>
        <w:t>购管理方针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 南宁市茅桥水质净化厂工程总承包     </w:t>
      </w:r>
      <w:r>
        <w:rPr>
          <w:rFonts w:hint="eastAsia" w:ascii="宋体" w:hAnsi="宋体" w:cs="宋体"/>
          <w:bCs/>
          <w:kern w:val="0"/>
          <w:szCs w:val="21"/>
        </w:rPr>
        <w:t>（整体工程</w:t>
      </w:r>
      <w:r>
        <w:rPr>
          <w:rFonts w:ascii="宋体" w:hAnsi="宋体"/>
          <w:color w:val="000000"/>
          <w:szCs w:val="21"/>
        </w:rPr>
        <w:t>名称）</w:t>
      </w:r>
      <w:r>
        <w:rPr>
          <w:rFonts w:hint="eastAsia" w:ascii="宋体" w:hAnsi="宋体"/>
          <w:color w:val="000000"/>
          <w:szCs w:val="21"/>
        </w:rPr>
        <w:t>工程建设所需的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 挡土墙施工临时路回填工程      </w:t>
      </w:r>
      <w:r>
        <w:rPr>
          <w:rFonts w:hint="eastAsia" w:ascii="宋体" w:hAnsi="宋体" w:cs="宋体"/>
          <w:bCs/>
          <w:kern w:val="0"/>
          <w:szCs w:val="21"/>
          <w:u w:val="none"/>
        </w:rPr>
        <w:t>（</w:t>
      </w:r>
      <w:r>
        <w:rPr>
          <w:rFonts w:hint="eastAsia" w:ascii="宋体" w:hAnsi="宋体"/>
          <w:color w:val="000000"/>
          <w:szCs w:val="21"/>
          <w:u w:val="none"/>
        </w:rPr>
        <w:t>分</w:t>
      </w:r>
      <w:r>
        <w:rPr>
          <w:rFonts w:hint="eastAsia" w:ascii="宋体" w:hAnsi="宋体"/>
          <w:color w:val="000000"/>
          <w:szCs w:val="21"/>
        </w:rPr>
        <w:t>包工程</w:t>
      </w:r>
      <w:r>
        <w:rPr>
          <w:rFonts w:ascii="宋体" w:hAnsi="宋体"/>
          <w:color w:val="000000"/>
          <w:szCs w:val="21"/>
        </w:rPr>
        <w:t>名称）</w:t>
      </w:r>
      <w:r>
        <w:rPr>
          <w:rFonts w:hint="eastAsia" w:ascii="宋体" w:hAnsi="宋体"/>
          <w:color w:val="000000"/>
          <w:szCs w:val="21"/>
        </w:rPr>
        <w:t>已具备招标条件，</w:t>
      </w:r>
      <w:r>
        <w:rPr>
          <w:rFonts w:ascii="宋体" w:hAnsi="宋体"/>
          <w:color w:val="000000"/>
          <w:szCs w:val="21"/>
        </w:rPr>
        <w:t>现进行公开招标。</w:t>
      </w:r>
    </w:p>
    <w:p>
      <w:pPr>
        <w:spacing w:line="400" w:lineRule="exact"/>
        <w:ind w:firstLine="420"/>
        <w:rPr>
          <w:color w:val="000000"/>
          <w:szCs w:val="21"/>
        </w:rPr>
      </w:pPr>
    </w:p>
    <w:p>
      <w:pPr>
        <w:pStyle w:val="9"/>
        <w:spacing w:before="0"/>
        <w:outlineLvl w:val="0"/>
        <w:rPr>
          <w:rFonts w:ascii="黑体" w:hAnsi="黑体"/>
          <w:color w:val="000000"/>
          <w:szCs w:val="28"/>
        </w:rPr>
      </w:pPr>
      <w:bookmarkStart w:id="14" w:name="_Toc152042289"/>
      <w:bookmarkStart w:id="15" w:name="_Toc342296122"/>
      <w:bookmarkStart w:id="16" w:name="_Toc241459597"/>
      <w:bookmarkStart w:id="17" w:name="_Toc403052440"/>
      <w:bookmarkStart w:id="18" w:name="_Toc362252607"/>
      <w:bookmarkStart w:id="19" w:name="_Toc152045513"/>
      <w:bookmarkStart w:id="20" w:name="_Toc403059383"/>
      <w:bookmarkStart w:id="21" w:name="_Toc144974481"/>
      <w:bookmarkStart w:id="22" w:name="_Toc179632529"/>
      <w:r>
        <w:rPr>
          <w:color w:val="000000"/>
          <w:szCs w:val="21"/>
        </w:rPr>
        <w:t xml:space="preserve">2. </w:t>
      </w:r>
      <w:r>
        <w:rPr>
          <w:rFonts w:hint="eastAsia" w:ascii="黑体" w:hAnsi="黑体"/>
          <w:color w:val="000000"/>
          <w:szCs w:val="28"/>
        </w:rPr>
        <w:t>分包</w:t>
      </w:r>
      <w:r>
        <w:rPr>
          <w:rFonts w:ascii="黑体" w:hAnsi="黑体"/>
          <w:color w:val="000000"/>
          <w:szCs w:val="28"/>
        </w:rPr>
        <w:t>工程概况与招标范围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spacing w:line="400" w:lineRule="exact"/>
        <w:rPr>
          <w:rFonts w:ascii="宋体" w:hAnsi="宋体"/>
          <w:color w:val="000000"/>
          <w:u w:val="single"/>
        </w:rPr>
      </w:pPr>
      <w:r>
        <w:rPr>
          <w:color w:val="000000"/>
          <w:szCs w:val="21"/>
        </w:rPr>
        <w:t>　</w:t>
      </w:r>
      <w:bookmarkStart w:id="23" w:name="_Toc144974482"/>
      <w:bookmarkStart w:id="24" w:name="_Toc241459598"/>
      <w:bookmarkStart w:id="25" w:name="_Toc152045514"/>
      <w:bookmarkStart w:id="26" w:name="_Toc152042290"/>
      <w:bookmarkStart w:id="27" w:name="_Toc179632530"/>
      <w:r>
        <w:rPr>
          <w:rFonts w:hint="eastAsia"/>
          <w:color w:val="000000"/>
          <w:szCs w:val="21"/>
        </w:rPr>
        <w:t xml:space="preserve">  2.1　</w:t>
      </w:r>
      <w:r>
        <w:rPr>
          <w:rFonts w:hint="eastAsia" w:ascii="宋体" w:hAnsi="宋体"/>
          <w:color w:val="000000"/>
        </w:rPr>
        <w:t>本分包工程名称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南宁市茅桥水质净化厂工程总承包项目挡土墙施工临时路回填工程   </w:t>
      </w:r>
    </w:p>
    <w:p>
      <w:pPr>
        <w:spacing w:line="400" w:lineRule="exact"/>
        <w:ind w:firstLine="420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/>
          <w:color w:val="000000"/>
          <w:szCs w:val="21"/>
        </w:rPr>
        <w:t>2.2　</w:t>
      </w:r>
      <w:r>
        <w:rPr>
          <w:rFonts w:hint="eastAsia" w:ascii="宋体" w:hAnsi="宋体"/>
          <w:color w:val="000000"/>
        </w:rPr>
        <w:t>本分包工程的建设规模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/            </w:t>
      </w:r>
      <w:bookmarkStart w:id="64" w:name="_GoBack"/>
      <w:bookmarkEnd w:id="64"/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</w:t>
      </w:r>
    </w:p>
    <w:p>
      <w:pPr>
        <w:spacing w:line="400" w:lineRule="exact"/>
        <w:ind w:firstLine="840" w:firstLineChars="4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合同</w:t>
      </w:r>
      <w:r>
        <w:rPr>
          <w:rFonts w:hint="eastAsia" w:ascii="宋体" w:hAnsi="宋体"/>
          <w:color w:val="000000"/>
        </w:rPr>
        <w:t>估算价</w:t>
      </w:r>
      <w:r>
        <w:rPr>
          <w:rFonts w:hint="eastAsia" w:ascii="宋体" w:hAnsi="宋体"/>
          <w:color w:val="000000"/>
          <w:u w:val="single"/>
          <w:lang w:val="en-US" w:eastAsia="zh-CN"/>
        </w:rPr>
        <w:t>230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（</w:t>
      </w:r>
      <w:r>
        <w:rPr>
          <w:rFonts w:ascii="宋体" w:hAnsi="宋体"/>
          <w:color w:val="000000"/>
        </w:rPr>
        <w:t>万元</w:t>
      </w:r>
      <w:r>
        <w:rPr>
          <w:rFonts w:hint="eastAsia" w:ascii="宋体" w:hAnsi="宋体"/>
          <w:color w:val="000000"/>
        </w:rPr>
        <w:t>）</w:t>
      </w:r>
    </w:p>
    <w:p>
      <w:pPr>
        <w:spacing w:line="400" w:lineRule="exact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 xml:space="preserve">    </w:t>
      </w:r>
      <w:r>
        <w:rPr>
          <w:rFonts w:hint="eastAsia"/>
          <w:color w:val="000000"/>
          <w:szCs w:val="21"/>
        </w:rPr>
        <w:t>2.3　</w:t>
      </w:r>
      <w:r>
        <w:rPr>
          <w:rFonts w:hint="eastAsia" w:ascii="宋体" w:hAnsi="宋体"/>
          <w:color w:val="000000"/>
        </w:rPr>
        <w:t xml:space="preserve">本分包工程的建设地点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南宁市青秀区茅桥路与清厢快速路交叉口东南侧                           </w:t>
      </w:r>
    </w:p>
    <w:p>
      <w:pPr>
        <w:spacing w:line="40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</w:t>
      </w:r>
    </w:p>
    <w:p>
      <w:pPr>
        <w:spacing w:line="400" w:lineRule="exact"/>
        <w:ind w:firstLine="210" w:firstLineChars="100"/>
        <w:rPr>
          <w:rFonts w:ascii="宋体" w:hAnsi="宋体"/>
          <w:color w:val="000000"/>
        </w:rPr>
      </w:pPr>
      <w:r>
        <w:rPr>
          <w:rFonts w:hint="eastAsia"/>
          <w:color w:val="000000"/>
          <w:szCs w:val="21"/>
        </w:rPr>
        <w:t xml:space="preserve">  2.4　</w:t>
      </w:r>
      <w:r>
        <w:rPr>
          <w:rFonts w:hint="eastAsia" w:ascii="宋体" w:hAnsi="宋体"/>
          <w:color w:val="000000"/>
        </w:rPr>
        <w:t>本分包工程的计划工期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  <w:lang w:val="en-US" w:eastAsia="zh-CN"/>
        </w:rPr>
        <w:t>30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</w:rPr>
        <w:t>日历天</w:t>
      </w:r>
    </w:p>
    <w:p>
      <w:pPr>
        <w:spacing w:line="400" w:lineRule="exac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 xml:space="preserve">    </w:t>
      </w:r>
      <w:r>
        <w:rPr>
          <w:rFonts w:hint="eastAsia"/>
          <w:color w:val="000000"/>
          <w:szCs w:val="21"/>
        </w:rPr>
        <w:t>2.5　</w:t>
      </w:r>
      <w:r>
        <w:rPr>
          <w:rFonts w:hint="eastAsia" w:ascii="宋体" w:hAnsi="宋体"/>
          <w:color w:val="000000"/>
        </w:rPr>
        <w:t>本分包工程的标段划分（如果有）</w:t>
      </w:r>
      <w:r>
        <w:rPr>
          <w:rFonts w:hint="eastAsia" w:ascii="宋体" w:hAnsi="宋体"/>
          <w:color w:val="000000"/>
          <w:u w:val="single"/>
        </w:rPr>
        <w:t xml:space="preserve">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>/</w:t>
      </w:r>
      <w:r>
        <w:rPr>
          <w:rFonts w:hint="eastAsia" w:ascii="宋体" w:hAnsi="宋体"/>
          <w:color w:val="000000"/>
          <w:u w:val="single"/>
        </w:rPr>
        <w:t xml:space="preserve">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</w:t>
      </w:r>
    </w:p>
    <w:p>
      <w:pPr>
        <w:spacing w:line="400" w:lineRule="exac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 xml:space="preserve">    </w:t>
      </w:r>
      <w:r>
        <w:rPr>
          <w:rFonts w:hint="eastAsia"/>
          <w:color w:val="000000"/>
          <w:szCs w:val="21"/>
        </w:rPr>
        <w:t>2.6　</w:t>
      </w:r>
      <w:r>
        <w:rPr>
          <w:rFonts w:hint="eastAsia" w:ascii="宋体" w:hAnsi="宋体"/>
          <w:color w:val="000000"/>
        </w:rPr>
        <w:t>招标范围</w:t>
      </w:r>
      <w:r>
        <w:rPr>
          <w:rFonts w:hint="eastAsia" w:ascii="宋体" w:hAnsi="宋体"/>
          <w:color w:val="000000"/>
          <w:lang w:eastAsia="zh-CN"/>
        </w:rPr>
        <w:t>：</w:t>
      </w:r>
      <w:r>
        <w:rPr>
          <w:rFonts w:hint="eastAsia" w:ascii="宋体" w:hAnsi="宋体"/>
          <w:color w:val="000000"/>
        </w:rPr>
        <w:t xml:space="preserve"> </w:t>
      </w:r>
      <w:sdt>
        <w:sdtPr>
          <w:rPr>
            <w:rFonts w:hint="eastAsia" w:ascii="宋体" w:hAnsi="宋体"/>
            <w:color w:val="000000"/>
          </w:rPr>
          <w:id w:val="2720594"/>
          <w:placeholder>
            <w:docPart w:val="{16f0d0ec-c687-4128-98d1-b4184f9fe328}"/>
          </w:placeholder>
        </w:sdtPr>
        <w:sdtEndPr>
          <w:rPr>
            <w:rFonts w:hint="eastAsia" w:ascii="宋体" w:hAnsi="宋体"/>
            <w:color w:val="000000"/>
          </w:rPr>
        </w:sdtEndPr>
        <w:sdtContent>
          <w:r>
            <w:rPr>
              <w:rFonts w:hint="eastAsia" w:ascii="宋体" w:hAnsi="宋体"/>
              <w:color w:val="000000"/>
              <w:u w:val="single"/>
              <w:lang w:val="en-US" w:eastAsia="zh-CN"/>
            </w:rPr>
            <w:t xml:space="preserve">     </w:t>
          </w:r>
          <w:r>
            <w:rPr>
              <w:rFonts w:hint="eastAsia" w:ascii="宋体" w:hAnsi="宋体"/>
              <w:color w:val="000000"/>
              <w:szCs w:val="21"/>
              <w:u w:val="single"/>
              <w:lang w:val="en-US" w:eastAsia="zh-CN"/>
            </w:rPr>
            <w:t>南宁市茅桥水质净化厂工程总承包项目挡土墙施工临时路回填工程</w:t>
          </w:r>
          <w:r>
            <w:rPr>
              <w:rFonts w:hint="eastAsia" w:ascii="宋体" w:hAnsi="宋体"/>
              <w:color w:val="000000"/>
              <w:u w:val="single"/>
              <w:lang w:val="en-US" w:eastAsia="zh-CN"/>
            </w:rPr>
            <w:t xml:space="preserve">               </w:t>
          </w:r>
        </w:sdtContent>
      </w:sdt>
    </w:p>
    <w:p>
      <w:pPr>
        <w:pStyle w:val="9"/>
        <w:spacing w:before="0"/>
        <w:ind w:firstLine="420" w:firstLineChars="200"/>
        <w:outlineLvl w:val="0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2.7　</w:t>
      </w:r>
      <w:r>
        <w:rPr>
          <w:rFonts w:hint="eastAsia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结构类型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sz w:val="21"/>
          <w:szCs w:val="21"/>
          <w:u w:val="single"/>
        </w:rPr>
        <w:t xml:space="preserve"> </w:t>
      </w:r>
      <w:sdt>
        <w:sdtPr>
          <w:rPr>
            <w:rFonts w:hint="eastAsia" w:ascii="宋体"/>
            <w:sz w:val="21"/>
            <w:szCs w:val="21"/>
            <w:u w:val="single"/>
          </w:rPr>
          <w:id w:val="9596946"/>
          <w:placeholder>
            <w:docPart w:val="{fbeb0579-ebc4-46e6-9206-13abb638830d}"/>
          </w:placeholder>
          <w:text/>
        </w:sdtPr>
        <w:sdtEndPr>
          <w:rPr>
            <w:rFonts w:hint="eastAsia" w:ascii="宋体"/>
            <w:sz w:val="21"/>
            <w:szCs w:val="21"/>
            <w:u w:val="single"/>
          </w:rPr>
        </w:sdtEndPr>
        <w:sdtContent>
          <w:r>
            <w:rPr>
              <w:rFonts w:hint="eastAsia" w:ascii="宋体"/>
              <w:sz w:val="21"/>
              <w:szCs w:val="21"/>
              <w:u w:val="single"/>
              <w:lang w:val="en-US" w:eastAsia="zh-CN"/>
            </w:rPr>
            <w:t xml:space="preserve">       /        </w:t>
          </w:r>
        </w:sdtContent>
      </w:sdt>
      <w:r>
        <w:rPr>
          <w:rFonts w:hint="eastAsia" w:ascii="宋体" w:hAnsi="宋体"/>
          <w:color w:val="000000"/>
          <w:u w:val="single"/>
        </w:rPr>
        <w:t xml:space="preserve"> </w:t>
      </w:r>
      <w:bookmarkStart w:id="28" w:name="_Toc403052441"/>
      <w:bookmarkStart w:id="29" w:name="_Toc362252608"/>
      <w:bookmarkStart w:id="30" w:name="_Toc403059384"/>
      <w:bookmarkStart w:id="31" w:name="_Toc342296123"/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</w:p>
    <w:p>
      <w:pPr>
        <w:pStyle w:val="9"/>
        <w:spacing w:before="0"/>
        <w:outlineLvl w:val="0"/>
        <w:rPr>
          <w:color w:val="000000"/>
          <w:szCs w:val="21"/>
        </w:rPr>
      </w:pPr>
      <w:r>
        <w:rPr>
          <w:color w:val="000000"/>
          <w:szCs w:val="21"/>
        </w:rPr>
        <w:t>3. 投标人资格要求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400" w:lineRule="exact"/>
        <w:ind w:firstLine="432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3.1</w:t>
      </w:r>
      <w:r>
        <w:rPr>
          <w:rFonts w:hint="eastAsia"/>
          <w:color w:val="000000"/>
          <w:szCs w:val="21"/>
        </w:rPr>
        <w:t>　</w:t>
      </w:r>
      <w:r>
        <w:rPr>
          <w:color w:val="000000"/>
          <w:szCs w:val="21"/>
        </w:rPr>
        <w:t>本次招标要求投标人须具备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 /   </w:t>
      </w:r>
      <w:r>
        <w:rPr>
          <w:color w:val="000000"/>
          <w:szCs w:val="21"/>
        </w:rPr>
        <w:t>资质</w:t>
      </w:r>
      <w:r>
        <w:rPr>
          <w:rFonts w:hint="eastAsia"/>
          <w:color w:val="000000"/>
          <w:szCs w:val="21"/>
        </w:rPr>
        <w:t>，并</w:t>
      </w:r>
      <w:r>
        <w:rPr>
          <w:color w:val="000000"/>
          <w:szCs w:val="21"/>
        </w:rPr>
        <w:t>在人员、设备、资金等方面具有相应的施工能力</w:t>
      </w:r>
      <w:r>
        <w:rPr>
          <w:rFonts w:hint="eastAsia"/>
          <w:color w:val="000000"/>
          <w:szCs w:val="21"/>
        </w:rPr>
        <w:t>。</w:t>
      </w:r>
    </w:p>
    <w:p>
      <w:pPr>
        <w:spacing w:line="400" w:lineRule="exact"/>
        <w:ind w:firstLine="43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3.2  项目经理为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/ </w:t>
      </w:r>
      <w:r>
        <w:rPr>
          <w:rFonts w:hint="eastAsia"/>
          <w:color w:val="000000"/>
          <w:szCs w:val="21"/>
        </w:rPr>
        <w:t>（专业）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 / 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</w:rPr>
        <w:t>级建造师（近三年承揽过类似工程）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3.3  可以开具符合国家规定及招标人要求的发票。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3.4  符合上述条件，经招标人招标工作组资格审查合格后，才能成为合格的投标人。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3.</w:t>
      </w:r>
      <w:r>
        <w:rPr>
          <w:rFonts w:hint="eastAsia"/>
          <w:color w:val="000000"/>
          <w:szCs w:val="21"/>
        </w:rPr>
        <w:t>5　各投标人均可就本整体工程的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/                              </w:t>
      </w:r>
      <w:r>
        <w:rPr>
          <w:rFonts w:hint="eastAsia" w:ascii="宋体" w:hAnsi="宋体"/>
          <w:color w:val="000000"/>
        </w:rPr>
        <w:t>）</w:t>
      </w:r>
      <w:r>
        <w:rPr>
          <w:rFonts w:hint="eastAsia"/>
          <w:color w:val="000000"/>
          <w:szCs w:val="21"/>
        </w:rPr>
        <w:t>（各标段分包工程名称）中的</w:t>
      </w:r>
      <w:r>
        <w:rPr>
          <w:rFonts w:hint="eastAsia"/>
          <w:color w:val="000000"/>
          <w:szCs w:val="21"/>
          <w:u w:val="single"/>
        </w:rPr>
        <w:t xml:space="preserve">   </w:t>
      </w:r>
      <w:r>
        <w:rPr>
          <w:rFonts w:hint="eastAsia"/>
          <w:color w:val="000000"/>
          <w:szCs w:val="21"/>
          <w:u w:val="single"/>
          <w:lang w:val="en-US" w:eastAsia="zh-CN"/>
        </w:rPr>
        <w:t>/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  <w:szCs w:val="21"/>
        </w:rPr>
        <w:t>具体数量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  <w:szCs w:val="21"/>
        </w:rPr>
        <w:t>个标段投标，</w:t>
      </w:r>
      <w:r>
        <w:rPr>
          <w:rFonts w:hint="eastAsia"/>
          <w:color w:val="000000"/>
        </w:rPr>
        <w:t>但最多允许中标</w:t>
      </w:r>
      <w:r>
        <w:rPr>
          <w:rFonts w:hint="eastAsia"/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  <w:lang w:val="en-US" w:eastAsia="zh-CN"/>
        </w:rPr>
        <w:t>/</w:t>
      </w:r>
      <w:r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>（具体数量）个标段</w:t>
      </w:r>
      <w:r>
        <w:rPr>
          <w:rFonts w:hint="eastAsia"/>
          <w:color w:val="000000"/>
          <w:szCs w:val="21"/>
        </w:rPr>
        <w:t>（适用于分标段的</w:t>
      </w:r>
      <w:r>
        <w:rPr>
          <w:rFonts w:hint="eastAsia" w:ascii="宋体" w:hAnsi="宋体"/>
          <w:color w:val="000000"/>
        </w:rPr>
        <w:t>分包工程</w:t>
      </w:r>
      <w:r>
        <w:rPr>
          <w:rFonts w:hint="eastAsia"/>
          <w:color w:val="000000"/>
          <w:szCs w:val="21"/>
        </w:rPr>
        <w:t>）。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</w:p>
    <w:p>
      <w:pPr>
        <w:pStyle w:val="9"/>
        <w:spacing w:before="0"/>
        <w:outlineLvl w:val="0"/>
        <w:rPr>
          <w:color w:val="000000"/>
          <w:szCs w:val="21"/>
        </w:rPr>
      </w:pPr>
      <w:bookmarkStart w:id="32" w:name="_Toc362252609"/>
      <w:bookmarkStart w:id="33" w:name="_Toc403052442"/>
      <w:bookmarkStart w:id="34" w:name="_Toc342296124"/>
      <w:bookmarkStart w:id="35" w:name="_Toc241459599"/>
      <w:bookmarkStart w:id="36" w:name="_Toc403059385"/>
      <w:r>
        <w:rPr>
          <w:color w:val="000000"/>
          <w:szCs w:val="21"/>
        </w:rPr>
        <w:t xml:space="preserve">4. </w:t>
      </w:r>
      <w:r>
        <w:rPr>
          <w:rFonts w:hint="eastAsia"/>
          <w:color w:val="000000"/>
          <w:szCs w:val="21"/>
        </w:rPr>
        <w:t>投标报名</w:t>
      </w:r>
      <w:bookmarkEnd w:id="32"/>
      <w:bookmarkEnd w:id="33"/>
      <w:bookmarkEnd w:id="34"/>
      <w:bookmarkEnd w:id="35"/>
      <w:bookmarkEnd w:id="36"/>
    </w:p>
    <w:p>
      <w:pPr>
        <w:spacing w:line="4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4.1报名时间：以云筑网通知的报名截止时间为准，逾期不再接受投标单位的报名。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4.2报名方式：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网络报名，通过“中国建筑电子商务平台”（网址http://www.cscec-buy.com）上进行报名，不接受其他方式报名。</w:t>
      </w:r>
    </w:p>
    <w:p>
      <w:pPr>
        <w:spacing w:line="400" w:lineRule="exact"/>
        <w:ind w:firstLine="420" w:firstLineChars="200"/>
        <w:rPr>
          <w:rFonts w:eastAsia="黑体" w:cs="宋体"/>
          <w:color w:val="000000"/>
          <w:sz w:val="28"/>
          <w:szCs w:val="21"/>
        </w:rPr>
      </w:pPr>
      <w:r>
        <w:rPr>
          <w:rFonts w:hint="eastAsia"/>
          <w:color w:val="00000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pStyle w:val="9"/>
        <w:spacing w:before="0"/>
        <w:outlineLvl w:val="0"/>
        <w:rPr>
          <w:color w:val="000000"/>
          <w:szCs w:val="21"/>
        </w:rPr>
      </w:pPr>
      <w:bookmarkStart w:id="37" w:name="_Toc152042291"/>
      <w:bookmarkStart w:id="38" w:name="_Toc342296125"/>
      <w:bookmarkStart w:id="39" w:name="_Toc241459600"/>
      <w:bookmarkStart w:id="40" w:name="_Toc152045515"/>
      <w:bookmarkStart w:id="41" w:name="_Toc403059386"/>
      <w:bookmarkStart w:id="42" w:name="_Toc179632531"/>
      <w:bookmarkStart w:id="43" w:name="_Toc403052443"/>
      <w:bookmarkStart w:id="44" w:name="_Toc144974483"/>
      <w:bookmarkStart w:id="45" w:name="_Toc362252610"/>
      <w:r>
        <w:rPr>
          <w:rFonts w:hint="eastAsia"/>
          <w:color w:val="000000"/>
          <w:szCs w:val="21"/>
        </w:rPr>
        <w:t>5.资格审查</w:t>
      </w:r>
    </w:p>
    <w:p>
      <w:pPr>
        <w:widowControl/>
        <w:spacing w:before="100" w:beforeAutospacing="1" w:after="100" w:afterAutospacing="1" w:line="12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5.1资格审查资料清单</w:t>
      </w:r>
    </w:p>
    <w:p>
      <w:pPr>
        <w:widowControl/>
        <w:spacing w:before="100" w:beforeAutospacing="1" w:after="100" w:afterAutospacing="1" w:line="12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（1）投标单位营业执照、资质证书、安全生产许可证、基本账户开户行许可证、一般纳税人资格证明。</w:t>
      </w:r>
    </w:p>
    <w:p>
      <w:pPr>
        <w:widowControl/>
        <w:spacing w:before="100" w:beforeAutospacing="1" w:after="100" w:afterAutospacing="1" w:line="120" w:lineRule="auto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（2）法定代表人身份证明及法定代表人授权书证明原件。</w:t>
      </w:r>
    </w:p>
    <w:p>
      <w:pPr>
        <w:pStyle w:val="9"/>
        <w:spacing w:before="0"/>
        <w:outlineLvl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. 招标文件的获取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tabs>
          <w:tab w:val="left" w:pos="360"/>
        </w:tabs>
        <w:spacing w:line="400" w:lineRule="exact"/>
        <w:rPr>
          <w:color w:val="000000"/>
          <w:szCs w:val="21"/>
        </w:rPr>
      </w:pPr>
    </w:p>
    <w:p>
      <w:pPr>
        <w:pStyle w:val="9"/>
        <w:spacing w:before="0"/>
        <w:outlineLvl w:val="0"/>
        <w:rPr>
          <w:color w:val="000000"/>
          <w:szCs w:val="21"/>
        </w:rPr>
      </w:pPr>
      <w:bookmarkStart w:id="46" w:name="_Toc179632532"/>
      <w:bookmarkStart w:id="47" w:name="_Toc241459601"/>
      <w:bookmarkStart w:id="48" w:name="_Toc144974484"/>
      <w:bookmarkStart w:id="49" w:name="_Toc342296126"/>
      <w:bookmarkStart w:id="50" w:name="_Toc362252611"/>
      <w:bookmarkStart w:id="51" w:name="_Toc152045516"/>
      <w:bookmarkStart w:id="52" w:name="_Toc403059387"/>
      <w:bookmarkStart w:id="53" w:name="_Toc152042292"/>
      <w:bookmarkStart w:id="54" w:name="_Toc403052444"/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. 投标文件的递交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投标文件递交截止时间、开标时间及具体要求详见招标文件。</w:t>
      </w:r>
    </w:p>
    <w:p>
      <w:pPr>
        <w:spacing w:line="400" w:lineRule="exact"/>
        <w:ind w:firstLine="525" w:firstLineChars="250"/>
        <w:rPr>
          <w:color w:val="000000"/>
        </w:rPr>
      </w:pPr>
    </w:p>
    <w:p>
      <w:pPr>
        <w:pStyle w:val="9"/>
        <w:spacing w:before="0"/>
        <w:outlineLvl w:val="0"/>
        <w:rPr>
          <w:color w:val="000000"/>
        </w:rPr>
      </w:pPr>
      <w:bookmarkStart w:id="55" w:name="_Toc403059389"/>
      <w:bookmarkStart w:id="56" w:name="_Toc179632534"/>
      <w:bookmarkStart w:id="57" w:name="_Toc403052446"/>
      <w:bookmarkStart w:id="58" w:name="_Toc241459603"/>
      <w:bookmarkStart w:id="59" w:name="_Toc342296128"/>
      <w:bookmarkStart w:id="60" w:name="_Toc362252613"/>
      <w:bookmarkStart w:id="61" w:name="_Toc152042293"/>
      <w:bookmarkStart w:id="62" w:name="_Toc144974485"/>
      <w:bookmarkStart w:id="63" w:name="_Toc152045517"/>
      <w:r>
        <w:rPr>
          <w:rFonts w:hint="eastAsia"/>
          <w:color w:val="000000"/>
        </w:rPr>
        <w:t>8</w:t>
      </w:r>
      <w:r>
        <w:rPr>
          <w:color w:val="000000"/>
        </w:rPr>
        <w:t>. 联系方式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topLinePunct/>
        <w:spacing w:line="400" w:lineRule="exact"/>
        <w:ind w:firstLine="420" w:firstLineChars="200"/>
        <w:rPr>
          <w:b w:val="0"/>
          <w:bCs w:val="0"/>
          <w:color w:val="000000"/>
          <w:sz w:val="21"/>
          <w:szCs w:val="21"/>
        </w:rPr>
      </w:pPr>
      <w:r>
        <w:rPr>
          <w:color w:val="000000"/>
          <w:szCs w:val="21"/>
        </w:rPr>
        <w:t>招 标 人：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南宁市茅桥水质净化厂工程总承包项目                                           </w:t>
      </w:r>
      <w:r>
        <w:rPr>
          <w:b w:val="0"/>
          <w:bCs w:val="0"/>
          <w:color w:val="000000"/>
          <w:sz w:val="21"/>
          <w:szCs w:val="21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</w:rPr>
        <w:t>（项目名称）</w:t>
      </w:r>
      <w:r>
        <w:rPr>
          <w:b w:val="0"/>
          <w:bCs w:val="0"/>
          <w:color w:val="000000"/>
          <w:sz w:val="21"/>
          <w:szCs w:val="21"/>
        </w:rPr>
        <w:t xml:space="preserve">        </w:t>
      </w:r>
    </w:p>
    <w:p>
      <w:pPr>
        <w:topLinePunct/>
        <w:spacing w:line="400" w:lineRule="exact"/>
        <w:ind w:firstLine="420" w:firstLineChars="200"/>
        <w:rPr>
          <w:b w:val="0"/>
          <w:bCs w:val="0"/>
          <w:color w:val="000000"/>
          <w:sz w:val="21"/>
          <w:szCs w:val="21"/>
        </w:rPr>
      </w:pPr>
      <w:r>
        <w:rPr>
          <w:b w:val="0"/>
          <w:bCs w:val="0"/>
          <w:color w:val="000000"/>
          <w:sz w:val="21"/>
          <w:szCs w:val="21"/>
        </w:rPr>
        <w:t>地    址：</w:t>
      </w:r>
      <w:sdt>
        <w:sdtPr>
          <w:rPr>
            <w:rFonts w:hint="eastAsia" w:ascii="宋体"/>
            <w:b w:val="0"/>
            <w:bCs w:val="0"/>
            <w:sz w:val="21"/>
            <w:szCs w:val="21"/>
            <w:u w:val="single"/>
          </w:rPr>
          <w:id w:val="2720702"/>
          <w:placeholder>
            <w:docPart w:val="{2bb672a1-9afd-4869-88d4-8b418b4c3849}"/>
          </w:placeholder>
          <w:text/>
        </w:sdtPr>
        <w:sdtEndPr>
          <w:rPr>
            <w:rFonts w:hint="eastAsia" w:ascii="宋体"/>
            <w:b w:val="0"/>
            <w:bCs w:val="0"/>
            <w:sz w:val="21"/>
            <w:szCs w:val="21"/>
            <w:u w:val="single"/>
          </w:rPr>
        </w:sdtEndPr>
        <w:sdtContent>
          <w:r>
            <w:rPr>
              <w:rFonts w:hint="eastAsia" w:ascii="宋体"/>
              <w:b w:val="0"/>
              <w:bCs w:val="0"/>
              <w:sz w:val="21"/>
              <w:szCs w:val="21"/>
              <w:u w:val="single"/>
              <w:lang w:val="en-US" w:eastAsia="zh-CN"/>
            </w:rPr>
            <w:t xml:space="preserve">        南宁市青秀区茅桥路与清厢快速路交叉口东南侧                            </w:t>
          </w:r>
        </w:sdtContent>
      </w:sdt>
      <w:r>
        <w:rPr>
          <w:b w:val="0"/>
          <w:bCs w:val="0"/>
          <w:color w:val="000000"/>
          <w:sz w:val="21"/>
          <w:szCs w:val="21"/>
        </w:rPr>
        <w:t xml:space="preserve"> </w:t>
      </w:r>
    </w:p>
    <w:p>
      <w:pPr>
        <w:topLinePunct/>
        <w:spacing w:line="400" w:lineRule="exact"/>
        <w:ind w:firstLine="420" w:firstLineChars="200"/>
        <w:rPr>
          <w:b w:val="0"/>
          <w:bCs w:val="0"/>
          <w:color w:val="000000"/>
          <w:sz w:val="21"/>
          <w:szCs w:val="21"/>
        </w:rPr>
      </w:pPr>
      <w:r>
        <w:rPr>
          <w:b w:val="0"/>
          <w:bCs w:val="0"/>
          <w:color w:val="000000"/>
          <w:sz w:val="21"/>
          <w:szCs w:val="21"/>
        </w:rPr>
        <w:t>联 系 人：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  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黄秋华    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    </w:t>
      </w:r>
      <w:r>
        <w:rPr>
          <w:b w:val="0"/>
          <w:bCs w:val="0"/>
          <w:color w:val="000000"/>
          <w:sz w:val="21"/>
          <w:szCs w:val="21"/>
        </w:rPr>
        <w:t xml:space="preserve">         </w:t>
      </w:r>
    </w:p>
    <w:p>
      <w:pPr>
        <w:topLinePunct/>
        <w:spacing w:line="400" w:lineRule="exact"/>
        <w:ind w:firstLine="420" w:firstLineChars="200"/>
        <w:rPr>
          <w:b w:val="0"/>
          <w:bCs w:val="0"/>
          <w:color w:val="000000"/>
          <w:sz w:val="21"/>
          <w:szCs w:val="21"/>
        </w:rPr>
      </w:pPr>
      <w:r>
        <w:rPr>
          <w:b w:val="0"/>
          <w:bCs w:val="0"/>
          <w:color w:val="000000"/>
          <w:sz w:val="21"/>
          <w:szCs w:val="21"/>
        </w:rPr>
        <w:t>电    话：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  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single"/>
        </w:rPr>
        <w:t>18697930808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</w:t>
      </w:r>
      <w:r>
        <w:rPr>
          <w:b w:val="0"/>
          <w:bCs w:val="0"/>
          <w:color w:val="000000"/>
          <w:sz w:val="21"/>
          <w:szCs w:val="21"/>
        </w:rPr>
        <w:t xml:space="preserve">        </w:t>
      </w:r>
    </w:p>
    <w:p>
      <w:pPr>
        <w:topLinePunct/>
        <w:spacing w:line="400" w:lineRule="exact"/>
        <w:ind w:firstLine="420" w:firstLineChars="200"/>
        <w:rPr>
          <w:b w:val="0"/>
          <w:bCs w:val="0"/>
          <w:color w:val="000000"/>
          <w:sz w:val="21"/>
          <w:szCs w:val="21"/>
        </w:rPr>
      </w:pPr>
      <w:r>
        <w:rPr>
          <w:b w:val="0"/>
          <w:bCs w:val="0"/>
          <w:color w:val="000000"/>
          <w:sz w:val="21"/>
          <w:szCs w:val="21"/>
        </w:rPr>
        <w:t>传    真：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    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   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>/</w:t>
      </w:r>
      <w:r>
        <w:rPr>
          <w:b w:val="0"/>
          <w:bCs w:val="0"/>
          <w:color w:val="000000"/>
          <w:sz w:val="21"/>
          <w:szCs w:val="21"/>
          <w:u w:val="single"/>
        </w:rPr>
        <w:t xml:space="preserve">    </w:t>
      </w:r>
      <w:r>
        <w:rPr>
          <w:rFonts w:hint="eastAsia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</w:t>
      </w:r>
      <w:r>
        <w:rPr>
          <w:b w:val="0"/>
          <w:bCs w:val="0"/>
          <w:color w:val="000000"/>
          <w:sz w:val="21"/>
          <w:szCs w:val="21"/>
        </w:rPr>
        <w:t xml:space="preserve">         </w:t>
      </w:r>
    </w:p>
    <w:p>
      <w:pPr>
        <w:spacing w:line="400" w:lineRule="exact"/>
        <w:jc w:val="right"/>
        <w:rPr>
          <w:color w:val="000000"/>
          <w:szCs w:val="21"/>
        </w:rPr>
      </w:pPr>
      <w:r>
        <w:rPr>
          <w:color w:val="000000"/>
          <w:szCs w:val="21"/>
        </w:rPr>
        <w:t>　　　　　　　　　　　　　　　　　　　　　　　　</w:t>
      </w:r>
      <w:r>
        <w:rPr>
          <w:color w:val="000000"/>
          <w:szCs w:val="21"/>
          <w:u w:val="single"/>
        </w:rPr>
        <w:t xml:space="preserve">    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2019 </w:t>
      </w:r>
      <w:r>
        <w:rPr>
          <w:color w:val="000000"/>
          <w:szCs w:val="21"/>
          <w:u w:val="single"/>
        </w:rPr>
        <w:t xml:space="preserve">  </w:t>
      </w:r>
      <w:r>
        <w:rPr>
          <w:color w:val="000000"/>
          <w:szCs w:val="21"/>
        </w:rPr>
        <w:t xml:space="preserve">年 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  <w:lang w:val="en-US" w:eastAsia="zh-CN"/>
        </w:rPr>
        <w:t>11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color w:val="000000"/>
          <w:szCs w:val="21"/>
        </w:rPr>
        <w:t>月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  <w:lang w:val="en-US" w:eastAsia="zh-CN"/>
        </w:rPr>
        <w:t xml:space="preserve"> 03</w:t>
      </w:r>
      <w:r>
        <w:rPr>
          <w:color w:val="000000"/>
          <w:szCs w:val="21"/>
          <w:u w:val="single"/>
        </w:rPr>
        <w:t xml:space="preserve"> </w:t>
      </w:r>
      <w:r>
        <w:rPr>
          <w:color w:val="00000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1"/>
    <w:rsid w:val="006826B5"/>
    <w:rsid w:val="008A7FE5"/>
    <w:rsid w:val="0099081C"/>
    <w:rsid w:val="00A01E91"/>
    <w:rsid w:val="00A2703A"/>
    <w:rsid w:val="00CB6C09"/>
    <w:rsid w:val="00CF44D7"/>
    <w:rsid w:val="00F97C28"/>
    <w:rsid w:val="02301507"/>
    <w:rsid w:val="04E8296B"/>
    <w:rsid w:val="05D44F79"/>
    <w:rsid w:val="089503C8"/>
    <w:rsid w:val="0B6B7B8D"/>
    <w:rsid w:val="1109384F"/>
    <w:rsid w:val="12E65F75"/>
    <w:rsid w:val="12F70082"/>
    <w:rsid w:val="1EC72937"/>
    <w:rsid w:val="29926F5A"/>
    <w:rsid w:val="2A9F760A"/>
    <w:rsid w:val="30A64834"/>
    <w:rsid w:val="322950D8"/>
    <w:rsid w:val="32B852E0"/>
    <w:rsid w:val="34871133"/>
    <w:rsid w:val="39563D44"/>
    <w:rsid w:val="3CB56B27"/>
    <w:rsid w:val="3CEA4427"/>
    <w:rsid w:val="3DF63C34"/>
    <w:rsid w:val="4FA20854"/>
    <w:rsid w:val="526C3412"/>
    <w:rsid w:val="63905ED8"/>
    <w:rsid w:val="63BA75AD"/>
    <w:rsid w:val="67FC0EC4"/>
    <w:rsid w:val="688D0852"/>
    <w:rsid w:val="6BD276D5"/>
    <w:rsid w:val="6CAB2CEA"/>
    <w:rsid w:val="70823ABC"/>
    <w:rsid w:val="721B4442"/>
    <w:rsid w:val="74AF3E71"/>
    <w:rsid w:val="76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paragraph" w:customStyle="1" w:styleId="9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character" w:customStyle="1" w:styleId="10">
    <w:name w:val="标题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占位符文本1"/>
    <w:basedOn w:val="7"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beb0579-ebc4-46e6-9206-13abb63883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eb0579-ebc4-46e6-9206-13abb638830d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bb672a1-9afd-4869-88d4-8b418b4c3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b672a1-9afd-4869-88d4-8b418b4c3849}"/>
      </w:docPartPr>
      <w:docPartBody>
        <w:p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6f0d0ec-c687-4128-98d1-b4184f9fe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f0d0ec-c687-4128-98d1-b4184f9fe328}"/>
      </w:docPartPr>
      <w:docPartBody>
        <w:p>
          <w:r>
            <w:rPr>
              <w:rStyle w:val="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character" w:customStyle="1" w:styleId="3">
    <w:name w:val="占位符文本1"/>
    <w:basedOn w:val="2"/>
    <w:qFormat/>
    <w:uiPriority w:val="99"/>
    <w:rPr>
      <w:color w:val="808080"/>
    </w:rPr>
  </w:style>
  <w:style w:type="paragraph" w:customStyle="1" w:styleId="4">
    <w:name w:val="8F63C8305CC14EBC8E8192D0CB798E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257</Words>
  <Characters>1465</Characters>
  <Lines>12</Lines>
  <Paragraphs>3</Paragraphs>
  <TotalTime>10</TotalTime>
  <ScaleCrop>false</ScaleCrop>
  <LinksUpToDate>false</LinksUpToDate>
  <CharactersWithSpaces>1719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2018-07-23T05:52:00Z</dcterms:created>
  <dc:creator>yu</dc:creator>
  <cp:lastModifiedBy>lithromantic</cp:lastModifiedBy>
  <dcterms:modified xsi:type="dcterms:W3CDTF">2019-11-03T05:10:07Z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