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中建安装集团有限公司集采中心招标公告</w:t>
      </w:r>
    </w:p>
    <w:p>
      <w:pPr>
        <w:pStyle w:val="6"/>
        <w:numPr>
          <w:ilvl w:val="0"/>
          <w:numId w:val="1"/>
        </w:numPr>
        <w:ind w:firstLineChars="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工程</w:t>
      </w:r>
      <w:r>
        <w:rPr>
          <w:rFonts w:ascii="宋体" w:hAnsi="宋体" w:cs="宋体"/>
          <w:kern w:val="0"/>
          <w:sz w:val="28"/>
          <w:szCs w:val="28"/>
        </w:rPr>
        <w:t>项目名称及</w:t>
      </w:r>
      <w:r>
        <w:rPr>
          <w:rFonts w:hint="eastAsia" w:ascii="宋体" w:hAnsi="宋体" w:cs="宋体"/>
          <w:kern w:val="0"/>
          <w:sz w:val="28"/>
          <w:szCs w:val="28"/>
        </w:rPr>
        <w:t>招标标的物：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江苏瑞恒新材料科技有限公司一期工程PC项目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双头及六角螺栓</w:t>
      </w:r>
      <w:r>
        <w:rPr>
          <w:rFonts w:hint="eastAsia" w:ascii="宋体" w:hAnsi="宋体" w:cs="宋体"/>
          <w:kern w:val="0"/>
          <w:sz w:val="28"/>
          <w:szCs w:val="28"/>
        </w:rPr>
        <w:t>公开采购招标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投标人资格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投标人必须是经国家有关部门批准，具有合法经营资质、符合《中华人民共和国政府采购法》第二十二条规定的独立法人</w:t>
      </w:r>
      <w:r>
        <w:rPr>
          <w:rFonts w:hint="eastAsia" w:ascii="宋体" w:hAnsi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注册资金不低于（含）</w:t>
      </w:r>
      <w:r>
        <w:rPr>
          <w:rFonts w:hint="eastAsia"/>
          <w:sz w:val="28"/>
          <w:szCs w:val="28"/>
          <w:u w:val="single"/>
        </w:rPr>
        <w:t xml:space="preserve"> 50 </w:t>
      </w:r>
      <w:r>
        <w:rPr>
          <w:rFonts w:hint="eastAsia"/>
          <w:sz w:val="28"/>
          <w:szCs w:val="28"/>
        </w:rPr>
        <w:t>万元（限值标准</w:t>
      </w:r>
      <w:r>
        <w:rPr>
          <w:rFonts w:hint="eastAsia"/>
          <w:color w:val="000000"/>
          <w:sz w:val="28"/>
          <w:szCs w:val="28"/>
        </w:rPr>
        <w:t>一般为招标金额的20%以上）；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在中建“云筑网”集采平台注册的潜在合格供应商或合格供应商；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投标人具有项目必须的技术条件或经营能力，具备法律法规规定的其它条件和良好的社会信誉，在经营活动中没有违法违规记录</w:t>
      </w:r>
      <w:r>
        <w:rPr>
          <w:rFonts w:hint="eastAsia" w:ascii="宋体" w:hAnsi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本项目不接受联合体投标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其他要求：</w:t>
      </w:r>
      <w:r>
        <w:rPr>
          <w:rFonts w:hint="eastAsia"/>
          <w:sz w:val="28"/>
          <w:szCs w:val="28"/>
          <w:u w:val="single"/>
        </w:rPr>
        <w:t xml:space="preserve"> 。 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投标须知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标的物品牌要求：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无</w:t>
      </w:r>
      <w:r>
        <w:rPr>
          <w:rFonts w:hint="eastAsia" w:ascii="宋体" w:hAnsi="宋体" w:cs="宋体"/>
          <w:kern w:val="0"/>
          <w:sz w:val="28"/>
          <w:szCs w:val="28"/>
        </w:rPr>
        <w:t>；</w:t>
      </w:r>
    </w:p>
    <w:p>
      <w:pPr>
        <w:pStyle w:val="6"/>
        <w:numPr>
          <w:ilvl w:val="1"/>
          <w:numId w:val="1"/>
        </w:numPr>
        <w:ind w:firstLineChars="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标的物生产厂家需具备：（制造生产资质、国家强制认证等）  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投标单位</w:t>
      </w:r>
      <w:r>
        <w:rPr>
          <w:rFonts w:hint="eastAsia" w:ascii="宋体" w:hAnsi="宋体" w:cs="宋体"/>
          <w:kern w:val="0"/>
          <w:sz w:val="28"/>
          <w:szCs w:val="28"/>
        </w:rPr>
        <w:t>无需交纳投标保证金；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本次招标要求/无需编制技术标；（如要求编制技术标，增加技术表要求）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商务报价直接在中建“云筑网”集采平台提交；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投标人须提供</w:t>
      </w:r>
      <w:r>
        <w:rPr>
          <w:rFonts w:hint="eastAsia" w:ascii="宋体" w:hAnsi="宋体" w:cs="宋体"/>
          <w:kern w:val="0"/>
          <w:sz w:val="28"/>
          <w:szCs w:val="28"/>
        </w:rPr>
        <w:t>法人代表委托书</w:t>
      </w:r>
      <w:r>
        <w:rPr>
          <w:rFonts w:ascii="宋体" w:hAnsi="宋体" w:cs="宋体"/>
          <w:kern w:val="0"/>
          <w:sz w:val="28"/>
          <w:szCs w:val="28"/>
        </w:rPr>
        <w:t>；</w:t>
      </w:r>
      <w:r>
        <w:rPr>
          <w:rFonts w:hint="eastAsia" w:ascii="宋体" w:hAnsi="宋体" w:cs="宋体"/>
          <w:kern w:val="0"/>
          <w:sz w:val="28"/>
          <w:szCs w:val="28"/>
        </w:rPr>
        <w:t>如</w:t>
      </w:r>
      <w:r>
        <w:rPr>
          <w:rFonts w:ascii="宋体" w:hAnsi="宋体" w:cs="宋体"/>
          <w:kern w:val="0"/>
          <w:sz w:val="28"/>
          <w:szCs w:val="28"/>
        </w:rPr>
        <w:t>投标人</w:t>
      </w:r>
      <w:r>
        <w:rPr>
          <w:rFonts w:hint="eastAsia" w:ascii="宋体" w:hAnsi="宋体" w:cs="宋体"/>
          <w:kern w:val="0"/>
          <w:sz w:val="28"/>
          <w:szCs w:val="28"/>
        </w:rPr>
        <w:t>为代理商</w:t>
      </w:r>
      <w:r>
        <w:rPr>
          <w:rFonts w:ascii="宋体" w:hAnsi="宋体" w:cs="宋体"/>
          <w:kern w:val="0"/>
          <w:sz w:val="28"/>
          <w:szCs w:val="28"/>
        </w:rPr>
        <w:t>，</w:t>
      </w:r>
      <w:r>
        <w:rPr>
          <w:rFonts w:hint="eastAsia" w:ascii="宋体" w:hAnsi="宋体" w:cs="宋体"/>
          <w:kern w:val="0"/>
          <w:sz w:val="28"/>
          <w:szCs w:val="28"/>
        </w:rPr>
        <w:t>还</w:t>
      </w:r>
      <w:r>
        <w:rPr>
          <w:rFonts w:ascii="宋体" w:hAnsi="宋体" w:cs="宋体"/>
          <w:kern w:val="0"/>
          <w:sz w:val="28"/>
          <w:szCs w:val="28"/>
        </w:rPr>
        <w:t>须提供生产者或其驻中国办事机构（或生产者授权的中国境内</w:t>
      </w:r>
      <w:r>
        <w:rPr>
          <w:rFonts w:hint="eastAsia" w:ascii="宋体" w:hAnsi="宋体" w:cs="宋体"/>
          <w:kern w:val="0"/>
          <w:sz w:val="28"/>
          <w:szCs w:val="28"/>
        </w:rPr>
        <w:t>具有授权资质的</w:t>
      </w:r>
      <w:r>
        <w:rPr>
          <w:rFonts w:ascii="宋体" w:hAnsi="宋体" w:cs="宋体"/>
          <w:kern w:val="0"/>
          <w:sz w:val="28"/>
          <w:szCs w:val="28"/>
        </w:rPr>
        <w:t>代理机构）针对本项目的专项授权书原件或投标人取得的产品代理证书</w:t>
      </w:r>
      <w:r>
        <w:rPr>
          <w:rFonts w:hint="eastAsia" w:ascii="宋体" w:hAnsi="宋体" w:cs="宋体"/>
          <w:kern w:val="0"/>
          <w:sz w:val="28"/>
          <w:szCs w:val="28"/>
        </w:rPr>
        <w:t>（原件）；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中标通知发出后（或口头通知），中标人不得以任何理由（如报价过低等）拒签合同，否则我司有权将其列入黑名单，2年内不得参与我司组织的招标、报价业务；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上述</w:t>
      </w:r>
      <w:r>
        <w:rPr>
          <w:rFonts w:hint="eastAsia" w:ascii="宋体" w:hAnsi="宋体" w:cs="宋体"/>
          <w:kern w:val="0"/>
          <w:sz w:val="28"/>
          <w:szCs w:val="28"/>
        </w:rPr>
        <w:t>非商务报价资料及</w:t>
      </w:r>
      <w:r>
        <w:rPr>
          <w:rFonts w:ascii="宋体" w:hAnsi="宋体" w:cs="宋体"/>
          <w:kern w:val="0"/>
          <w:sz w:val="28"/>
          <w:szCs w:val="28"/>
        </w:rPr>
        <w:t>文件均应加盖公章</w:t>
      </w:r>
      <w:r>
        <w:rPr>
          <w:rFonts w:hint="eastAsia" w:ascii="宋体" w:hAnsi="宋体" w:cs="宋体"/>
          <w:kern w:val="0"/>
          <w:sz w:val="28"/>
          <w:szCs w:val="28"/>
        </w:rPr>
        <w:t>，扫描为PDF格式在商务报价时以附件方式上传；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其他要求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：</w:t>
      </w:r>
      <w:r>
        <w:rPr>
          <w:rFonts w:hint="eastAsia" w:ascii="宋体" w:hAnsi="宋体" w:cs="宋体"/>
          <w:kern w:val="0"/>
          <w:sz w:val="28"/>
          <w:szCs w:val="28"/>
          <w:highlight w:val="yellow"/>
          <w:u w:val="single"/>
        </w:rPr>
        <w:t>无预付款款，货到现场3个月内付至验收合格且完成对账手续货款的60%；系统调试完毕验收合格，总付款比例75%；工程交工6个月且供应商结算完成后支付至85%；工程竣工交付后支付至95%；留5%余款作为质量保证金，如无质量等争议存在，质量保证金在货到现场验收合格满1年后30天内无息付清。质保期2年，从工程竣工验收合格之日起计算。。电汇、银行转账或6个月银行承兑方式。</w:t>
      </w:r>
      <w:r>
        <w:rPr>
          <w:rFonts w:ascii="宋体" w:hAnsi="宋体" w:cs="宋体"/>
          <w:kern w:val="0"/>
          <w:sz w:val="28"/>
          <w:szCs w:val="28"/>
        </w:rPr>
        <w:t>招（投）标文件与合同以及补充文件具有同等法律效力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投标文件递交时间</w:t>
      </w:r>
      <w:r>
        <w:rPr>
          <w:rFonts w:hint="eastAsia" w:ascii="宋体" w:hAnsi="宋体" w:cs="宋体"/>
          <w:kern w:val="0"/>
          <w:sz w:val="28"/>
          <w:szCs w:val="28"/>
        </w:rPr>
        <w:t>及方式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投标文件递交时间：</w:t>
      </w:r>
      <w:r>
        <w:rPr>
          <w:rFonts w:hint="eastAsia" w:ascii="宋体" w:hAnsi="宋体" w:cs="宋体"/>
          <w:kern w:val="0"/>
          <w:sz w:val="28"/>
          <w:szCs w:val="28"/>
        </w:rPr>
        <w:t>根据招标文件规定</w:t>
      </w:r>
      <w:r>
        <w:rPr>
          <w:rFonts w:ascii="宋体" w:hAnsi="宋体" w:cs="宋体"/>
          <w:kern w:val="0"/>
          <w:sz w:val="28"/>
          <w:szCs w:val="28"/>
        </w:rPr>
        <w:t>，逾期</w:t>
      </w:r>
      <w:r>
        <w:rPr>
          <w:rFonts w:hint="eastAsia" w:ascii="宋体" w:hAnsi="宋体" w:cs="宋体"/>
          <w:kern w:val="0"/>
          <w:sz w:val="28"/>
          <w:szCs w:val="28"/>
        </w:rPr>
        <w:t>我司将不</w:t>
      </w:r>
      <w:r>
        <w:rPr>
          <w:rFonts w:ascii="宋体" w:hAnsi="宋体" w:cs="宋体"/>
          <w:kern w:val="0"/>
          <w:sz w:val="28"/>
          <w:szCs w:val="28"/>
        </w:rPr>
        <w:t>接受投标</w:t>
      </w:r>
      <w:r>
        <w:rPr>
          <w:rFonts w:hint="eastAsia" w:ascii="宋体" w:hAnsi="宋体" w:cs="宋体"/>
          <w:kern w:val="0"/>
          <w:sz w:val="28"/>
          <w:szCs w:val="28"/>
        </w:rPr>
        <w:t>文件；</w:t>
      </w:r>
    </w:p>
    <w:p>
      <w:pPr>
        <w:pStyle w:val="6"/>
        <w:numPr>
          <w:ilvl w:val="1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投标文件递交方式：在中建“云筑网”集采平台线上提交。</w:t>
      </w:r>
    </w:p>
    <w:p>
      <w:pPr>
        <w:pStyle w:val="6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本次招标联系事项</w:t>
      </w:r>
    </w:p>
    <w:p>
      <w:pPr>
        <w:pStyle w:val="6"/>
        <w:ind w:left="-199" w:leftChars="-95" w:right="-512" w:rightChars="-244" w:firstLine="560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招标联系人</w:t>
      </w:r>
      <w:r>
        <w:rPr>
          <w:rFonts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田艺 /王平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</w:t>
      </w:r>
      <w:r>
        <w:rPr>
          <w:rFonts w:ascii="宋体" w:hAnsi="宋体" w:cs="宋体"/>
          <w:kern w:val="0"/>
          <w:sz w:val="28"/>
          <w:szCs w:val="28"/>
        </w:rPr>
        <w:t>联系电话：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15105195575 </w:t>
      </w:r>
    </w:p>
    <w:p>
      <w:pPr>
        <w:pStyle w:val="6"/>
        <w:ind w:firstLine="0" w:firstLineChars="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技术</w:t>
      </w:r>
      <w:r>
        <w:rPr>
          <w:rFonts w:ascii="宋体" w:hAnsi="宋体" w:cs="宋体"/>
          <w:kern w:val="0"/>
          <w:sz w:val="28"/>
          <w:szCs w:val="28"/>
        </w:rPr>
        <w:t>联系人：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王平/曾湘庭 </w:t>
      </w:r>
      <w:r>
        <w:rPr>
          <w:rFonts w:ascii="宋体" w:hAnsi="宋体" w:cs="宋体"/>
          <w:kern w:val="0"/>
          <w:sz w:val="28"/>
          <w:szCs w:val="28"/>
        </w:rPr>
        <w:t>联系电话：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 xml:space="preserve"> 15850779674/</w:t>
      </w:r>
      <w:r>
        <w:rPr>
          <w:rFonts w:ascii="宋体" w:hAnsi="宋体" w:cs="宋体"/>
          <w:kern w:val="0"/>
          <w:sz w:val="28"/>
          <w:szCs w:val="28"/>
          <w:u w:val="single"/>
        </w:rPr>
        <w:t>18231052257</w:t>
      </w:r>
    </w:p>
    <w:p>
      <w:pPr>
        <w:pStyle w:val="6"/>
        <w:ind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>
      <w:pPr>
        <w:pStyle w:val="6"/>
        <w:ind w:left="359" w:leftChars="171" w:firstLine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中建安装集团有限公司工程分公司</w:t>
      </w:r>
    </w:p>
    <w:p>
      <w:pPr>
        <w:pStyle w:val="6"/>
        <w:ind w:left="359" w:leftChars="171" w:right="560" w:firstLine="1260" w:firstLineChars="45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集采中心</w:t>
      </w:r>
    </w:p>
    <w:bookmarkEnd w:id="0"/>
    <w:sectPr>
      <w:pgSz w:w="11906" w:h="16838"/>
      <w:pgMar w:top="850" w:right="1800" w:bottom="85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31BA6"/>
    <w:multiLevelType w:val="multilevel"/>
    <w:tmpl w:val="49131BA6"/>
    <w:lvl w:ilvl="0" w:tentative="0">
      <w:start w:val="1"/>
      <w:numFmt w:val="japaneseCounting"/>
      <w:lvlText w:val="%1、"/>
      <w:lvlJc w:val="left"/>
      <w:pPr>
        <w:ind w:left="360" w:hanging="360"/>
      </w:pPr>
      <w:rPr>
        <w:rFonts w:hint="default" w:ascii="Calibri" w:hAnsi="Calibri" w:eastAsia="宋体" w:cs="黑体"/>
        <w:sz w:val="21"/>
      </w:rPr>
    </w:lvl>
    <w:lvl w:ilvl="1" w:tentative="0">
      <w:start w:val="1"/>
      <w:numFmt w:val="decimal"/>
      <w:lvlText w:val="%2.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5D7F"/>
    <w:rsid w:val="00097461"/>
    <w:rsid w:val="000E6769"/>
    <w:rsid w:val="00100BE2"/>
    <w:rsid w:val="00151814"/>
    <w:rsid w:val="001C526F"/>
    <w:rsid w:val="00235D7F"/>
    <w:rsid w:val="00543C3E"/>
    <w:rsid w:val="005B4D01"/>
    <w:rsid w:val="00774AA2"/>
    <w:rsid w:val="007B1456"/>
    <w:rsid w:val="008D092E"/>
    <w:rsid w:val="008E793F"/>
    <w:rsid w:val="009666E9"/>
    <w:rsid w:val="009B1E73"/>
    <w:rsid w:val="00B73BA5"/>
    <w:rsid w:val="00D04CD9"/>
    <w:rsid w:val="00DC2D20"/>
    <w:rsid w:val="00E74C67"/>
    <w:rsid w:val="00ED2E45"/>
    <w:rsid w:val="00F85400"/>
    <w:rsid w:val="06F2781B"/>
    <w:rsid w:val="0B03617B"/>
    <w:rsid w:val="0C863B0A"/>
    <w:rsid w:val="0D631E83"/>
    <w:rsid w:val="0D681EB5"/>
    <w:rsid w:val="0F9878A4"/>
    <w:rsid w:val="10C2619D"/>
    <w:rsid w:val="12BB3C49"/>
    <w:rsid w:val="14725519"/>
    <w:rsid w:val="1AA010DA"/>
    <w:rsid w:val="1AC74848"/>
    <w:rsid w:val="1FEB7469"/>
    <w:rsid w:val="20C24E18"/>
    <w:rsid w:val="2107136B"/>
    <w:rsid w:val="23463DD3"/>
    <w:rsid w:val="236F1287"/>
    <w:rsid w:val="25760785"/>
    <w:rsid w:val="2827226D"/>
    <w:rsid w:val="2B04396F"/>
    <w:rsid w:val="2EF20691"/>
    <w:rsid w:val="33D36340"/>
    <w:rsid w:val="37325587"/>
    <w:rsid w:val="38B846A4"/>
    <w:rsid w:val="3B993841"/>
    <w:rsid w:val="3E0E2177"/>
    <w:rsid w:val="405E6E18"/>
    <w:rsid w:val="43B33D97"/>
    <w:rsid w:val="478552E3"/>
    <w:rsid w:val="482849EA"/>
    <w:rsid w:val="4B062EAD"/>
    <w:rsid w:val="4BB04CA8"/>
    <w:rsid w:val="4CEF1FAC"/>
    <w:rsid w:val="4F2C41BA"/>
    <w:rsid w:val="5092004D"/>
    <w:rsid w:val="53D0098B"/>
    <w:rsid w:val="549A1408"/>
    <w:rsid w:val="572E18BE"/>
    <w:rsid w:val="57B01DD1"/>
    <w:rsid w:val="581656B2"/>
    <w:rsid w:val="598200BE"/>
    <w:rsid w:val="59F2429E"/>
    <w:rsid w:val="5A4A272E"/>
    <w:rsid w:val="5A7E1904"/>
    <w:rsid w:val="5AEF5F69"/>
    <w:rsid w:val="615A3E47"/>
    <w:rsid w:val="63F71F10"/>
    <w:rsid w:val="64C92E42"/>
    <w:rsid w:val="65D056F3"/>
    <w:rsid w:val="66352290"/>
    <w:rsid w:val="671D2344"/>
    <w:rsid w:val="68C92778"/>
    <w:rsid w:val="6BFE7D3C"/>
    <w:rsid w:val="6E2F61C1"/>
    <w:rsid w:val="6E5A51B6"/>
    <w:rsid w:val="6EDB1FB9"/>
    <w:rsid w:val="726077CF"/>
    <w:rsid w:val="72BE6045"/>
    <w:rsid w:val="753D5071"/>
    <w:rsid w:val="76CA7D98"/>
    <w:rsid w:val="77A84DD6"/>
    <w:rsid w:val="79BD7948"/>
    <w:rsid w:val="7AF411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134</Words>
  <Characters>766</Characters>
  <Lines>6</Lines>
  <Paragraphs>1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2019-08-29T08:52:00Z</dcterms:created>
  <dc:creator>apple</dc:creator>
  <cp:lastModifiedBy>拴上时间去兜风</cp:lastModifiedBy>
  <dcterms:modified xsi:type="dcterms:W3CDTF">2019-11-18T01:01:19Z</dcterms:modified>
  <dc:title>中建安装工程有限公司集采中心招标公告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