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招标公告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05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根据《中华人民共和国招标投标法》等有关法律、法规和规章的规定，本着公正和诚实信用的原则，中建八局一公司华南-东莞市-松山湖项目-精装修工程招标审批专业分包进行公开招标，诚邀合格的投标人参与报名，具体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1、招标组织：中国建筑第八工程局有限公司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2、招标项目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松山湖材料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实验室一期工程（第一批）工程总承包（EPC）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3、工程地点:广东省东莞市松山湖中子科学城东面，紧邻散列中子源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4、招标内容：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a楼地面工程：含石材等饰面及其基层制作的全部过程，完成找平层及地砖铺贴或地板铺装，达到最终竣工验收标准（卫生间及厨房甲方施工至防水保护层）；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b墙柱面工程：砌体抹灰面之外的刮腻子刷乳胶漆等，达到最终竣工验收标准；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c天棚工程：结构层以外部分、刮腻子、乳胶漆及装饰性吊顶等，达到最终竣工验收标准；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d踢脚线工程：踢脚线安装完成，达到最终竣工验收标准；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e其他跟精装修工作有关且需要乙方完成或配合，直至通过验收需要的所有工作，并保证工完场清、工完料清。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招标清单详见附件。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二、投标人资格要求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1、投标人经营范围应包括本次招标的内容。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2、具备法律主体资格，具有独立订立及履行合同的能力。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3、具备一般纳税人资格，能够开具符合国家税法要求的增值税专用发票。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4、具备国家有关部门、行业或公司要求必须取得的质量、计量、安全、环保认证及其他经营许可；在国际有关部门和行业的监督检查中没有不良记录；与中建各分子公司没有不良合作记录。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5、具有一定的经营规模和服务能力，投标人的企业注册资本不低于 50 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B9BD5"/>
          <w:spacing w:val="0"/>
          <w:sz w:val="24"/>
          <w:szCs w:val="24"/>
          <w:shd w:val="clear" w:fill="FFFFFF"/>
        </w:rPr>
        <w:t>6、满足建筑业企业资质标准中规定的承包工程范围。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7、具有良好的商业信誉和健全的财务会计制度。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8、在工程所在城市有固定的办公场所或仓库，且有专职管理人员。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9、具备有效的安全生产许可证。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10、如在云筑网有不良合作及不良投标记录，将不予通过资审，并不做其他解释；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11、在云筑网招标人合格供应商名录中，且须有我司格式考察报告；</w:t>
      </w:r>
      <w:r>
        <w:rPr>
          <w:rFonts w:hint="eastAsia" w:ascii="宋体" w:hAnsi="宋体" w:eastAsia="宋体" w:cs="宋体"/>
          <w:i w:val="0"/>
          <w:caps w:val="0"/>
          <w:color w:val="5B9BD5"/>
          <w:spacing w:val="0"/>
          <w:sz w:val="24"/>
          <w:szCs w:val="24"/>
          <w:shd w:val="clear" w:fill="FFFFFF"/>
        </w:rPr>
        <w:t>以往未合作的投标人，须对投标人的资信文件、主要业绩、在施项目现场管理情况及公司企业考察，考察通过后入围参与投标。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13、符合上述条件，经招标工作小组审查合格后，方可参与投标。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三、投标报名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1、报名方式：采取网上报名方式，通过“云筑网”上进行报名（网址https://www.yzw.cn/），不接受其他方式报名。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2、报名时间：以云筑网公示报名截止时间为准，逾期不再接受投标单位的报名。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3、报名所需提交的资料至少包括：</w:t>
      </w:r>
      <w:r>
        <w:rPr>
          <w:rStyle w:val="5"/>
          <w:rFonts w:hint="eastAsia" w:ascii="宋体" w:hAnsi="宋体" w:eastAsia="宋体" w:cs="宋体"/>
          <w:i w:val="0"/>
          <w:caps w:val="0"/>
          <w:color w:val="5B9BD5"/>
          <w:spacing w:val="0"/>
          <w:sz w:val="24"/>
          <w:szCs w:val="24"/>
          <w:shd w:val="clear" w:fill="FFFFFF"/>
        </w:rPr>
        <w:t>企业营业执照、资质证书、安全生产许可证、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企业法人证明书或法人授权委托书、公司简介、近三年的类似合同业绩和信誉等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。以上资料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扫描件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在云筑网报名时以附件形式上传。【与招标人签订过合同的且无不良记录的优质分包商，可不要求上传附件】。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四、发布标书时间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7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1、招标人将通过云筑网告知投标人是否通过资格预审，对通过资格预审的投标人发布招标文件，时间：以云筑网招标文件发放时间为准。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4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五、招标人联系方式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联系人：冯学友   联系方式：13118901453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7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联系人：付达   联系方式：18665298560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72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联系人：何盛     联系方式：13928836205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6C05"/>
    <w:rsid w:val="57E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2020-07-14T03:17:00Z</dcterms:created>
  <dc:creator>妖妖灵</dc:creator>
  <cp:lastModifiedBy>妖妖灵</cp:lastModifiedBy>
  <dcterms:modified xsi:type="dcterms:W3CDTF">2020-07-14T03:20:06Z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