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项目招标概况</w:t>
      </w:r>
    </w:p>
    <w:p>
      <w:pPr>
        <w:tabs>
          <w:tab w:val="left" w:pos="180"/>
        </w:tabs>
        <w:adjustRightInd w:val="0"/>
        <w:snapToGrid w:val="0"/>
        <w:spacing w:line="360" w:lineRule="exact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1、工程概况：</w:t>
      </w:r>
    </w:p>
    <w:p>
      <w:pPr>
        <w:tabs>
          <w:tab w:val="left" w:pos="180"/>
        </w:tabs>
        <w:adjustRightInd w:val="0"/>
        <w:snapToGrid w:val="0"/>
        <w:spacing w:line="360" w:lineRule="exact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1.1项目名称：</w:t>
      </w:r>
      <w:r>
        <w:rPr>
          <w:rFonts w:hint="eastAsia" w:ascii="宋体" w:hAnsi="宋体" w:cs="宋体"/>
          <w:szCs w:val="21"/>
          <w:u w:val="single"/>
        </w:rPr>
        <w:t>中建二局北部区域内蒙分指挥部朱日和配套建设项目</w:t>
      </w:r>
    </w:p>
    <w:p>
      <w:pPr>
        <w:tabs>
          <w:tab w:val="left" w:pos="180"/>
        </w:tabs>
        <w:adjustRightInd w:val="0"/>
        <w:snapToGrid w:val="0"/>
        <w:spacing w:line="360" w:lineRule="exact"/>
        <w:jc w:val="left"/>
        <w:rPr>
          <w:rFonts w:hint="eastAsia" w:ascii="宋体" w:hAnsi="宋体" w:cs="宋体" w:eastAsiaTheme="minorEastAsia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 xml:space="preserve">  1.2项目地址：</w:t>
      </w:r>
      <w:r>
        <w:rPr>
          <w:rFonts w:hint="eastAsia" w:ascii="宋体" w:hAnsi="宋体" w:cs="宋体"/>
          <w:szCs w:val="21"/>
          <w:lang w:eastAsia="zh-CN"/>
        </w:rPr>
        <w:t>朱日和</w:t>
      </w:r>
    </w:p>
    <w:p>
      <w:pPr>
        <w:tabs>
          <w:tab w:val="left" w:pos="180"/>
        </w:tabs>
        <w:adjustRightInd w:val="0"/>
        <w:snapToGrid w:val="0"/>
        <w:spacing w:line="360" w:lineRule="exact"/>
        <w:jc w:val="left"/>
        <w:rPr>
          <w:rFonts w:hint="eastAsia" w:ascii="宋体" w:hAnsi="宋体" w:cs="宋体" w:eastAsiaTheme="minorEastAsia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highlight w:val="none"/>
        </w:rPr>
        <w:t>1.3项目总规模：</w:t>
      </w:r>
      <w:r>
        <w:rPr>
          <w:rFonts w:hint="eastAsia" w:ascii="宋体" w:hAnsi="宋体" w:cs="宋体"/>
          <w:szCs w:val="21"/>
          <w:highlight w:val="none"/>
          <w:lang w:eastAsia="zh-CN"/>
        </w:rPr>
        <w:t>城市二期及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YK工程量清单内所有在建工程所需电线电缆</w:t>
      </w:r>
    </w:p>
    <w:p>
      <w:pPr>
        <w:tabs>
          <w:tab w:val="left" w:pos="180"/>
        </w:tabs>
        <w:adjustRightInd w:val="0"/>
        <w:snapToGrid w:val="0"/>
        <w:spacing w:line="360" w:lineRule="exact"/>
        <w:jc w:val="left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</w:rPr>
        <w:t xml:space="preserve">  1.4招标人：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中国建筑第二工程局有限公司</w:t>
      </w:r>
    </w:p>
    <w:p>
      <w:pPr>
        <w:tabs>
          <w:tab w:val="left" w:pos="180"/>
        </w:tabs>
        <w:adjustRightInd w:val="0"/>
        <w:snapToGrid w:val="0"/>
        <w:spacing w:line="360" w:lineRule="exact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1.5本次招标工程：</w:t>
      </w:r>
      <w:r>
        <w:rPr>
          <w:rFonts w:hint="eastAsia" w:ascii="宋体" w:hAnsi="宋体" w:cs="宋体"/>
          <w:szCs w:val="21"/>
          <w:u w:val="single"/>
          <w:lang w:eastAsia="zh-CN"/>
        </w:rPr>
        <w:t>电线电缆采购招标</w:t>
      </w:r>
      <w:r>
        <w:rPr>
          <w:rFonts w:hint="eastAsia" w:ascii="宋体" w:hAnsi="宋体" w:cs="宋体"/>
          <w:szCs w:val="21"/>
          <w:u w:val="single"/>
        </w:rPr>
        <w:t>。</w:t>
      </w:r>
    </w:p>
    <w:p>
      <w:pPr>
        <w:adjustRightInd w:val="0"/>
        <w:snapToGrid w:val="0"/>
        <w:spacing w:line="36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1.6开竣工日期：（具体以甲方书面开工令为准）</w:t>
      </w:r>
    </w:p>
    <w:p>
      <w:pPr>
        <w:adjustRightInd w:val="0"/>
        <w:snapToGrid w:val="0"/>
        <w:spacing w:line="360" w:lineRule="exact"/>
        <w:jc w:val="lef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highlight w:val="none"/>
        </w:rPr>
        <w:t>1.7工期节点：20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02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cs="宋体"/>
          <w:szCs w:val="21"/>
          <w:highlight w:val="none"/>
        </w:rPr>
        <w:t>日</w:t>
      </w:r>
      <w:r>
        <w:rPr>
          <w:rFonts w:hint="eastAsia" w:ascii="宋体" w:hAnsi="宋体" w:cs="宋体"/>
          <w:szCs w:val="21"/>
          <w:highlight w:val="none"/>
          <w:lang w:eastAsia="zh-CN"/>
        </w:rPr>
        <w:t>开始至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2020年12月31日止。</w:t>
      </w:r>
      <w:r>
        <w:rPr>
          <w:rFonts w:hint="eastAsia" w:ascii="宋体" w:hAnsi="宋体" w:cs="宋体"/>
          <w:szCs w:val="21"/>
          <w:highlight w:val="none"/>
        </w:rPr>
        <w:t>(投标人根据工期节点，可在中标后准备材料，于20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Cs w:val="21"/>
          <w:highlight w:val="none"/>
        </w:rPr>
        <w:t>月陆续进场）。</w:t>
      </w:r>
    </w:p>
    <w:p>
      <w:pPr>
        <w:tabs>
          <w:tab w:val="left" w:pos="180"/>
        </w:tabs>
        <w:adjustRightInd w:val="0"/>
        <w:snapToGrid w:val="0"/>
        <w:spacing w:line="360" w:lineRule="exact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2、招标范围：</w:t>
      </w:r>
    </w:p>
    <w:p>
      <w:pPr>
        <w:tabs>
          <w:tab w:val="left" w:pos="180"/>
        </w:tabs>
        <w:adjustRightInd w:val="0"/>
        <w:snapToGrid w:val="0"/>
        <w:spacing w:line="360" w:lineRule="exact"/>
        <w:ind w:firstLine="210" w:firstLineChars="1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u w:val="single"/>
          <w:lang w:eastAsia="zh-CN"/>
        </w:rPr>
        <w:t>电线电缆材料采购</w:t>
      </w:r>
      <w:r>
        <w:rPr>
          <w:rFonts w:hint="eastAsia" w:ascii="宋体" w:hAnsi="宋体" w:cs="宋体"/>
          <w:szCs w:val="21"/>
        </w:rPr>
        <w:t>。</w:t>
      </w:r>
      <w:r>
        <w:rPr>
          <w:rFonts w:hint="eastAsia" w:ascii="宋体" w:hAnsi="宋体" w:cs="宋体"/>
          <w:b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本次中标单位在同质同价的基础上优先考虑后续工程的同类业务。</w:t>
      </w:r>
    </w:p>
    <w:p>
      <w:pPr>
        <w:jc w:val="both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6"/>
    <w:rsid w:val="001F3511"/>
    <w:rsid w:val="00285F98"/>
    <w:rsid w:val="00497556"/>
    <w:rsid w:val="0072425E"/>
    <w:rsid w:val="00CB69B5"/>
    <w:rsid w:val="00F46346"/>
    <w:rsid w:val="04993183"/>
    <w:rsid w:val="0B2A5D1A"/>
    <w:rsid w:val="10114EA0"/>
    <w:rsid w:val="1122029E"/>
    <w:rsid w:val="116237E2"/>
    <w:rsid w:val="13A22DEA"/>
    <w:rsid w:val="156A0209"/>
    <w:rsid w:val="17964C55"/>
    <w:rsid w:val="19C41B74"/>
    <w:rsid w:val="2A02633C"/>
    <w:rsid w:val="2BB6512A"/>
    <w:rsid w:val="300176B9"/>
    <w:rsid w:val="32F63B70"/>
    <w:rsid w:val="33511304"/>
    <w:rsid w:val="37322A24"/>
    <w:rsid w:val="38674A85"/>
    <w:rsid w:val="3A6E3D43"/>
    <w:rsid w:val="3CB15F7D"/>
    <w:rsid w:val="3F4A1E21"/>
    <w:rsid w:val="3F74772E"/>
    <w:rsid w:val="40A60227"/>
    <w:rsid w:val="467C34CA"/>
    <w:rsid w:val="483428EB"/>
    <w:rsid w:val="4DE37E26"/>
    <w:rsid w:val="54C37487"/>
    <w:rsid w:val="55983399"/>
    <w:rsid w:val="56876A1E"/>
    <w:rsid w:val="5AC52F23"/>
    <w:rsid w:val="5AF62E37"/>
    <w:rsid w:val="5C1D0170"/>
    <w:rsid w:val="682E30F3"/>
    <w:rsid w:val="7392181E"/>
    <w:rsid w:val="73E7427F"/>
    <w:rsid w:val="774E1F4A"/>
    <w:rsid w:val="78DF32B6"/>
    <w:rsid w:val="7DE26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jc w:val="center"/>
    </w:pPr>
    <w:rPr>
      <w:b/>
      <w:sz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6</Characters>
  <Lines>1</Lines>
  <Paragraphs>1</Paragraphs>
  <TotalTime>2</TotalTime>
  <ScaleCrop>false</ScaleCrop>
  <LinksUpToDate>false</LinksUpToDate>
  <CharactersWithSpaces>6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2016-06-16T01:31:00Z</dcterms:created>
  <dc:creator>Microsoft</dc:creator>
  <cp:lastModifiedBy>一飛冲天灬</cp:lastModifiedBy>
  <dcterms:modified xsi:type="dcterms:W3CDTF">2020-01-13T00:59:56Z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