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eastAsia="宋体" w:cs="宋体"/>
          <w:b/>
          <w:sz w:val="28"/>
          <w:szCs w:val="28"/>
        </w:rPr>
      </w:pPr>
      <w:r>
        <w:rPr>
          <w:rFonts w:hint="eastAsia" w:ascii="宋体" w:hAnsi="宋体" w:eastAsia="宋体" w:cs="宋体"/>
          <w:b/>
          <w:sz w:val="30"/>
          <w:szCs w:val="30"/>
        </w:rPr>
        <w:t>中建三局西北公司</w:t>
      </w:r>
      <w:r>
        <w:rPr>
          <w:rFonts w:hint="eastAsia" w:ascii="宋体" w:hAnsi="宋体" w:eastAsia="宋体" w:cs="宋体"/>
          <w:b/>
          <w:sz w:val="30"/>
          <w:szCs w:val="30"/>
          <w:lang w:eastAsia="zh-CN"/>
        </w:rPr>
        <w:t>兰州经理部甘肃省妇女儿童医疗综合体项目主体工程土建安装施工三标段主体结构劳务分包</w:t>
      </w:r>
      <w:r>
        <w:rPr>
          <w:rFonts w:hint="eastAsia" w:ascii="宋体" w:hAnsi="宋体" w:eastAsia="宋体" w:cs="宋体"/>
          <w:b/>
          <w:sz w:val="30"/>
          <w:szCs w:val="30"/>
        </w:rPr>
        <w:t>招标公告</w:t>
      </w:r>
    </w:p>
    <w:p>
      <w:pPr>
        <w:adjustRightInd w:val="0"/>
        <w:spacing w:line="360" w:lineRule="auto"/>
        <w:ind w:firstLine="560" w:firstLineChars="200"/>
        <w:jc w:val="left"/>
        <w:rPr>
          <w:rFonts w:ascii="宋体" w:hAnsi="宋体" w:eastAsia="宋体" w:cs="宋体"/>
          <w:bCs/>
          <w:sz w:val="28"/>
          <w:szCs w:val="28"/>
        </w:rPr>
      </w:pPr>
      <w:r>
        <w:rPr>
          <w:rFonts w:hint="eastAsia" w:ascii="宋体" w:hAnsi="宋体" w:eastAsia="宋体" w:cs="宋体"/>
          <w:bCs/>
          <w:sz w:val="28"/>
          <w:szCs w:val="28"/>
        </w:rPr>
        <w:t xml:space="preserve">根据中建三局集团有限公司西北分公司招议标管理办法、公司相关文件规定，现通过“中国建筑电子商务平台”—“云筑网”（网址 http://www.yzw.cn/）对公司 </w:t>
      </w:r>
      <w:r>
        <w:rPr>
          <w:rFonts w:hint="eastAsia" w:ascii="宋体" w:hAnsi="宋体" w:eastAsia="宋体" w:cs="宋体"/>
          <w:color w:val="000000"/>
          <w:sz w:val="28"/>
          <w:szCs w:val="28"/>
          <w:u w:val="single"/>
          <w:lang w:eastAsia="zh-CN"/>
        </w:rPr>
        <w:t>甘肃省妇女儿童医疗综合体项目主体工程土建安装施工三标段主体结构</w:t>
      </w:r>
      <w:r>
        <w:rPr>
          <w:rFonts w:hint="eastAsia" w:ascii="宋体" w:hAnsi="宋体" w:eastAsia="宋体" w:cs="宋体"/>
          <w:bCs/>
          <w:sz w:val="28"/>
          <w:szCs w:val="28"/>
        </w:rPr>
        <w:t>工程进行公开招标。</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一、基本情况</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1、招标组织：</w:t>
      </w:r>
      <w:r>
        <w:rPr>
          <w:rFonts w:hint="eastAsia" w:ascii="宋体" w:hAnsi="宋体" w:eastAsia="宋体" w:cs="宋体"/>
          <w:color w:val="000000"/>
          <w:sz w:val="28"/>
          <w:szCs w:val="28"/>
        </w:rPr>
        <w:t>中建三局西北公司兰州经理部</w:t>
      </w:r>
      <w:r>
        <w:rPr>
          <w:rFonts w:hint="eastAsia" w:ascii="宋体" w:hAnsi="宋体" w:eastAsia="宋体" w:cs="宋体"/>
          <w:bCs/>
          <w:sz w:val="28"/>
          <w:szCs w:val="28"/>
          <w:lang w:val="en-US" w:eastAsia="zh-CN"/>
        </w:rPr>
        <w:t>工程</w:t>
      </w:r>
      <w:r>
        <w:rPr>
          <w:rFonts w:hint="eastAsia" w:ascii="宋体" w:hAnsi="宋体" w:eastAsia="宋体" w:cs="宋体"/>
          <w:bCs/>
          <w:sz w:val="28"/>
          <w:szCs w:val="28"/>
        </w:rPr>
        <w:t>部</w:t>
      </w:r>
    </w:p>
    <w:p>
      <w:pPr>
        <w:spacing w:line="360" w:lineRule="auto"/>
        <w:ind w:firstLine="560" w:firstLineChars="200"/>
        <w:rPr>
          <w:rFonts w:ascii="宋体" w:hAnsi="宋体" w:eastAsia="宋体" w:cs="宋体"/>
          <w:bCs/>
          <w:sz w:val="28"/>
          <w:szCs w:val="28"/>
          <w:u w:val="single"/>
        </w:rPr>
      </w:pPr>
      <w:r>
        <w:rPr>
          <w:rFonts w:hint="eastAsia" w:ascii="宋体" w:hAnsi="宋体" w:eastAsia="宋体" w:cs="宋体"/>
          <w:bCs/>
          <w:sz w:val="28"/>
          <w:szCs w:val="28"/>
        </w:rPr>
        <w:t>2、招标项目：</w:t>
      </w:r>
      <w:r>
        <w:rPr>
          <w:rFonts w:hint="eastAsia" w:ascii="宋体" w:hAnsi="宋体" w:eastAsia="宋体" w:cs="宋体"/>
          <w:color w:val="000000"/>
          <w:sz w:val="28"/>
          <w:szCs w:val="28"/>
          <w:u w:val="single"/>
        </w:rPr>
        <w:t>中建三局西北公司兰州经理部</w:t>
      </w:r>
      <w:r>
        <w:rPr>
          <w:rFonts w:hint="eastAsia" w:ascii="宋体" w:hAnsi="宋体" w:eastAsia="宋体" w:cs="宋体"/>
          <w:color w:val="000000"/>
          <w:sz w:val="28"/>
          <w:szCs w:val="28"/>
          <w:u w:val="single"/>
          <w:lang w:eastAsia="zh-CN"/>
        </w:rPr>
        <w:t>甘肃省妇女儿童医疗综合体项目主体工程土建安装施工三标段</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3、项目概括招标内容：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4、招标方法：资质预审、公开招标。</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二、投标人的资格条件</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1、参加投标的施工单位必须是具有独立法人资格的经济实体，具备招标范围内工程施工的资质和能力。投标前需通过过招标人主体资格合法性审查。</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2、必须能够满足招标人对质量、工期、安全、文明施工、CI 等方面的要求。</w:t>
      </w:r>
    </w:p>
    <w:p>
      <w:pPr>
        <w:spacing w:line="360" w:lineRule="auto"/>
        <w:ind w:firstLine="560" w:firstLineChars="200"/>
        <w:rPr>
          <w:rFonts w:ascii="宋体" w:hAnsi="宋体" w:eastAsia="宋体" w:cs="宋体"/>
          <w:bCs/>
          <w:sz w:val="28"/>
          <w:szCs w:val="28"/>
          <w:highlight w:val="yellow"/>
        </w:rPr>
      </w:pPr>
      <w:r>
        <w:rPr>
          <w:rFonts w:hint="eastAsia" w:ascii="宋体" w:hAnsi="宋体" w:eastAsia="宋体" w:cs="宋体"/>
          <w:bCs/>
          <w:sz w:val="28"/>
          <w:szCs w:val="28"/>
        </w:rPr>
        <w:t>3、参加该项目投标的投标人，必须是单位的法定代表人或持有法定代表人亲自签署授权委托书的代理人。</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4、具有良好的商业信誉和健全的财务会计制度。</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5、投标人必须具有一般纳税人资格，能够开具增值税专用发票。</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bCs/>
          <w:sz w:val="28"/>
          <w:szCs w:val="28"/>
        </w:rPr>
        <w:t>6、投标人必须是“中建三局集团有限公司”合格分包商。</w:t>
      </w:r>
    </w:p>
    <w:p>
      <w:pPr>
        <w:spacing w:line="360" w:lineRule="auto"/>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7、投标人若未与</w:t>
      </w:r>
      <w:r>
        <w:rPr>
          <w:rFonts w:hint="eastAsia" w:ascii="宋体" w:hAnsi="宋体" w:eastAsia="宋体" w:cs="宋体"/>
          <w:bCs/>
          <w:sz w:val="28"/>
          <w:szCs w:val="28"/>
        </w:rPr>
        <w:t>中建三局集团有限公司</w:t>
      </w:r>
      <w:r>
        <w:rPr>
          <w:rFonts w:hint="eastAsia" w:ascii="宋体" w:hAnsi="宋体" w:eastAsia="宋体" w:cs="宋体"/>
          <w:bCs/>
          <w:sz w:val="28"/>
          <w:szCs w:val="28"/>
          <w:lang w:eastAsia="zh-CN"/>
        </w:rPr>
        <w:t>合作过主体结构、粗装修及二次结构劳务分包工程，报名时必须上传主体结构、粗装修及二次结构类似工程业绩。</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符合上述条件，经招标人资格审查合格后，才能成为合格的投标人。</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三、投标报名</w:t>
      </w:r>
    </w:p>
    <w:p>
      <w:pPr>
        <w:spacing w:line="360" w:lineRule="auto"/>
        <w:ind w:firstLine="560" w:firstLineChars="200"/>
        <w:rPr>
          <w:rFonts w:hint="eastAsia" w:ascii="宋体" w:hAnsi="宋体" w:eastAsia="宋体" w:cs="宋体"/>
          <w:bCs/>
          <w:color w:val="auto"/>
          <w:sz w:val="28"/>
          <w:szCs w:val="28"/>
        </w:rPr>
      </w:pPr>
      <w:r>
        <w:rPr>
          <w:rFonts w:hint="eastAsia" w:ascii="宋体" w:hAnsi="宋体" w:eastAsia="宋体" w:cs="宋体"/>
          <w:bCs/>
          <w:sz w:val="28"/>
          <w:szCs w:val="28"/>
        </w:rPr>
        <w:t>1、报名时间：</w:t>
      </w:r>
      <w:r>
        <w:rPr>
          <w:rFonts w:hint="eastAsia" w:ascii="宋体" w:hAnsi="宋体" w:eastAsia="宋体" w:cs="宋体"/>
          <w:bCs/>
          <w:color w:val="auto"/>
          <w:sz w:val="28"/>
          <w:szCs w:val="28"/>
          <w:lang w:eastAsia="zh-CN"/>
        </w:rPr>
        <w:t>招标公告发布时间为</w:t>
      </w:r>
      <w:r>
        <w:rPr>
          <w:rFonts w:hint="eastAsia" w:ascii="宋体" w:hAnsi="宋体" w:eastAsia="宋体" w:cs="宋体"/>
          <w:bCs/>
          <w:color w:val="auto"/>
          <w:sz w:val="28"/>
          <w:szCs w:val="28"/>
          <w:lang w:val="en-US" w:eastAsia="zh-CN"/>
        </w:rPr>
        <w:t>2019年11月10日，报名截止时间为2019年11月18日18时，</w:t>
      </w:r>
      <w:r>
        <w:rPr>
          <w:rFonts w:hint="eastAsia" w:ascii="宋体" w:hAnsi="宋体" w:eastAsia="宋体" w:cs="宋体"/>
          <w:bCs/>
          <w:color w:val="auto"/>
          <w:sz w:val="28"/>
          <w:szCs w:val="28"/>
        </w:rPr>
        <w:t>逾期不再接受投标单位的报名。</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2、报名方式：采取网络报名方式，通过“云筑网”（网址http://www.yzw.cn/）上进行报名，不接受其他方式报名。</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3、说明：已在“云筑网”（网址 http://www.yzw.cn/）完成正式供应商注册的投标人，直接登录平台输入用户名和密码，成功登录后 签 收 招 标 公 告 并 点 击 报 名 ； 未 在 “ 云 筑 网 ”（ 网 址http://www.yzw.cn/）注册的投标人，需先通过平台网页进行注册，注册信息通过审核合格后，再行报名。</w:t>
      </w:r>
      <w:bookmarkStart w:id="0" w:name="_GoBack"/>
      <w:bookmarkEnd w:id="0"/>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四、招标文件的发放时间及方式</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1、发放时间：报名完成后</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2、发放形式：招标文件发布电子版，不发布书面招标文件。</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3、发放平台：招标方通过“云筑网”（网址http://www.yzw.cn/）</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4、发放对象：通过资格预审的投标人。</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五、联系人及联系方式：</w:t>
      </w:r>
    </w:p>
    <w:p>
      <w:pPr>
        <w:pStyle w:val="4"/>
        <w:widowControl/>
        <w:spacing w:before="75" w:beforeAutospacing="0" w:after="75" w:afterAutospacing="0" w:line="360" w:lineRule="atLeast"/>
        <w:ind w:firstLine="555"/>
        <w:rPr>
          <w:rFonts w:ascii="sans-serif" w:hAnsi="sans-serif" w:eastAsia="sans-serif" w:cs="sans-serif"/>
          <w:color w:val="000000"/>
        </w:rPr>
      </w:pPr>
      <w:r>
        <w:rPr>
          <w:rFonts w:hint="eastAsia" w:ascii="宋体" w:hAnsi="宋体" w:eastAsia="宋体" w:cs="宋体"/>
          <w:color w:val="000000"/>
          <w:sz w:val="28"/>
          <w:szCs w:val="28"/>
        </w:rPr>
        <w:t>联系人：（项目商务）</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u w:val="single"/>
          <w:lang w:val="en-US" w:eastAsia="zh-CN"/>
        </w:rPr>
        <w:t>郭建斌</w:t>
      </w:r>
      <w:r>
        <w:rPr>
          <w:rFonts w:hint="eastAsia" w:ascii="宋体" w:hAnsi="宋体" w:eastAsia="宋体" w:cs="宋体"/>
          <w:color w:val="000000"/>
          <w:sz w:val="28"/>
          <w:szCs w:val="28"/>
        </w:rPr>
        <w:t>   电话：</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u w:val="single"/>
          <w:lang w:val="en-US" w:eastAsia="zh-CN"/>
        </w:rPr>
        <w:t>18693091166</w:t>
      </w:r>
      <w:r>
        <w:rPr>
          <w:rFonts w:hint="eastAsia" w:ascii="宋体" w:hAnsi="宋体" w:eastAsia="宋体" w:cs="宋体"/>
          <w:color w:val="000000"/>
          <w:sz w:val="28"/>
          <w:szCs w:val="28"/>
          <w:u w:val="single"/>
        </w:rPr>
        <w:t> </w:t>
      </w:r>
    </w:p>
    <w:p>
      <w:pPr>
        <w:pStyle w:val="4"/>
        <w:widowControl/>
        <w:spacing w:before="75" w:beforeAutospacing="0" w:after="75" w:afterAutospacing="0" w:line="360" w:lineRule="atLeast"/>
        <w:ind w:firstLine="555"/>
        <w:rPr>
          <w:rFonts w:ascii="sans-serif" w:hAnsi="sans-serif" w:eastAsia="sans-serif" w:cs="sans-serif"/>
          <w:color w:val="000000"/>
        </w:rPr>
      </w:pPr>
      <w:r>
        <w:rPr>
          <w:rFonts w:hint="eastAsia" w:ascii="宋体" w:hAnsi="宋体" w:eastAsia="宋体" w:cs="宋体"/>
          <w:color w:val="000000"/>
          <w:sz w:val="28"/>
          <w:szCs w:val="28"/>
        </w:rPr>
        <w:t>联系地址：</w:t>
      </w:r>
      <w:r>
        <w:rPr>
          <w:rFonts w:hint="eastAsia" w:ascii="宋体" w:hAnsi="宋体" w:eastAsia="宋体" w:cs="宋体"/>
          <w:color w:val="000000"/>
          <w:sz w:val="28"/>
          <w:szCs w:val="28"/>
          <w:u w:val="single"/>
          <w:lang w:eastAsia="zh-CN"/>
        </w:rPr>
        <w:t>甘肃省妇女儿童医疗综合体项目主体工程土建安装施工三标段项目部</w:t>
      </w:r>
      <w:r>
        <w:rPr>
          <w:rFonts w:hint="eastAsia" w:ascii="宋体" w:hAnsi="宋体" w:eastAsia="宋体" w:cs="宋体"/>
          <w:color w:val="000000"/>
          <w:sz w:val="28"/>
          <w:szCs w:val="28"/>
        </w:rPr>
        <w:t> </w:t>
      </w:r>
    </w:p>
    <w:p>
      <w:pPr>
        <w:pStyle w:val="4"/>
        <w:widowControl/>
        <w:spacing w:before="75" w:beforeAutospacing="0" w:after="75" w:afterAutospacing="0" w:line="360" w:lineRule="atLeast"/>
        <w:ind w:firstLine="555"/>
        <w:rPr>
          <w:rFonts w:ascii="sans-serif" w:hAnsi="sans-serif" w:eastAsia="sans-serif" w:cs="sans-serif"/>
          <w:color w:val="000000"/>
        </w:rPr>
      </w:pPr>
      <w:r>
        <w:rPr>
          <w:rFonts w:hint="eastAsia" w:ascii="宋体" w:hAnsi="宋体" w:eastAsia="宋体" w:cs="宋体"/>
          <w:color w:val="000000"/>
          <w:sz w:val="28"/>
          <w:szCs w:val="28"/>
        </w:rPr>
        <w:t>联系人：（机关商务）</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u w:val="single"/>
          <w:lang w:eastAsia="zh-CN"/>
        </w:rPr>
        <w:t>王乾</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rPr>
        <w:t>  电话：</w:t>
      </w:r>
      <w:r>
        <w:rPr>
          <w:rFonts w:hint="eastAsia" w:ascii="宋体" w:hAnsi="宋体" w:eastAsia="宋体" w:cs="宋体"/>
          <w:color w:val="000000"/>
          <w:sz w:val="28"/>
          <w:szCs w:val="28"/>
          <w:u w:val="single"/>
        </w:rPr>
        <w:t> </w:t>
      </w:r>
      <w:r>
        <w:rPr>
          <w:rFonts w:hint="eastAsia" w:ascii="宋体" w:hAnsi="宋体" w:eastAsia="宋体" w:cs="宋体"/>
          <w:color w:val="000000"/>
          <w:sz w:val="28"/>
          <w:szCs w:val="28"/>
          <w:u w:val="single"/>
          <w:lang w:val="en-US" w:eastAsia="zh-CN"/>
        </w:rPr>
        <w:t>13669380958</w:t>
      </w:r>
      <w:r>
        <w:rPr>
          <w:rFonts w:hint="eastAsia" w:ascii="宋体" w:hAnsi="宋体" w:eastAsia="宋体" w:cs="宋体"/>
          <w:color w:val="000000"/>
          <w:sz w:val="28"/>
          <w:szCs w:val="28"/>
          <w:u w:val="single"/>
        </w:rPr>
        <w:t> </w:t>
      </w:r>
    </w:p>
    <w:p>
      <w:pPr>
        <w:pStyle w:val="4"/>
        <w:widowControl/>
        <w:spacing w:before="75" w:beforeAutospacing="0" w:after="75" w:afterAutospacing="0" w:line="360" w:lineRule="atLeast"/>
        <w:ind w:firstLine="555"/>
        <w:rPr>
          <w:rFonts w:ascii="sans-serif" w:hAnsi="sans-serif" w:eastAsia="sans-serif" w:cs="sans-serif"/>
          <w:color w:val="000000"/>
        </w:rPr>
      </w:pPr>
      <w:r>
        <w:rPr>
          <w:rFonts w:hint="eastAsia" w:ascii="宋体" w:hAnsi="宋体" w:eastAsia="宋体" w:cs="宋体"/>
          <w:color w:val="000000"/>
          <w:sz w:val="28"/>
          <w:szCs w:val="28"/>
        </w:rPr>
        <w:t>联系地址：</w:t>
      </w:r>
      <w:r>
        <w:rPr>
          <w:rFonts w:hint="eastAsia" w:ascii="宋体" w:hAnsi="宋体" w:eastAsia="宋体" w:cs="宋体"/>
          <w:color w:val="000000"/>
          <w:sz w:val="28"/>
          <w:szCs w:val="28"/>
          <w:u w:val="single"/>
        </w:rPr>
        <w:t> 兰州市安宁区北滨河西路859号中和黄河印象</w:t>
      </w:r>
      <w:r>
        <w:rPr>
          <w:rFonts w:hint="eastAsia" w:ascii="宋体" w:hAnsi="宋体" w:eastAsia="宋体" w:cs="宋体"/>
          <w:color w:val="000000"/>
          <w:sz w:val="28"/>
          <w:szCs w:val="28"/>
          <w:u w:val="single"/>
          <w:lang w:val="en-US" w:eastAsia="zh-CN"/>
        </w:rPr>
        <w:t>2</w:t>
      </w:r>
      <w:r>
        <w:rPr>
          <w:rFonts w:hint="eastAsia" w:ascii="宋体" w:hAnsi="宋体" w:eastAsia="宋体" w:cs="宋体"/>
          <w:color w:val="000000"/>
          <w:sz w:val="28"/>
          <w:szCs w:val="28"/>
          <w:u w:val="single"/>
        </w:rPr>
        <w:t>0楼</w:t>
      </w:r>
    </w:p>
    <w:p>
      <w:pPr>
        <w:spacing w:line="360" w:lineRule="auto"/>
        <w:ind w:firstLine="560" w:firstLineChars="200"/>
        <w:jc w:val="left"/>
        <w:rPr>
          <w:rFonts w:ascii="宋体" w:hAnsi="宋体" w:eastAsia="宋体" w:cs="宋体"/>
          <w:bCs/>
          <w:sz w:val="28"/>
          <w:szCs w:val="28"/>
          <w:u w:val="single"/>
        </w:rPr>
      </w:pPr>
    </w:p>
    <w:p>
      <w:pPr>
        <w:spacing w:line="360" w:lineRule="auto"/>
        <w:ind w:firstLine="420" w:firstLineChars="200"/>
        <w:jc w:val="left"/>
        <w:rPr>
          <w:rFonts w:ascii="宋体" w:hAnsi="宋体" w:eastAsia="宋体" w:cs="宋体"/>
          <w:bCs/>
          <w:sz w:val="21"/>
          <w:szCs w:val="21"/>
          <w:u w:val="single"/>
        </w:rPr>
      </w:pPr>
    </w:p>
    <w:p>
      <w:pPr>
        <w:spacing w:line="360" w:lineRule="auto"/>
        <w:ind w:firstLine="560" w:firstLineChars="200"/>
        <w:jc w:val="right"/>
        <w:rPr>
          <w:rFonts w:ascii="宋体" w:hAnsi="宋体" w:eastAsia="宋体" w:cs="宋体"/>
          <w:color w:val="000000"/>
          <w:sz w:val="28"/>
          <w:szCs w:val="28"/>
        </w:rPr>
      </w:pPr>
      <w:r>
        <w:rPr>
          <w:rFonts w:hint="eastAsia" w:ascii="宋体" w:hAnsi="宋体" w:eastAsia="宋体" w:cs="宋体"/>
          <w:color w:val="000000"/>
          <w:sz w:val="28"/>
          <w:szCs w:val="28"/>
        </w:rPr>
        <w:t>中建三局西北公司兰州经理部</w:t>
      </w:r>
    </w:p>
    <w:p>
      <w:pPr>
        <w:spacing w:line="360" w:lineRule="auto"/>
        <w:ind w:firstLine="560" w:firstLineChars="200"/>
        <w:jc w:val="right"/>
        <w:rPr>
          <w:rFonts w:ascii="宋体" w:hAnsi="宋体" w:eastAsia="宋体" w:cs="宋体"/>
          <w:bCs/>
          <w:sz w:val="28"/>
          <w:szCs w:val="28"/>
        </w:rPr>
      </w:pPr>
      <w:r>
        <w:rPr>
          <w:rFonts w:hint="eastAsia" w:ascii="宋体" w:hAnsi="宋体" w:eastAsia="宋体" w:cs="宋体"/>
          <w:color w:val="000000"/>
          <w:sz w:val="28"/>
          <w:szCs w:val="28"/>
        </w:rPr>
        <w:t>201</w:t>
      </w:r>
      <w:r>
        <w:rPr>
          <w:rFonts w:hint="eastAsia" w:ascii="宋体" w:hAnsi="宋体" w:eastAsia="宋体" w:cs="宋体"/>
          <w:color w:val="000000"/>
          <w:sz w:val="28"/>
          <w:szCs w:val="28"/>
          <w:lang w:val="en-US" w:eastAsia="zh-CN"/>
        </w:rPr>
        <w:t>9</w:t>
      </w:r>
      <w:r>
        <w:rPr>
          <w:rFonts w:hint="eastAsia" w:ascii="宋体" w:hAnsi="宋体" w:eastAsia="宋体" w:cs="宋体"/>
          <w:bCs/>
          <w:sz w:val="28"/>
          <w:szCs w:val="28"/>
        </w:rPr>
        <w:t>年</w:t>
      </w:r>
      <w:r>
        <w:rPr>
          <w:rFonts w:hint="eastAsia" w:ascii="宋体" w:hAnsi="宋体" w:eastAsia="宋体" w:cs="宋体"/>
          <w:bCs/>
          <w:sz w:val="28"/>
          <w:szCs w:val="28"/>
          <w:lang w:val="en-US" w:eastAsia="zh-CN"/>
        </w:rPr>
        <w:t>11</w:t>
      </w:r>
      <w:r>
        <w:rPr>
          <w:rFonts w:hint="eastAsia" w:ascii="宋体" w:hAnsi="宋体" w:eastAsia="宋体" w:cs="宋体"/>
          <w:bCs/>
          <w:sz w:val="28"/>
          <w:szCs w:val="28"/>
        </w:rPr>
        <w:t>月</w:t>
      </w:r>
      <w:r>
        <w:rPr>
          <w:rFonts w:hint="eastAsia" w:ascii="宋体" w:hAnsi="宋体" w:eastAsia="宋体" w:cs="宋体"/>
          <w:bCs/>
          <w:sz w:val="28"/>
          <w:szCs w:val="28"/>
          <w:lang w:val="en-US" w:eastAsia="zh-CN"/>
        </w:rPr>
        <w:t>10</w:t>
      </w:r>
      <w:r>
        <w:rPr>
          <w:rFonts w:hint="eastAsia" w:ascii="宋体" w:hAnsi="宋体" w:eastAsia="宋体" w:cs="宋体"/>
          <w:bCs/>
          <w:sz w:val="28"/>
          <w:szCs w:val="28"/>
        </w:rPr>
        <w:t>日</w:t>
      </w:r>
    </w:p>
    <w:sectPr>
      <w:pgSz w:w="11906" w:h="16838"/>
      <w:pgMar w:top="1304"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B6"/>
    <w:rsid w:val="000159E6"/>
    <w:rsid w:val="001C30B1"/>
    <w:rsid w:val="00314103"/>
    <w:rsid w:val="003B231A"/>
    <w:rsid w:val="00492FFE"/>
    <w:rsid w:val="004A48F8"/>
    <w:rsid w:val="004D10A5"/>
    <w:rsid w:val="0059704E"/>
    <w:rsid w:val="00777222"/>
    <w:rsid w:val="00847B18"/>
    <w:rsid w:val="00887DB6"/>
    <w:rsid w:val="008B2739"/>
    <w:rsid w:val="008F0D35"/>
    <w:rsid w:val="008F2781"/>
    <w:rsid w:val="009B08AF"/>
    <w:rsid w:val="009D2249"/>
    <w:rsid w:val="009E4A70"/>
    <w:rsid w:val="009E5138"/>
    <w:rsid w:val="00A06D83"/>
    <w:rsid w:val="00A844F6"/>
    <w:rsid w:val="00AA4E72"/>
    <w:rsid w:val="00AE58C9"/>
    <w:rsid w:val="00B53805"/>
    <w:rsid w:val="00B63558"/>
    <w:rsid w:val="00BD7D08"/>
    <w:rsid w:val="00BE5638"/>
    <w:rsid w:val="00DC374D"/>
    <w:rsid w:val="00E03657"/>
    <w:rsid w:val="00E03E8E"/>
    <w:rsid w:val="00EB64D1"/>
    <w:rsid w:val="00F227EB"/>
    <w:rsid w:val="01967BEC"/>
    <w:rsid w:val="045B33ED"/>
    <w:rsid w:val="07CA2A80"/>
    <w:rsid w:val="0B4E22C1"/>
    <w:rsid w:val="0CCD52DE"/>
    <w:rsid w:val="0CEE23AA"/>
    <w:rsid w:val="0E57769C"/>
    <w:rsid w:val="0FF33D1E"/>
    <w:rsid w:val="124C5F68"/>
    <w:rsid w:val="144E7A65"/>
    <w:rsid w:val="15606D9C"/>
    <w:rsid w:val="1A3E2C35"/>
    <w:rsid w:val="1CC139B5"/>
    <w:rsid w:val="1D022ADC"/>
    <w:rsid w:val="1DC820B9"/>
    <w:rsid w:val="202B528A"/>
    <w:rsid w:val="20857CC2"/>
    <w:rsid w:val="24252349"/>
    <w:rsid w:val="26C244F6"/>
    <w:rsid w:val="27D37025"/>
    <w:rsid w:val="29362159"/>
    <w:rsid w:val="2D4D393B"/>
    <w:rsid w:val="2DBE195E"/>
    <w:rsid w:val="2F2777B5"/>
    <w:rsid w:val="30390141"/>
    <w:rsid w:val="30446E49"/>
    <w:rsid w:val="3328697A"/>
    <w:rsid w:val="36876885"/>
    <w:rsid w:val="37456B9A"/>
    <w:rsid w:val="37D96997"/>
    <w:rsid w:val="38AB1AEA"/>
    <w:rsid w:val="38D200BD"/>
    <w:rsid w:val="38E15BAE"/>
    <w:rsid w:val="38EB1182"/>
    <w:rsid w:val="3A0A4EF6"/>
    <w:rsid w:val="3A453CAB"/>
    <w:rsid w:val="3ADB1E07"/>
    <w:rsid w:val="3F111A29"/>
    <w:rsid w:val="418E4ADB"/>
    <w:rsid w:val="43525704"/>
    <w:rsid w:val="43A52F1F"/>
    <w:rsid w:val="43A772D2"/>
    <w:rsid w:val="43AC626F"/>
    <w:rsid w:val="448028A5"/>
    <w:rsid w:val="44E645A3"/>
    <w:rsid w:val="45E70F0B"/>
    <w:rsid w:val="46BE127B"/>
    <w:rsid w:val="4CCD3DDD"/>
    <w:rsid w:val="4FA17C29"/>
    <w:rsid w:val="50BD2B75"/>
    <w:rsid w:val="514A7130"/>
    <w:rsid w:val="52A26AE2"/>
    <w:rsid w:val="54A35A57"/>
    <w:rsid w:val="55151E4D"/>
    <w:rsid w:val="56CC590D"/>
    <w:rsid w:val="5825617A"/>
    <w:rsid w:val="58372ECA"/>
    <w:rsid w:val="59471356"/>
    <w:rsid w:val="5A4D03F5"/>
    <w:rsid w:val="5B9E1D1E"/>
    <w:rsid w:val="5CE23616"/>
    <w:rsid w:val="5E7A3787"/>
    <w:rsid w:val="5E8447C1"/>
    <w:rsid w:val="5EA64251"/>
    <w:rsid w:val="5EAA4F2B"/>
    <w:rsid w:val="60C72D12"/>
    <w:rsid w:val="630F7414"/>
    <w:rsid w:val="6313109A"/>
    <w:rsid w:val="64A22035"/>
    <w:rsid w:val="658609BC"/>
    <w:rsid w:val="68B139A5"/>
    <w:rsid w:val="6DAB0AC9"/>
    <w:rsid w:val="72BC3FD7"/>
    <w:rsid w:val="7301272B"/>
    <w:rsid w:val="74893E2E"/>
    <w:rsid w:val="751B3691"/>
    <w:rsid w:val="751E7D03"/>
    <w:rsid w:val="76030180"/>
    <w:rsid w:val="77785FEF"/>
    <w:rsid w:val="7D6874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cs="宋体"/>
      <w:kern w:val="0"/>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cs="宋体"/>
      <w:kern w:val="0"/>
      <w:sz w:val="18"/>
      <w:szCs w:val="18"/>
    </w:rPr>
  </w:style>
  <w:style w:type="paragraph" w:styleId="4">
    <w:name w:val="Normal (Web)"/>
    <w:basedOn w:val="1"/>
    <w:qFormat/>
    <w:uiPriority w:val="0"/>
    <w:pPr>
      <w:spacing w:beforeAutospacing="1" w:afterAutospacing="1"/>
      <w:jc w:val="left"/>
    </w:pPr>
    <w:rPr>
      <w:rFonts w:cs="Times New Roman"/>
      <w:kern w:val="0"/>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169</Words>
  <Characters>964</Characters>
  <Lines>8</Lines>
  <Paragraphs>2</Paragraphs>
  <TotalTime>5</TotalTime>
  <ScaleCrop>false</ScaleCrop>
  <LinksUpToDate>false</LinksUpToDate>
  <CharactersWithSpaces>1131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2018-06-21T02:07:00Z</dcterms:created>
  <dc:creator>dell</dc:creator>
  <cp:lastModifiedBy>凡凡</cp:lastModifiedBy>
  <cp:lastPrinted>2018-08-17T02:39:00Z</cp:lastPrinted>
  <dcterms:modified xsi:type="dcterms:W3CDTF">2019-11-10T06:34:52Z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