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78" w:lineRule="atLeast"/>
        <w:jc w:val="center"/>
        <w:rPr>
          <w:rFonts w:ascii="仿宋_GB2312" w:eastAsia="仿宋_GB2312"/>
        </w:rPr>
      </w:pPr>
      <w:bookmarkStart w:id="0" w:name="_Toc425436692"/>
      <w:r>
        <w:rPr>
          <w:rFonts w:hint="eastAsia" w:ascii="仿宋_GB2312" w:eastAsia="仿宋_GB2312"/>
        </w:rPr>
        <w:t>中建三局成都公司设备租赁</w:t>
      </w:r>
    </w:p>
    <w:p>
      <w:pPr>
        <w:pStyle w:val="5"/>
        <w:spacing w:before="0" w:after="0" w:line="578" w:lineRule="atLeast"/>
        <w:rPr>
          <w:rFonts w:ascii="仿宋_GB2312" w:hAnsi="Calibri" w:eastAsia="仿宋_GB2312"/>
          <w:kern w:val="44"/>
          <w:sz w:val="44"/>
          <w:szCs w:val="44"/>
        </w:rPr>
      </w:pPr>
      <w:r>
        <w:rPr>
          <w:rFonts w:hint="eastAsia" w:ascii="仿宋_GB2312" w:hAnsi="Calibri" w:eastAsia="仿宋_GB2312"/>
          <w:kern w:val="44"/>
          <w:sz w:val="44"/>
          <w:szCs w:val="44"/>
        </w:rPr>
        <w:t>招标公告</w:t>
      </w:r>
      <w:bookmarkEnd w:id="0"/>
    </w:p>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根据我司管理规定，现决定组织对我司</w:t>
      </w:r>
      <w:r>
        <w:rPr>
          <w:rFonts w:hint="eastAsia" w:ascii="仿宋_GB2312" w:hAnsi="宋体" w:eastAsia="仿宋_GB2312"/>
          <w:sz w:val="28"/>
          <w:szCs w:val="28"/>
          <w:u w:val="single"/>
        </w:rPr>
        <w:t>重庆中粮大悦祥云项目施工电梯租赁</w:t>
      </w:r>
      <w:r>
        <w:rPr>
          <w:rFonts w:hint="eastAsia" w:ascii="仿宋_GB2312" w:hAnsi="宋体" w:eastAsia="仿宋_GB2312"/>
          <w:sz w:val="28"/>
          <w:szCs w:val="28"/>
        </w:rPr>
        <w:t>招标。现通过“中国建筑电子商务平台”—</w:t>
      </w:r>
      <w:r>
        <w:rPr>
          <w:rFonts w:hint="eastAsia" w:ascii="仿宋_GB2312" w:hAnsi="华文仿宋" w:eastAsia="仿宋_GB2312"/>
          <w:sz w:val="28"/>
          <w:szCs w:val="28"/>
        </w:rPr>
        <w:t>“云筑网”（网址http://www.yzw.cn/）进行公开招标</w:t>
      </w:r>
      <w:r>
        <w:rPr>
          <w:rFonts w:hint="eastAsia" w:ascii="仿宋_GB2312" w:hAnsi="宋体" w:eastAsia="仿宋_GB2312"/>
          <w:sz w:val="28"/>
          <w:szCs w:val="28"/>
        </w:rPr>
        <w:t>。</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一、基本情况</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1、招标组织：中建三局成都公司料具设备站牵头</w:t>
      </w:r>
    </w:p>
    <w:p>
      <w:pPr>
        <w:spacing w:line="500" w:lineRule="exact"/>
        <w:ind w:firstLine="560" w:firstLineChars="200"/>
        <w:rPr>
          <w:rFonts w:ascii="仿宋_GB2312" w:hAnsi="宋体" w:eastAsia="仿宋_GB2312"/>
          <w:sz w:val="28"/>
          <w:szCs w:val="28"/>
          <w:highlight w:val="yellow"/>
        </w:rPr>
      </w:pPr>
      <w:r>
        <w:rPr>
          <w:rFonts w:hint="eastAsia" w:ascii="仿宋_GB2312" w:hAnsi="宋体" w:eastAsia="仿宋_GB2312"/>
          <w:sz w:val="28"/>
          <w:szCs w:val="28"/>
        </w:rPr>
        <w:t>2、招标项目：</w:t>
      </w:r>
      <w:r>
        <w:rPr>
          <w:rFonts w:hint="eastAsia" w:ascii="仿宋_GB2312" w:hAnsi="宋体" w:eastAsia="仿宋_GB2312"/>
          <w:sz w:val="28"/>
          <w:szCs w:val="28"/>
          <w:u w:val="single"/>
        </w:rPr>
        <w:t>重庆中粮大悦祥云项目施工电梯租赁</w:t>
      </w:r>
      <w:r>
        <w:rPr>
          <w:rFonts w:hint="eastAsia" w:ascii="仿宋_GB2312" w:hAnsi="宋体" w:eastAsia="仿宋_GB2312"/>
          <w:sz w:val="28"/>
          <w:szCs w:val="28"/>
        </w:rPr>
        <w:t>招标</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3、招标内容：</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6</w:t>
      </w:r>
      <w:r>
        <w:rPr>
          <w:rFonts w:hint="eastAsia" w:ascii="仿宋_GB2312" w:hAnsi="宋体" w:eastAsia="仿宋_GB2312"/>
          <w:sz w:val="28"/>
          <w:szCs w:val="28"/>
          <w:u w:val="single"/>
        </w:rPr>
        <w:t>台SC200/200</w:t>
      </w:r>
      <w:r>
        <w:rPr>
          <w:rFonts w:hint="eastAsia" w:ascii="仿宋_GB2312" w:hAnsi="宋体" w:eastAsia="仿宋_GB2312"/>
          <w:sz w:val="28"/>
          <w:szCs w:val="28"/>
        </w:rPr>
        <w:t>（同吨位级塔吊电梯均可参加投标）。</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4、招标方法：公开招标、资格预审的方式。</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二、投标人的资格条件</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1、参加投标的施工单位必须是具有独立法人资格的经济实体，具备招标范围内设备租赁、安（拆）的资质和能力。在投标单位中标，双方签订租赁合同前，招标单位将对投标单位的资质原件进行审查。</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2、必须能够满足招标单位对设备使用作业的设备性能、安全作业、服务优质、CI达标等方面的要求。</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3、参加该项目投标的投标人，必须是单位的法定代表人或持有法定代表人亲自签署的授权委托书的委托代理人。</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4、投标人必须具有一般纳税人资格，能够开具增值税专用发票。</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5、投标人应在规定时间内携有关资料到中建三局成都公司合约法务部进行主体资格合法性审查，并由合约法务部出具主体资格合法性审查表。</w:t>
      </w:r>
      <w:r>
        <w:rPr>
          <w:rFonts w:hint="eastAsia" w:ascii="仿宋_GB2312" w:hAnsi="华文仿宋" w:eastAsia="仿宋_GB2312"/>
          <w:sz w:val="28"/>
          <w:szCs w:val="28"/>
          <w:u w:val="single"/>
        </w:rPr>
        <w:t>2018/2019年度</w:t>
      </w:r>
      <w:r>
        <w:rPr>
          <w:rFonts w:hint="eastAsia" w:ascii="仿宋_GB2312" w:hAnsi="华文仿宋" w:eastAsia="仿宋_GB2312"/>
          <w:sz w:val="28"/>
          <w:szCs w:val="28"/>
        </w:rPr>
        <w:t>已参加过中建三局成都公司合约法务部资质审查的单位，可免除本次投标资格审查，具备投标资格条件。</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6、符合上述条件，经中建三局成都公司设备招标工作组资格审查合格后，方为合格的投标人。</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三、投标报名</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1、报名时间：暂定截止</w:t>
      </w:r>
      <w:r>
        <w:rPr>
          <w:rFonts w:hint="eastAsia" w:ascii="仿宋_GB2312" w:hAnsi="华文仿宋" w:eastAsia="仿宋_GB2312"/>
          <w:sz w:val="28"/>
          <w:szCs w:val="28"/>
          <w:u w:val="single"/>
        </w:rPr>
        <w:t>2019年6月20日20:00</w:t>
      </w:r>
      <w:r>
        <w:rPr>
          <w:rFonts w:hint="eastAsia" w:ascii="仿宋_GB2312" w:hAnsi="华文仿宋" w:eastAsia="仿宋_GB2312"/>
          <w:sz w:val="28"/>
          <w:szCs w:val="28"/>
        </w:rPr>
        <w:t>，逾期不再接受投标单位的报名。</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2、报名方式：采取网络报名方式，通过“云筑网”（网址http://www.yzw.cn/）上进行报名，不接受其他方式报名。</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3、说明：已在“云筑网”（网址http://www.yzw.cn/）完成正式供应商注册的投标人，直接登录平台输入用户名和密码，成功登录后签收招标公告并点击报名；未在“云筑网”（网址http://www.yzw.cn/）注册的投标人，需先通过平台网页进行注册，注册信息通过审核合格后，再行报名。</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4、采用公开报名、综合评审的方式，分项目单独报名、单独评标定标。</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四、资格审查</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1、资格审查渠道</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（1）未接受中建三局成都公司资质审查的单位，可携带资审资料到指定地点参加资质审查。</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（2）2017/2018年度已参加过中建三局成都公司合约法务部资质审查的单位，可免除本次投标资格审查，可直接进行网络报名。</w:t>
      </w:r>
    </w:p>
    <w:p>
      <w:pPr>
        <w:spacing w:line="500" w:lineRule="exact"/>
        <w:ind w:firstLine="560" w:firstLineChars="200"/>
        <w:outlineLvl w:val="2"/>
        <w:rPr>
          <w:rFonts w:ascii="仿宋_GB2312" w:hAnsi="宋体" w:eastAsia="仿宋_GB2312"/>
          <w:sz w:val="28"/>
          <w:szCs w:val="28"/>
        </w:rPr>
      </w:pPr>
      <w:r>
        <w:rPr>
          <w:rFonts w:hint="eastAsia" w:ascii="仿宋_GB2312" w:hAnsi="宋体" w:eastAsia="仿宋_GB2312"/>
          <w:sz w:val="28"/>
          <w:szCs w:val="28"/>
        </w:rPr>
        <w:t>2、资格审查资料清单</w:t>
      </w:r>
    </w:p>
    <w:p>
      <w:pPr>
        <w:spacing w:line="500" w:lineRule="exact"/>
        <w:ind w:firstLine="560" w:firstLineChars="200"/>
        <w:outlineLvl w:val="2"/>
        <w:rPr>
          <w:rFonts w:ascii="仿宋_GB2312" w:hAnsi="宋体" w:eastAsia="仿宋_GB2312"/>
          <w:sz w:val="28"/>
          <w:szCs w:val="28"/>
        </w:rPr>
      </w:pPr>
      <w:r>
        <w:rPr>
          <w:rFonts w:hint="eastAsia" w:ascii="仿宋_GB2312" w:hAnsi="宋体" w:eastAsia="仿宋_GB2312"/>
          <w:sz w:val="28"/>
          <w:szCs w:val="28"/>
        </w:rPr>
        <w:t>（1）营业执照原件（正副本均可）、营业执照复印件加盖公章、法人章、财务章和合同章（如有）、法人身份证正反面复印件写上联系方式、资质证书原件、安全生产许可证原件、四川省省外建筑企业入川承揽业务验证登记证原件（非四川单位）（如有）、（重庆市城乡建设委员会官网系统“外地入渝信息报送企业”公示（非重庆单位））（如有）等。</w:t>
      </w:r>
    </w:p>
    <w:p>
      <w:pPr>
        <w:spacing w:line="500" w:lineRule="exact"/>
        <w:ind w:firstLine="560" w:firstLineChars="200"/>
        <w:outlineLvl w:val="2"/>
        <w:rPr>
          <w:rFonts w:ascii="仿宋_GB2312" w:hAnsi="宋体" w:eastAsia="仿宋_GB2312"/>
          <w:sz w:val="28"/>
          <w:szCs w:val="28"/>
        </w:rPr>
      </w:pPr>
      <w:r>
        <w:rPr>
          <w:rFonts w:hint="eastAsia" w:ascii="仿宋_GB2312" w:hAnsi="宋体" w:eastAsia="仿宋_GB2312"/>
          <w:sz w:val="28"/>
          <w:szCs w:val="28"/>
        </w:rPr>
        <w:t>（2）法定代表人授权书证明原件，格式参照招标公告附件。</w:t>
      </w:r>
    </w:p>
    <w:p>
      <w:pPr>
        <w:spacing w:line="500" w:lineRule="exact"/>
        <w:ind w:firstLine="560" w:firstLineChars="200"/>
        <w:outlineLvl w:val="2"/>
        <w:rPr>
          <w:rFonts w:ascii="仿宋_GB2312" w:hAnsi="华文仿宋" w:eastAsia="仿宋_GB2312"/>
          <w:sz w:val="28"/>
          <w:szCs w:val="28"/>
        </w:rPr>
      </w:pPr>
      <w:r>
        <w:rPr>
          <w:rFonts w:hint="eastAsia" w:ascii="仿宋_GB2312" w:hAnsi="宋体" w:eastAsia="仿宋_GB2312"/>
          <w:sz w:val="28"/>
          <w:szCs w:val="28"/>
        </w:rPr>
        <w:t>（3）起重设备制造、安装、维修许可证书、产品合格证书、设备产权备案证。</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（4）投标单位资信等级证书，质量、环境、职业健康安全管理体系认证证书原件。</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（5）投标单位可提供的其他证明企业情况的资料。</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上述1-3项资料必须提供，4-5项若有可提供，提供虚假资审资料的投标单位，任何时候一经发现，取消其投标资格。</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3、资格审查时间及地点</w:t>
      </w:r>
    </w:p>
    <w:p>
      <w:pPr>
        <w:spacing w:line="50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（1）资格审查时间：</w:t>
      </w:r>
      <w:r>
        <w:rPr>
          <w:rFonts w:hint="eastAsia" w:ascii="仿宋_GB2312" w:hAnsi="华文仿宋" w:eastAsia="仿宋_GB2312"/>
          <w:sz w:val="28"/>
          <w:szCs w:val="28"/>
          <w:u w:val="single"/>
        </w:rPr>
        <w:t>2019年2月25日</w:t>
      </w:r>
      <w:r>
        <w:rPr>
          <w:rFonts w:hint="eastAsia" w:ascii="仿宋_GB2312" w:hAnsi="华文仿宋" w:eastAsia="仿宋_GB2312"/>
          <w:sz w:val="28"/>
          <w:szCs w:val="28"/>
        </w:rPr>
        <w:t>至</w:t>
      </w:r>
      <w:r>
        <w:rPr>
          <w:rFonts w:hint="eastAsia" w:ascii="仿宋_GB2312" w:hAnsi="华文仿宋" w:eastAsia="仿宋_GB2312"/>
          <w:sz w:val="28"/>
          <w:szCs w:val="28"/>
          <w:u w:val="single"/>
        </w:rPr>
        <w:t>2019年6月20</w:t>
      </w:r>
      <w:r>
        <w:rPr>
          <w:rFonts w:hint="eastAsia" w:ascii="仿宋_GB2312" w:hAnsi="华文仿宋" w:eastAsia="仿宋_GB2312"/>
          <w:sz w:val="28"/>
          <w:szCs w:val="28"/>
        </w:rPr>
        <w:t>日，</w:t>
      </w:r>
      <w:r>
        <w:rPr>
          <w:rFonts w:hint="eastAsia" w:ascii="仿宋_GB2312" w:hAnsi="华文仿宋" w:eastAsia="仿宋_GB2312"/>
          <w:sz w:val="28"/>
          <w:szCs w:val="28"/>
          <w:u w:val="single"/>
        </w:rPr>
        <w:t>8:30-17:30</w:t>
      </w:r>
      <w:r>
        <w:rPr>
          <w:rFonts w:hint="eastAsia" w:ascii="仿宋_GB2312" w:hAnsi="华文仿宋" w:eastAsia="仿宋_GB2312"/>
          <w:sz w:val="28"/>
          <w:szCs w:val="28"/>
        </w:rPr>
        <w:t>。</w:t>
      </w:r>
    </w:p>
    <w:p>
      <w:pPr>
        <w:spacing w:line="500" w:lineRule="exact"/>
        <w:ind w:firstLine="560" w:firstLineChars="200"/>
        <w:outlineLvl w:val="2"/>
        <w:rPr>
          <w:rFonts w:ascii="仿宋_GB2312" w:hAnsi="宋体" w:eastAsia="仿宋_GB2312"/>
          <w:sz w:val="28"/>
          <w:szCs w:val="28"/>
        </w:rPr>
      </w:pPr>
      <w:r>
        <w:rPr>
          <w:rFonts w:hint="eastAsia" w:ascii="仿宋_GB2312" w:hAnsi="华文仿宋" w:eastAsia="仿宋_GB2312"/>
          <w:sz w:val="28"/>
          <w:szCs w:val="28"/>
        </w:rPr>
        <w:t>（2）</w:t>
      </w:r>
      <w:r>
        <w:rPr>
          <w:rFonts w:hint="eastAsia" w:ascii="仿宋_GB2312" w:hAnsi="宋体" w:eastAsia="仿宋_GB2312"/>
          <w:sz w:val="28"/>
          <w:szCs w:val="28"/>
        </w:rPr>
        <w:t>资格审查地点：</w:t>
      </w:r>
      <w:r>
        <w:rPr>
          <w:rFonts w:hint="eastAsia" w:ascii="仿宋_GB2312" w:hAnsi="宋体" w:eastAsia="仿宋_GB2312"/>
          <w:b/>
          <w:color w:val="FF0000"/>
          <w:sz w:val="28"/>
          <w:szCs w:val="28"/>
        </w:rPr>
        <w:t>各单位可就近前往下述地点</w:t>
      </w:r>
    </w:p>
    <w:p>
      <w:pPr>
        <w:spacing w:line="500" w:lineRule="exact"/>
        <w:ind w:firstLine="560" w:firstLineChars="200"/>
        <w:outlineLvl w:val="2"/>
        <w:rPr>
          <w:rFonts w:ascii="仿宋_GB2312" w:hAnsi="宋体" w:eastAsia="仿宋_GB2312"/>
          <w:sz w:val="28"/>
          <w:szCs w:val="28"/>
          <w:u w:val="single"/>
        </w:rPr>
      </w:pPr>
      <w:r>
        <w:rPr>
          <w:rFonts w:hint="eastAsia" w:ascii="仿宋_GB2312" w:hAnsi="宋体" w:eastAsia="仿宋_GB2312"/>
          <w:sz w:val="28"/>
          <w:szCs w:val="28"/>
        </w:rPr>
        <w:t>成都：</w:t>
      </w:r>
      <w:r>
        <w:rPr>
          <w:rFonts w:hint="eastAsia" w:ascii="仿宋_GB2312" w:hAnsi="宋体" w:eastAsia="仿宋_GB2312"/>
          <w:sz w:val="28"/>
          <w:szCs w:val="28"/>
          <w:u w:val="single"/>
        </w:rPr>
        <w:t>四川省成都市双流区双楠大道下段2320号料具设备站设备部。</w:t>
      </w:r>
    </w:p>
    <w:p>
      <w:pPr>
        <w:spacing w:line="500" w:lineRule="exact"/>
        <w:ind w:firstLine="560" w:firstLineChars="200"/>
        <w:outlineLvl w:val="2"/>
        <w:rPr>
          <w:rFonts w:ascii="仿宋_GB2312" w:hAnsi="宋体" w:eastAsia="仿宋_GB2312"/>
          <w:sz w:val="28"/>
          <w:szCs w:val="28"/>
        </w:rPr>
      </w:pPr>
      <w:r>
        <w:rPr>
          <w:rFonts w:hint="eastAsia" w:ascii="仿宋_GB2312" w:hAnsi="宋体" w:eastAsia="仿宋_GB2312"/>
          <w:sz w:val="28"/>
          <w:szCs w:val="28"/>
        </w:rPr>
        <w:t>重庆：</w:t>
      </w:r>
      <w:r>
        <w:rPr>
          <w:rFonts w:hint="eastAsia" w:ascii="仿宋_GB2312" w:hAnsi="宋体" w:eastAsia="仿宋_GB2312"/>
          <w:sz w:val="28"/>
          <w:szCs w:val="28"/>
          <w:u w:val="single"/>
        </w:rPr>
        <w:t>重庆市江北区江北城IFS国金中心2号楼九楼工程部；</w:t>
      </w:r>
    </w:p>
    <w:p>
      <w:pPr>
        <w:spacing w:line="500" w:lineRule="exact"/>
        <w:ind w:firstLine="560" w:firstLineChars="200"/>
        <w:outlineLvl w:val="2"/>
        <w:rPr>
          <w:rFonts w:ascii="仿宋_GB2312" w:hAnsi="宋体" w:eastAsia="仿宋_GB2312"/>
          <w:sz w:val="28"/>
          <w:szCs w:val="28"/>
          <w:u w:val="single"/>
        </w:rPr>
      </w:pPr>
      <w:r>
        <w:rPr>
          <w:rFonts w:hint="eastAsia" w:ascii="仿宋_GB2312" w:hAnsi="宋体" w:eastAsia="仿宋_GB2312"/>
          <w:sz w:val="28"/>
          <w:szCs w:val="28"/>
        </w:rPr>
        <w:t>昆明：</w:t>
      </w:r>
      <w:r>
        <w:rPr>
          <w:rFonts w:hint="eastAsia" w:ascii="仿宋_GB2312" w:hAnsi="宋体" w:eastAsia="仿宋_GB2312"/>
          <w:sz w:val="28"/>
          <w:szCs w:val="28"/>
          <w:u w:val="single"/>
        </w:rPr>
        <w:t>云南省昆明市呈贡区雨花派出所旁涌鑫哈佛中心中建三局项目部；</w:t>
      </w:r>
    </w:p>
    <w:p>
      <w:pPr>
        <w:spacing w:line="500" w:lineRule="exact"/>
        <w:ind w:firstLine="560" w:firstLineChars="200"/>
        <w:outlineLvl w:val="2"/>
        <w:rPr>
          <w:rFonts w:ascii="仿宋_GB2312" w:hAnsi="华文仿宋" w:eastAsia="仿宋_GB2312"/>
          <w:sz w:val="28"/>
          <w:szCs w:val="28"/>
        </w:rPr>
      </w:pPr>
      <w:r>
        <w:rPr>
          <w:rFonts w:hint="eastAsia" w:ascii="仿宋_GB2312" w:hAnsi="宋体" w:eastAsia="仿宋_GB2312"/>
          <w:sz w:val="28"/>
          <w:szCs w:val="28"/>
        </w:rPr>
        <w:t>（3）投标人应携带相应资料在规定时间内到指定地点进行资格审查，逾期无效。</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五、招标文件的发放时间及方式</w:t>
      </w:r>
    </w:p>
    <w:p>
      <w:pPr>
        <w:spacing w:line="500" w:lineRule="exact"/>
        <w:ind w:firstLine="560" w:firstLineChars="200"/>
        <w:rPr>
          <w:rFonts w:ascii="仿宋_GB2312" w:hAnsi="宋体" w:eastAsia="仿宋_GB2312"/>
          <w:sz w:val="28"/>
          <w:szCs w:val="28"/>
          <w:u w:val="single"/>
        </w:rPr>
      </w:pPr>
      <w:r>
        <w:rPr>
          <w:rFonts w:hint="eastAsia" w:ascii="仿宋_GB2312" w:hAnsi="宋体" w:eastAsia="仿宋_GB2312"/>
          <w:sz w:val="28"/>
          <w:szCs w:val="28"/>
        </w:rPr>
        <w:t>1、发放时间：</w:t>
      </w:r>
      <w:r>
        <w:rPr>
          <w:rFonts w:hint="eastAsia" w:ascii="仿宋_GB2312" w:hAnsi="宋体" w:eastAsia="仿宋_GB2312"/>
          <w:sz w:val="28"/>
          <w:szCs w:val="28"/>
          <w:u w:val="single"/>
        </w:rPr>
        <w:t>暂定2019年</w:t>
      </w:r>
      <w:r>
        <w:rPr>
          <w:rFonts w:hint="eastAsia" w:ascii="仿宋_GB2312" w:hAnsi="宋体" w:eastAsia="仿宋_GB2312"/>
          <w:sz w:val="28"/>
          <w:szCs w:val="28"/>
          <w:u w:val="single"/>
          <w:lang w:val="en-US" w:eastAsia="zh-CN"/>
        </w:rPr>
        <w:t>8</w:t>
      </w:r>
      <w:r>
        <w:rPr>
          <w:rFonts w:hint="eastAsia" w:ascii="仿宋_GB2312" w:hAnsi="宋体" w:eastAsia="仿宋_GB2312"/>
          <w:sz w:val="28"/>
          <w:szCs w:val="28"/>
          <w:u w:val="single"/>
        </w:rPr>
        <w:t>月1</w:t>
      </w:r>
      <w:r>
        <w:rPr>
          <w:rFonts w:hint="eastAsia" w:ascii="仿宋_GB2312" w:hAnsi="宋体" w:eastAsia="仿宋_GB2312"/>
          <w:sz w:val="28"/>
          <w:szCs w:val="28"/>
          <w:u w:val="single"/>
          <w:lang w:val="en-US" w:eastAsia="zh-CN"/>
        </w:rPr>
        <w:t>2</w:t>
      </w:r>
      <w:r>
        <w:rPr>
          <w:rFonts w:hint="eastAsia" w:ascii="仿宋_GB2312" w:hAnsi="宋体" w:eastAsia="仿宋_GB2312"/>
          <w:sz w:val="28"/>
          <w:szCs w:val="28"/>
          <w:u w:val="single"/>
        </w:rPr>
        <w:t>日15:00，具体以云筑网发布时间为准。</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2、发放形式：招标文件发布电子版，不发布书面招标文件。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3、发放平台：招标方通过“</w:t>
      </w:r>
      <w:r>
        <w:rPr>
          <w:rFonts w:hint="eastAsia" w:ascii="仿宋_GB2312" w:hAnsi="宋体" w:eastAsia="仿宋_GB2312"/>
          <w:sz w:val="28"/>
          <w:szCs w:val="28"/>
          <w:u w:val="single"/>
        </w:rPr>
        <w:t>云筑网”（网址：www.yzw.cn）</w:t>
      </w:r>
      <w:r>
        <w:rPr>
          <w:rFonts w:hint="eastAsia" w:ascii="仿宋_GB2312" w:hAnsi="宋体" w:eastAsia="仿宋_GB2312"/>
          <w:sz w:val="28"/>
          <w:szCs w:val="28"/>
        </w:rPr>
        <w:t>进行发放。</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4、发放对象：投标资格审查合格且经集采工作组审核通过的投标人，投标人通过网络平台直接下载招标文件。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六、投标保证金及费用</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为严肃此次投标，向招标人交纳10000.0元投标保证金（之前已向招标方交纳了投标保证金的投标单位不需重复交纳）；请于2019年3月5日12点之前将投标保证金汇入招标人以下账户（备注为料具设备站投标保证金），并及时到成都市双流区彭镇双楠大道下段2320号公司料具设备站财务部开取收据：</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户  名：中建三局集团有限公司</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账  户：5105 0140 6137 0000 0197</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开户行：中国建设银行成都高新支行</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2、投标保证金接收账户信息，账户对公办理，不接受个人汇款，投标人以投标公司的账户转账。</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3、投标人在递交书面投标文件时，应出示投标保证金转账凭证备查，没有按时缴纳投标保证金的投标人，取消其本次投标资格。</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4、中标单位的投标保证金自动转为履约保证金的一部分，未中标的投标人提供原始收据和投标人收款账号信息，由中建三局成都公司财务部在确定中标单位后30个工作日内无息退还给相应单位。</w:t>
      </w:r>
    </w:p>
    <w:p>
      <w:pPr>
        <w:spacing w:line="500" w:lineRule="exact"/>
        <w:ind w:firstLine="560" w:firstLineChars="200"/>
        <w:rPr>
          <w:rFonts w:ascii="仿宋_GB2312" w:hAnsi="sans-serif" w:eastAsia="仿宋_GB2312" w:cs="仿宋_GB2312"/>
          <w:color w:val="000000"/>
          <w:sz w:val="28"/>
          <w:szCs w:val="28"/>
        </w:rPr>
      </w:pPr>
      <w:r>
        <w:rPr>
          <w:rFonts w:hint="eastAsia" w:ascii="仿宋_GB2312" w:hAnsi="宋体" w:eastAsia="仿宋_GB2312"/>
          <w:sz w:val="28"/>
          <w:szCs w:val="28"/>
        </w:rPr>
        <w:t>联系人：王工   电话：</w:t>
      </w:r>
      <w:r>
        <w:rPr>
          <w:rFonts w:hint="eastAsia" w:ascii="仿宋_GB2312" w:hAnsi="sans-serif" w:eastAsia="仿宋_GB2312" w:cs="仿宋_GB2312"/>
          <w:color w:val="000000"/>
          <w:sz w:val="28"/>
          <w:szCs w:val="28"/>
        </w:rPr>
        <w:t>13115618239</w:t>
      </w:r>
    </w:p>
    <w:p>
      <w:pPr>
        <w:spacing w:line="500" w:lineRule="exact"/>
        <w:ind w:firstLine="560" w:firstLineChars="200"/>
        <w:outlineLvl w:val="2"/>
        <w:rPr>
          <w:rFonts w:ascii="仿宋_GB2312" w:hAnsi="宋体" w:eastAsia="仿宋_GB2312"/>
          <w:sz w:val="28"/>
          <w:szCs w:val="28"/>
        </w:rPr>
      </w:pPr>
      <w:r>
        <w:rPr>
          <w:rFonts w:hint="eastAsia" w:ascii="仿宋_GB2312" w:hAnsi="宋体" w:eastAsia="仿宋_GB2312"/>
          <w:sz w:val="28"/>
          <w:szCs w:val="28"/>
        </w:rPr>
        <w:t>地址：</w:t>
      </w:r>
      <w:r>
        <w:rPr>
          <w:rFonts w:hint="eastAsia" w:ascii="仿宋_GB2312" w:hAnsi="宋体" w:eastAsia="仿宋_GB2312"/>
          <w:sz w:val="28"/>
          <w:szCs w:val="28"/>
          <w:u w:val="single"/>
        </w:rPr>
        <w:t>四川省成都市双流区双楠大道下段2320号料具设备站设备部。</w:t>
      </w:r>
    </w:p>
    <w:p>
      <w:pPr>
        <w:spacing w:line="500" w:lineRule="exact"/>
        <w:ind w:firstLine="560" w:firstLineChars="200"/>
        <w:rPr>
          <w:rFonts w:ascii="仿宋_GB2312" w:hAnsi="宋体" w:eastAsia="仿宋_GB2312"/>
          <w:sz w:val="28"/>
          <w:szCs w:val="28"/>
        </w:rPr>
      </w:pPr>
    </w:p>
    <w:p>
      <w:pPr>
        <w:spacing w:line="500" w:lineRule="exact"/>
        <w:ind w:firstLine="560" w:firstLineChars="200"/>
        <w:rPr>
          <w:rFonts w:ascii="仿宋_GB2312" w:hAnsi="宋体" w:eastAsia="仿宋_GB2312"/>
          <w:sz w:val="28"/>
          <w:szCs w:val="28"/>
        </w:rPr>
      </w:pPr>
    </w:p>
    <w:p>
      <w:pPr>
        <w:spacing w:line="500" w:lineRule="exact"/>
        <w:jc w:val="left"/>
        <w:rPr>
          <w:rFonts w:ascii="仿宋_GB2312" w:hAnsi="宋体" w:eastAsia="仿宋_GB2312"/>
          <w:sz w:val="28"/>
          <w:szCs w:val="28"/>
        </w:rPr>
      </w:pPr>
      <w:r>
        <w:rPr>
          <w:rFonts w:hint="eastAsia" w:ascii="仿宋_GB2312" w:hAnsi="宋体" w:eastAsia="仿宋_GB2312"/>
          <w:sz w:val="28"/>
          <w:szCs w:val="28"/>
        </w:rPr>
        <w:t xml:space="preserve">                               中建三局成都公司料具设备站</w:t>
      </w:r>
    </w:p>
    <w:p>
      <w:pPr>
        <w:spacing w:line="500" w:lineRule="exact"/>
        <w:ind w:firstLine="560" w:firstLineChars="200"/>
        <w:jc w:val="center"/>
        <w:rPr>
          <w:rFonts w:ascii="仿宋_GB2312" w:hAnsi="宋体" w:eastAsia="仿宋_GB2312"/>
          <w:sz w:val="28"/>
          <w:szCs w:val="28"/>
        </w:rPr>
      </w:pPr>
      <w:r>
        <w:rPr>
          <w:rFonts w:hint="eastAsia" w:ascii="仿宋_GB2312" w:hAnsi="宋体" w:eastAsia="仿宋_GB2312"/>
          <w:sz w:val="28"/>
          <w:szCs w:val="28"/>
        </w:rPr>
        <w:t xml:space="preserve">                         2019年</w:t>
      </w:r>
      <w:r>
        <w:rPr>
          <w:rFonts w:hint="eastAsia" w:ascii="仿宋_GB2312" w:hAnsi="宋体" w:eastAsia="仿宋_GB2312"/>
          <w:sz w:val="28"/>
          <w:szCs w:val="28"/>
          <w:lang w:val="en-US" w:eastAsia="zh-CN"/>
        </w:rPr>
        <w:t>8</w:t>
      </w:r>
      <w:r>
        <w:rPr>
          <w:rFonts w:hint="eastAsia" w:ascii="仿宋_GB2312" w:hAnsi="宋体" w:eastAsia="仿宋_GB2312"/>
          <w:sz w:val="28"/>
          <w:szCs w:val="28"/>
        </w:rPr>
        <w:t>月1</w:t>
      </w:r>
      <w:r>
        <w:rPr>
          <w:rFonts w:hint="eastAsia" w:ascii="仿宋_GB2312" w:hAnsi="宋体" w:eastAsia="仿宋_GB2312"/>
          <w:sz w:val="28"/>
          <w:szCs w:val="28"/>
          <w:lang w:val="en-US" w:eastAsia="zh-CN"/>
        </w:rPr>
        <w:t>0</w:t>
      </w:r>
      <w:bookmarkStart w:id="1" w:name="_GoBack"/>
      <w:bookmarkEnd w:id="1"/>
      <w:r>
        <w:rPr>
          <w:rFonts w:hint="eastAsia" w:ascii="仿宋_GB2312" w:hAnsi="宋体" w:eastAsia="仿宋_GB2312"/>
          <w:sz w:val="28"/>
          <w:szCs w:val="28"/>
        </w:rPr>
        <w:t>日</w:t>
      </w:r>
    </w:p>
    <w:p/>
    <w:p/>
    <w:p/>
    <w:p/>
    <w:p/>
    <w:p/>
    <w:p/>
    <w:p/>
    <w:p/>
    <w:p/>
    <w:p/>
    <w:p>
      <w:pPr>
        <w:spacing w:line="480" w:lineRule="auto"/>
        <w:jc w:val="left"/>
        <w:rPr>
          <w:rFonts w:ascii="仿宋_GB2312" w:hAnsi="宋体" w:eastAsia="仿宋_GB2312"/>
          <w:b/>
          <w:bCs/>
          <w:sz w:val="28"/>
          <w:szCs w:val="28"/>
        </w:rPr>
      </w:pPr>
      <w:r>
        <w:rPr>
          <w:rFonts w:hint="eastAsia" w:ascii="仿宋_GB2312" w:hAnsi="宋体" w:eastAsia="仿宋_GB2312"/>
          <w:b/>
          <w:bCs/>
          <w:sz w:val="28"/>
          <w:szCs w:val="28"/>
        </w:rPr>
        <w:t>附件：</w:t>
      </w:r>
    </w:p>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44"/>
          <w:szCs w:val="44"/>
        </w:rPr>
        <w:t>授权委托书</w:t>
      </w:r>
    </w:p>
    <w:p>
      <w:pPr>
        <w:widowControl/>
        <w:spacing w:line="400" w:lineRule="exact"/>
        <w:ind w:firstLine="562"/>
        <w:jc w:val="left"/>
        <w:rPr>
          <w:rFonts w:ascii="宋体" w:hAnsi="宋体" w:cs="宋体"/>
          <w:kern w:val="0"/>
          <w:sz w:val="24"/>
          <w:szCs w:val="24"/>
        </w:rPr>
      </w:pPr>
      <w:r>
        <w:rPr>
          <w:rFonts w:hint="eastAsia" w:ascii="仿宋_GB2312" w:hAnsi="宋体" w:eastAsia="仿宋_GB2312" w:cs="宋体"/>
          <w:b/>
          <w:bCs/>
          <w:kern w:val="0"/>
          <w:sz w:val="24"/>
          <w:szCs w:val="24"/>
        </w:rPr>
        <w:t xml:space="preserve">委托人：                      </w:t>
      </w:r>
      <w:r>
        <w:rPr>
          <w:rFonts w:hint="eastAsia" w:ascii="仿宋_GB2312" w:hAnsi="宋体" w:eastAsia="仿宋_GB2312" w:cs="宋体"/>
          <w:kern w:val="0"/>
          <w:sz w:val="24"/>
          <w:szCs w:val="24"/>
        </w:rPr>
        <w:t>（以下称本公司）</w:t>
      </w:r>
    </w:p>
    <w:p>
      <w:pPr>
        <w:widowControl/>
        <w:spacing w:line="400" w:lineRule="exact"/>
        <w:ind w:firstLine="560"/>
        <w:jc w:val="left"/>
        <w:rPr>
          <w:rFonts w:ascii="宋体" w:hAnsi="宋体" w:cs="宋体"/>
          <w:kern w:val="0"/>
          <w:sz w:val="24"/>
          <w:szCs w:val="24"/>
        </w:rPr>
      </w:pPr>
      <w:r>
        <w:rPr>
          <w:rFonts w:hint="eastAsia" w:ascii="仿宋_GB2312" w:hAnsi="宋体" w:eastAsia="仿宋_GB2312" w:cs="宋体"/>
          <w:kern w:val="0"/>
          <w:sz w:val="24"/>
          <w:szCs w:val="24"/>
        </w:rPr>
        <w:t>法定代表人：       （身份证号码：              联系方式：       ）</w:t>
      </w:r>
    </w:p>
    <w:p>
      <w:pPr>
        <w:widowControl/>
        <w:spacing w:line="400" w:lineRule="exact"/>
        <w:ind w:firstLine="560"/>
        <w:jc w:val="left"/>
        <w:rPr>
          <w:rFonts w:ascii="宋体" w:hAnsi="宋体" w:cs="宋体"/>
          <w:kern w:val="0"/>
          <w:sz w:val="24"/>
          <w:szCs w:val="24"/>
        </w:rPr>
      </w:pPr>
      <w:r>
        <w:rPr>
          <w:rFonts w:hint="eastAsia" w:ascii="仿宋_GB2312" w:hAnsi="宋体" w:eastAsia="仿宋_GB2312" w:cs="宋体"/>
          <w:kern w:val="0"/>
          <w:sz w:val="24"/>
          <w:szCs w:val="24"/>
        </w:rPr>
        <w:t>住所：</w:t>
      </w:r>
    </w:p>
    <w:p>
      <w:pPr>
        <w:widowControl/>
        <w:spacing w:line="400" w:lineRule="exact"/>
        <w:ind w:firstLine="562"/>
        <w:jc w:val="left"/>
        <w:rPr>
          <w:rFonts w:ascii="宋体" w:hAnsi="宋体" w:cs="宋体"/>
          <w:kern w:val="0"/>
          <w:sz w:val="24"/>
          <w:szCs w:val="24"/>
        </w:rPr>
      </w:pPr>
      <w:r>
        <w:rPr>
          <w:rFonts w:hint="eastAsia" w:ascii="仿宋_GB2312" w:hAnsi="宋体" w:eastAsia="仿宋_GB2312" w:cs="宋体"/>
          <w:b/>
          <w:bCs/>
          <w:kern w:val="0"/>
          <w:sz w:val="24"/>
          <w:szCs w:val="24"/>
        </w:rPr>
        <w:t>代理人：</w:t>
      </w:r>
      <w:r>
        <w:rPr>
          <w:rFonts w:hint="eastAsia" w:ascii="仿宋_GB2312" w:hAnsi="宋体" w:eastAsia="仿宋_GB2312" w:cs="宋体"/>
          <w:kern w:val="0"/>
          <w:sz w:val="24"/>
          <w:szCs w:val="24"/>
        </w:rPr>
        <w:t xml:space="preserve"> </w:t>
      </w:r>
    </w:p>
    <w:p>
      <w:pPr>
        <w:widowControl/>
        <w:spacing w:line="400" w:lineRule="exact"/>
        <w:ind w:firstLine="560"/>
        <w:jc w:val="left"/>
        <w:rPr>
          <w:rFonts w:ascii="宋体" w:hAnsi="宋体" w:cs="宋体"/>
          <w:kern w:val="0"/>
          <w:sz w:val="24"/>
          <w:szCs w:val="24"/>
        </w:rPr>
      </w:pPr>
      <w:r>
        <w:rPr>
          <w:rFonts w:hint="eastAsia" w:ascii="仿宋_GB2312" w:hAnsi="宋体" w:eastAsia="仿宋_GB2312" w:cs="宋体"/>
          <w:kern w:val="0"/>
          <w:sz w:val="24"/>
          <w:szCs w:val="24"/>
        </w:rPr>
        <w:t>身份证号码：                        联系方式：</w:t>
      </w:r>
    </w:p>
    <w:p>
      <w:pPr>
        <w:widowControl/>
        <w:spacing w:line="400" w:lineRule="exact"/>
        <w:ind w:firstLine="560"/>
        <w:jc w:val="left"/>
        <w:rPr>
          <w:rFonts w:ascii="宋体" w:hAnsi="宋体" w:cs="宋体"/>
          <w:kern w:val="0"/>
          <w:sz w:val="24"/>
          <w:szCs w:val="24"/>
        </w:rPr>
      </w:pPr>
      <w:r>
        <w:rPr>
          <w:rFonts w:hint="eastAsia" w:ascii="仿宋_GB2312" w:hAnsi="宋体" w:eastAsia="仿宋_GB2312" w:cs="宋体"/>
          <w:kern w:val="0"/>
          <w:sz w:val="24"/>
          <w:szCs w:val="24"/>
        </w:rPr>
        <w:t>本公司委托</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代理本公司参与中建三局集团有限公司（以下称贵公司）位于（项目地址）</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的</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项目的</w:t>
      </w:r>
      <w:r>
        <w:rPr>
          <w:rFonts w:hint="eastAsia" w:ascii="仿宋_GB2312" w:hAnsi="宋体" w:eastAsia="仿宋_GB2312" w:cs="宋体"/>
          <w:kern w:val="0"/>
          <w:sz w:val="24"/>
          <w:szCs w:val="24"/>
          <w:u w:val="single"/>
        </w:rPr>
        <w:t xml:space="preserve">           （设备采购/租赁/安装、拆卸、转运的投标/合同履行）</w:t>
      </w:r>
      <w:r>
        <w:rPr>
          <w:rFonts w:hint="eastAsia" w:ascii="仿宋_GB2312" w:hAnsi="宋体" w:eastAsia="仿宋_GB2312" w:cs="宋体"/>
          <w:kern w:val="0"/>
          <w:sz w:val="24"/>
          <w:szCs w:val="24"/>
        </w:rPr>
        <w:t>事宜。</w:t>
      </w:r>
    </w:p>
    <w:p>
      <w:pPr>
        <w:widowControl/>
        <w:spacing w:line="400" w:lineRule="exact"/>
        <w:jc w:val="left"/>
        <w:rPr>
          <w:rFonts w:ascii="宋体" w:hAnsi="宋体" w:cs="宋体"/>
          <w:kern w:val="0"/>
          <w:sz w:val="24"/>
          <w:szCs w:val="24"/>
        </w:rPr>
      </w:pP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的代理权限为下列事项中的第</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项：</w:t>
      </w:r>
    </w:p>
    <w:p>
      <w:pPr>
        <w:widowControl/>
        <w:spacing w:line="400" w:lineRule="exact"/>
        <w:ind w:firstLine="560"/>
        <w:jc w:val="left"/>
        <w:rPr>
          <w:rFonts w:ascii="宋体" w:hAnsi="宋体" w:cs="宋体"/>
          <w:kern w:val="0"/>
          <w:sz w:val="24"/>
          <w:szCs w:val="24"/>
        </w:rPr>
      </w:pPr>
      <w:r>
        <w:rPr>
          <w:rFonts w:hint="eastAsia" w:ascii="仿宋_GB2312" w:hAnsi="宋体" w:eastAsia="仿宋_GB2312" w:cs="宋体"/>
          <w:kern w:val="0"/>
          <w:sz w:val="24"/>
          <w:szCs w:val="24"/>
        </w:rPr>
        <w:t>1.进行本工程投标阶段的投标文件的签署、参加评标会议、领取往来文件，签署、更改、递交、撤回投标文件。</w:t>
      </w:r>
    </w:p>
    <w:p>
      <w:pPr>
        <w:widowControl/>
        <w:spacing w:line="400" w:lineRule="exact"/>
        <w:ind w:firstLine="560"/>
        <w:jc w:val="left"/>
        <w:rPr>
          <w:rFonts w:ascii="宋体" w:hAnsi="宋体" w:cs="宋体"/>
          <w:kern w:val="0"/>
          <w:sz w:val="24"/>
          <w:szCs w:val="24"/>
        </w:rPr>
      </w:pPr>
      <w:r>
        <w:rPr>
          <w:rFonts w:hint="eastAsia" w:ascii="仿宋_GB2312" w:hAnsi="宋体" w:eastAsia="仿宋_GB2312" w:cs="宋体"/>
          <w:kern w:val="0"/>
          <w:sz w:val="24"/>
          <w:szCs w:val="24"/>
        </w:rPr>
        <w:t>2.与贵公司开展合同洽谈、签订该设备采购/租赁/安装、拆卸、转运合同以及补充协议。</w:t>
      </w:r>
    </w:p>
    <w:p>
      <w:pPr>
        <w:widowControl/>
        <w:spacing w:line="400" w:lineRule="exact"/>
        <w:ind w:firstLine="560"/>
        <w:jc w:val="left"/>
        <w:rPr>
          <w:rFonts w:ascii="宋体" w:hAnsi="宋体" w:cs="宋体"/>
          <w:kern w:val="0"/>
          <w:sz w:val="24"/>
          <w:szCs w:val="24"/>
        </w:rPr>
      </w:pPr>
      <w:r>
        <w:rPr>
          <w:rFonts w:hint="eastAsia" w:ascii="仿宋_GB2312" w:hAnsi="宋体" w:eastAsia="仿宋_GB2312" w:cs="宋体"/>
          <w:kern w:val="0"/>
          <w:sz w:val="24"/>
          <w:szCs w:val="24"/>
        </w:rPr>
        <w:t>3.负责合同履约过程中的现场管理，包括安全文明施工、现场人员的管理等相关事件的处理。</w:t>
      </w:r>
    </w:p>
    <w:p>
      <w:pPr>
        <w:widowControl/>
        <w:spacing w:line="400" w:lineRule="exact"/>
        <w:ind w:firstLine="560"/>
        <w:jc w:val="left"/>
        <w:rPr>
          <w:rFonts w:ascii="宋体" w:hAnsi="宋体" w:cs="宋体"/>
          <w:kern w:val="0"/>
          <w:sz w:val="24"/>
          <w:szCs w:val="24"/>
        </w:rPr>
      </w:pPr>
      <w:r>
        <w:rPr>
          <w:rFonts w:hint="eastAsia" w:ascii="仿宋_GB2312" w:hAnsi="宋体" w:eastAsia="仿宋_GB2312" w:cs="宋体"/>
          <w:kern w:val="0"/>
          <w:sz w:val="24"/>
          <w:szCs w:val="24"/>
        </w:rPr>
        <w:t>4.负责签发在合同履约过程中的相关函件。</w:t>
      </w:r>
    </w:p>
    <w:p>
      <w:pPr>
        <w:widowControl/>
        <w:spacing w:line="400" w:lineRule="exact"/>
        <w:ind w:firstLine="560"/>
        <w:jc w:val="left"/>
        <w:rPr>
          <w:rFonts w:ascii="宋体" w:hAnsi="宋体" w:cs="宋体"/>
          <w:kern w:val="0"/>
          <w:sz w:val="24"/>
          <w:szCs w:val="24"/>
        </w:rPr>
      </w:pPr>
      <w:r>
        <w:rPr>
          <w:rFonts w:hint="eastAsia" w:ascii="仿宋_GB2312" w:hAnsi="宋体" w:eastAsia="仿宋_GB2312" w:cs="宋体"/>
          <w:kern w:val="0"/>
          <w:sz w:val="24"/>
          <w:szCs w:val="24"/>
        </w:rPr>
        <w:t>5.该设备采购/租赁/安装、拆卸、转运款结算的办理、款项的收支等事项。</w:t>
      </w:r>
    </w:p>
    <w:p>
      <w:pPr>
        <w:widowControl/>
        <w:spacing w:line="400" w:lineRule="exact"/>
        <w:ind w:firstLine="560"/>
        <w:jc w:val="left"/>
        <w:rPr>
          <w:rFonts w:ascii="宋体" w:hAnsi="宋体" w:cs="宋体"/>
          <w:kern w:val="0"/>
          <w:sz w:val="24"/>
          <w:szCs w:val="24"/>
        </w:rPr>
      </w:pPr>
      <w:r>
        <w:rPr>
          <w:rFonts w:hint="eastAsia" w:ascii="仿宋_GB2312" w:hAnsi="宋体" w:eastAsia="仿宋_GB2312" w:cs="宋体"/>
          <w:kern w:val="0"/>
          <w:sz w:val="24"/>
          <w:szCs w:val="24"/>
        </w:rPr>
        <w:t>6.其他</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w:t>
      </w:r>
    </w:p>
    <w:p>
      <w:pPr>
        <w:widowControl/>
        <w:spacing w:line="400" w:lineRule="exact"/>
        <w:ind w:firstLine="560"/>
        <w:jc w:val="left"/>
        <w:rPr>
          <w:rFonts w:ascii="宋体" w:hAnsi="宋体" w:cs="宋体"/>
          <w:kern w:val="0"/>
          <w:sz w:val="24"/>
          <w:szCs w:val="24"/>
        </w:rPr>
      </w:pPr>
      <w:r>
        <w:rPr>
          <w:rFonts w:hint="eastAsia" w:ascii="仿宋_GB2312" w:hAnsi="宋体" w:eastAsia="仿宋_GB2312" w:cs="宋体"/>
          <w:kern w:val="0"/>
          <w:sz w:val="24"/>
          <w:szCs w:val="24"/>
        </w:rPr>
        <w:t>此委托代理人就本工程所从事的上述授权活动均视为由本公司授权。委托代理人的转委托行为无效。若要变更委托代理人须提前10天向贵公司提交重新签署授权委托书。</w:t>
      </w:r>
    </w:p>
    <w:p>
      <w:pPr>
        <w:widowControl/>
        <w:spacing w:line="400" w:lineRule="exact"/>
        <w:ind w:firstLine="56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本授权委托书有效期限自</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年</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月</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日起至</w:t>
      </w:r>
      <w:r>
        <w:rPr>
          <w:rFonts w:hint="eastAsia" w:ascii="仿宋_GB2312" w:hAnsi="宋体" w:eastAsia="仿宋_GB2312" w:cs="宋体"/>
          <w:kern w:val="0"/>
          <w:sz w:val="24"/>
          <w:szCs w:val="24"/>
          <w:u w:val="single"/>
        </w:rPr>
        <w:t>合同权利义务终止</w:t>
      </w:r>
      <w:r>
        <w:rPr>
          <w:rFonts w:hint="eastAsia" w:ascii="仿宋_GB2312" w:hAnsi="宋体" w:eastAsia="仿宋_GB2312" w:cs="宋体"/>
          <w:kern w:val="0"/>
          <w:sz w:val="24"/>
          <w:szCs w:val="24"/>
        </w:rPr>
        <w:t>之日止。（若专属投标授权则另行具体约定有效期）。</w:t>
      </w:r>
    </w:p>
    <w:p>
      <w:pPr>
        <w:widowControl/>
        <w:spacing w:line="400" w:lineRule="exact"/>
        <w:jc w:val="left"/>
        <w:rPr>
          <w:rFonts w:ascii="仿宋_GB2312" w:hAnsi="宋体" w:eastAsia="仿宋_GB2312" w:cs="宋体"/>
          <w:kern w:val="0"/>
          <w:sz w:val="24"/>
          <w:szCs w:val="24"/>
        </w:rPr>
      </w:pPr>
    </w:p>
    <w:p>
      <w:pPr>
        <w:widowControl/>
        <w:spacing w:line="400" w:lineRule="exact"/>
        <w:ind w:firstLine="3500"/>
        <w:jc w:val="left"/>
        <w:rPr>
          <w:rFonts w:ascii="宋体" w:hAnsi="宋体" w:cs="宋体"/>
          <w:kern w:val="0"/>
          <w:sz w:val="24"/>
          <w:szCs w:val="24"/>
        </w:rPr>
      </w:pPr>
      <w:r>
        <w:rPr>
          <w:rFonts w:hint="eastAsia" w:ascii="仿宋_GB2312" w:hAnsi="宋体" w:eastAsia="仿宋_GB2312" w:cs="宋体"/>
          <w:kern w:val="0"/>
          <w:sz w:val="24"/>
          <w:szCs w:val="24"/>
        </w:rPr>
        <w:t>委托人：（盖单位公章）</w:t>
      </w:r>
    </w:p>
    <w:p>
      <w:pPr>
        <w:widowControl/>
        <w:spacing w:line="400" w:lineRule="exact"/>
        <w:ind w:firstLine="3500"/>
        <w:jc w:val="left"/>
        <w:rPr>
          <w:rFonts w:ascii="宋体" w:hAnsi="宋体" w:cs="宋体"/>
          <w:kern w:val="0"/>
          <w:sz w:val="24"/>
          <w:szCs w:val="24"/>
        </w:rPr>
      </w:pPr>
      <w:r>
        <w:rPr>
          <w:rFonts w:hint="eastAsia" w:ascii="仿宋_GB2312" w:hAnsi="宋体" w:eastAsia="仿宋_GB2312" w:cs="宋体"/>
          <w:kern w:val="0"/>
          <w:sz w:val="24"/>
          <w:szCs w:val="24"/>
        </w:rPr>
        <w:t>法定代表人：</w:t>
      </w:r>
    </w:p>
    <w:p>
      <w:pPr>
        <w:widowControl/>
        <w:spacing w:line="400" w:lineRule="exact"/>
        <w:ind w:firstLine="35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日期：    年   月   日</w:t>
      </w:r>
    </w:p>
    <w:p>
      <w:pPr>
        <w:widowControl/>
        <w:spacing w:line="400" w:lineRule="exact"/>
        <w:ind w:firstLine="560"/>
        <w:jc w:val="left"/>
        <w:rPr>
          <w:rFonts w:ascii="仿宋_GB2312" w:hAnsi="宋体" w:eastAsia="仿宋_GB2312" w:cs="宋体"/>
          <w:kern w:val="0"/>
          <w:sz w:val="24"/>
          <w:szCs w:val="24"/>
        </w:rPr>
      </w:pPr>
    </w:p>
    <w:p>
      <w:pPr>
        <w:widowControl/>
        <w:spacing w:line="400" w:lineRule="exact"/>
        <w:ind w:firstLine="560"/>
        <w:jc w:val="left"/>
        <w:rPr>
          <w:rFonts w:ascii="宋体" w:hAnsi="宋体" w:cs="宋体"/>
          <w:kern w:val="0"/>
          <w:sz w:val="24"/>
          <w:szCs w:val="24"/>
        </w:rPr>
      </w:pPr>
      <w:r>
        <w:rPr>
          <w:rFonts w:hint="eastAsia" w:ascii="仿宋_GB2312" w:hAnsi="宋体" w:eastAsia="仿宋_GB2312" w:cs="宋体"/>
          <w:kern w:val="0"/>
          <w:sz w:val="24"/>
          <w:szCs w:val="24"/>
        </w:rPr>
        <w:t>附件：1.法定代表人的身份证复印件（正反面）；</w:t>
      </w:r>
    </w:p>
    <w:p>
      <w:pPr>
        <w:widowControl/>
        <w:spacing w:line="400" w:lineRule="exact"/>
        <w:ind w:firstLine="56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2.委托代理人的身份证复印件（正反面）。</w:t>
      </w:r>
    </w:p>
    <w:p>
      <w:pPr>
        <w:widowControl/>
        <w:spacing w:line="400" w:lineRule="exact"/>
        <w:ind w:firstLine="56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注：具体授权内容根据具体情况在以上列举的授权项中进行选择。</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0000000000000000000"/>
    <w:charset w:val="86"/>
    <w:family w:val="auto"/>
    <w:pitch w:val="default"/>
    <w:sig w:usb0="00000000" w:usb1="00000000" w:usb2="00000000" w:usb3="00000000" w:csb0="0004009F" w:csb1="DFD70000"/>
  </w:font>
  <w:font w:name="sans-serif">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72D42"/>
    <w:rsid w:val="000219E7"/>
    <w:rsid w:val="00076A4B"/>
    <w:rsid w:val="000D4C23"/>
    <w:rsid w:val="001023CB"/>
    <w:rsid w:val="00141F5E"/>
    <w:rsid w:val="00143DE5"/>
    <w:rsid w:val="00146035"/>
    <w:rsid w:val="00195F79"/>
    <w:rsid w:val="001A3BD2"/>
    <w:rsid w:val="001C37C3"/>
    <w:rsid w:val="001F1733"/>
    <w:rsid w:val="00213422"/>
    <w:rsid w:val="0026407C"/>
    <w:rsid w:val="00281D6B"/>
    <w:rsid w:val="00287E51"/>
    <w:rsid w:val="002D32B2"/>
    <w:rsid w:val="002F44A4"/>
    <w:rsid w:val="002F6027"/>
    <w:rsid w:val="003067B2"/>
    <w:rsid w:val="00310407"/>
    <w:rsid w:val="003240C5"/>
    <w:rsid w:val="003C242B"/>
    <w:rsid w:val="003C42D4"/>
    <w:rsid w:val="003D30F9"/>
    <w:rsid w:val="003D486A"/>
    <w:rsid w:val="00472D42"/>
    <w:rsid w:val="0049249D"/>
    <w:rsid w:val="004A29B7"/>
    <w:rsid w:val="004B00BF"/>
    <w:rsid w:val="004C32DD"/>
    <w:rsid w:val="004E281D"/>
    <w:rsid w:val="0050787E"/>
    <w:rsid w:val="00513734"/>
    <w:rsid w:val="005252EB"/>
    <w:rsid w:val="006602C3"/>
    <w:rsid w:val="00667626"/>
    <w:rsid w:val="006760D9"/>
    <w:rsid w:val="006E3A78"/>
    <w:rsid w:val="006F6C7C"/>
    <w:rsid w:val="00776E37"/>
    <w:rsid w:val="00785D74"/>
    <w:rsid w:val="00787B74"/>
    <w:rsid w:val="00800B49"/>
    <w:rsid w:val="00817199"/>
    <w:rsid w:val="00855A27"/>
    <w:rsid w:val="008F5FA9"/>
    <w:rsid w:val="00954A00"/>
    <w:rsid w:val="0096408D"/>
    <w:rsid w:val="009C0576"/>
    <w:rsid w:val="009C6B2C"/>
    <w:rsid w:val="009F34F4"/>
    <w:rsid w:val="00AA31C0"/>
    <w:rsid w:val="00AF5DA3"/>
    <w:rsid w:val="00BB3034"/>
    <w:rsid w:val="00C03BD5"/>
    <w:rsid w:val="00C1137B"/>
    <w:rsid w:val="00C15A24"/>
    <w:rsid w:val="00C7538E"/>
    <w:rsid w:val="00D33FCB"/>
    <w:rsid w:val="00D52049"/>
    <w:rsid w:val="00D67583"/>
    <w:rsid w:val="00DE067F"/>
    <w:rsid w:val="00E6042A"/>
    <w:rsid w:val="00EC6A96"/>
    <w:rsid w:val="00F00DDB"/>
    <w:rsid w:val="00F47C86"/>
    <w:rsid w:val="00F63BAE"/>
    <w:rsid w:val="00F7424D"/>
    <w:rsid w:val="00FA3385"/>
    <w:rsid w:val="00FB59C4"/>
    <w:rsid w:val="00FD26CC"/>
    <w:rsid w:val="06271347"/>
    <w:rsid w:val="0F1C24D9"/>
    <w:rsid w:val="0F871016"/>
    <w:rsid w:val="1942734E"/>
    <w:rsid w:val="22595900"/>
    <w:rsid w:val="22BA7F98"/>
    <w:rsid w:val="31550DCB"/>
    <w:rsid w:val="36CC4F8A"/>
    <w:rsid w:val="393A4815"/>
    <w:rsid w:val="4262477D"/>
    <w:rsid w:val="42B23AF7"/>
    <w:rsid w:val="4BCA6189"/>
    <w:rsid w:val="4FE33B1E"/>
    <w:rsid w:val="4FF9123E"/>
    <w:rsid w:val="50E67EC9"/>
    <w:rsid w:val="5C7907C5"/>
    <w:rsid w:val="66344377"/>
    <w:rsid w:val="669D1583"/>
    <w:rsid w:val="66BF31CA"/>
    <w:rsid w:val="68767856"/>
    <w:rsid w:val="700111D1"/>
    <w:rsid w:val="707B7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10"/>
    <w:pPr>
      <w:spacing w:before="240" w:after="60"/>
      <w:jc w:val="center"/>
      <w:outlineLvl w:val="0"/>
    </w:pPr>
    <w:rPr>
      <w:rFonts w:ascii="Cambria" w:hAnsi="Cambria"/>
      <w:b/>
      <w:bCs/>
      <w:sz w:val="32"/>
      <w:szCs w:val="32"/>
    </w:rPr>
  </w:style>
  <w:style w:type="character" w:styleId="7">
    <w:name w:val="page number"/>
    <w:basedOn w:val="6"/>
    <w:unhideWhenUsed/>
    <w:qFormat/>
    <w:uiPriority w:val="0"/>
  </w:style>
  <w:style w:type="paragraph" w:customStyle="1" w:styleId="9">
    <w:name w:val="纯文本1"/>
    <w:basedOn w:val="1"/>
    <w:qFormat/>
    <w:uiPriority w:val="0"/>
    <w:rPr>
      <w:rFonts w:ascii="宋体" w:hAnsi="Courier New"/>
      <w:szCs w:val="20"/>
    </w:rPr>
  </w:style>
  <w:style w:type="character" w:customStyle="1" w:styleId="10">
    <w:name w:val="标题 1 Char"/>
    <w:basedOn w:val="6"/>
    <w:link w:val="2"/>
    <w:qFormat/>
    <w:uiPriority w:val="9"/>
    <w:rPr>
      <w:rFonts w:ascii="Calibri" w:hAnsi="Calibri" w:eastAsia="宋体" w:cs="Times New Roman"/>
      <w:b/>
      <w:bCs/>
      <w:kern w:val="44"/>
      <w:sz w:val="44"/>
      <w:szCs w:val="44"/>
    </w:rPr>
  </w:style>
  <w:style w:type="character" w:customStyle="1" w:styleId="11">
    <w:name w:val="标题 Char"/>
    <w:basedOn w:val="6"/>
    <w:link w:val="5"/>
    <w:qFormat/>
    <w:uiPriority w:val="10"/>
    <w:rPr>
      <w:rFonts w:ascii="Cambria" w:hAnsi="Cambria" w:eastAsia="宋体"/>
      <w:b/>
      <w:bCs/>
      <w:sz w:val="32"/>
      <w:szCs w:val="32"/>
    </w:rPr>
  </w:style>
  <w:style w:type="character" w:customStyle="1" w:styleId="12">
    <w:name w:val="页眉 Char"/>
    <w:basedOn w:val="6"/>
    <w:link w:val="4"/>
    <w:qFormat/>
    <w:uiPriority w:val="99"/>
    <w:rPr>
      <w:rFonts w:ascii="Calibri" w:hAnsi="Calibri" w:eastAsia="宋体" w:cs="Times New Roman"/>
      <w:kern w:val="2"/>
      <w:sz w:val="18"/>
      <w:szCs w:val="18"/>
    </w:rPr>
  </w:style>
  <w:style w:type="character" w:customStyle="1" w:styleId="13">
    <w:name w:val="页脚 Char"/>
    <w:basedOn w:val="6"/>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5</Pages>
  <Words>466</Words>
  <Characters>2657</Characters>
  <Lines>22</Lines>
  <Paragraphs>6</Paragraphs>
  <TotalTime>125</TotalTime>
  <ScaleCrop>false</ScaleCrop>
  <LinksUpToDate>false</LinksUpToDate>
  <CharactersWithSpaces>3117</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2016-09-23T06:45:00Z</dcterms:created>
  <dc:creator>庞景慧</dc:creator>
  <cp:lastModifiedBy>王宇</cp:lastModifiedBy>
  <cp:lastPrinted>2016-09-23T07:55:00Z</cp:lastPrinted>
  <dcterms:modified xsi:type="dcterms:W3CDTF">2019-08-10T12:50:40Z</dcterms:modified>
  <dc:title>中建三局成都公司设备租赁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