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bookmarkStart w:id="0" w:name="_Toc425436692"/>
      <w:r>
        <w:rPr>
          <w:rFonts w:hint="eastAsia" w:ascii="黑体" w:eastAsia="黑体"/>
          <w:sz w:val="32"/>
          <w:szCs w:val="32"/>
        </w:rPr>
        <w:t>附件4</w:t>
      </w:r>
    </w:p>
    <w:p>
      <w:pPr>
        <w:pStyle w:val="2"/>
        <w:jc w:val="center"/>
        <w:rPr>
          <w:rFonts w:hint="eastAsia" w:ascii="黑体" w:hAnsi="仿宋" w:eastAsia="黑体"/>
          <w:sz w:val="36"/>
          <w:szCs w:val="36"/>
        </w:rPr>
      </w:pPr>
      <w:r>
        <w:rPr>
          <w:rFonts w:hint="eastAsia" w:ascii="黑体" w:hAnsi="仿宋" w:eastAsia="黑体"/>
          <w:sz w:val="36"/>
          <w:szCs w:val="36"/>
        </w:rPr>
        <w:t>招 标 公 告</w:t>
      </w:r>
      <w:bookmarkEnd w:id="0"/>
    </w:p>
    <w:p>
      <w:pPr>
        <w:shd w:val="solid" w:color="FFFFFF" w:fill="auto"/>
        <w:autoSpaceDN w:val="0"/>
        <w:spacing w:line="440" w:lineRule="exact"/>
        <w:ind w:firstLine="420" w:firstLineChars="15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为满足</w:t>
      </w:r>
      <w:r>
        <w:rPr>
          <w:rFonts w:hint="eastAsia" w:ascii="仿宋_GB2312" w:hAnsi="仿宋" w:eastAsia="仿宋_GB2312"/>
          <w:bCs/>
          <w:sz w:val="28"/>
          <w:szCs w:val="28"/>
          <w:u w:val="single"/>
          <w:lang w:val="en-US" w:eastAsia="zh-CN"/>
        </w:rPr>
        <w:t>昆明市人民路道路恢复提升工程</w:t>
      </w:r>
      <w:r>
        <w:rPr>
          <w:rFonts w:hint="eastAsia" w:ascii="仿宋_GB2312" w:hAnsi="仿宋" w:eastAsia="仿宋_GB2312"/>
          <w:bCs/>
          <w:sz w:val="28"/>
          <w:szCs w:val="28"/>
          <w:u w:val="single"/>
        </w:rPr>
        <w:t xml:space="preserve"> </w:t>
      </w:r>
      <w:r>
        <w:rPr>
          <w:rFonts w:hint="eastAsia" w:ascii="仿宋_GB2312" w:hAnsi="仿宋" w:eastAsia="仿宋_GB2312"/>
          <w:bCs/>
          <w:sz w:val="28"/>
          <w:szCs w:val="28"/>
        </w:rPr>
        <w:t>项目的施工生产需要，现对该项目</w:t>
      </w:r>
      <w:r>
        <w:rPr>
          <w:rFonts w:hint="eastAsia" w:ascii="仿宋_GB2312" w:hAnsi="仿宋" w:eastAsia="仿宋_GB2312"/>
          <w:bCs/>
          <w:sz w:val="28"/>
          <w:szCs w:val="28"/>
          <w:u w:val="single"/>
        </w:rPr>
        <w:t xml:space="preserve">                      </w:t>
      </w:r>
      <w:r>
        <w:rPr>
          <w:rFonts w:hint="eastAsia" w:ascii="仿宋_GB2312" w:hAnsi="仿宋" w:eastAsia="仿宋_GB2312"/>
          <w:bCs/>
          <w:sz w:val="28"/>
          <w:szCs w:val="28"/>
          <w:u w:val="single"/>
          <w:lang w:val="en-US" w:eastAsia="zh-CN"/>
        </w:rPr>
        <w:t>青年路多曲面玻璃</w:t>
      </w:r>
      <w:r>
        <w:rPr>
          <w:rFonts w:hint="eastAsia" w:ascii="仿宋_GB2312" w:hAnsi="仿宋" w:eastAsia="仿宋_GB2312"/>
          <w:bCs/>
          <w:sz w:val="28"/>
          <w:szCs w:val="28"/>
        </w:rPr>
        <w:t xml:space="preserve">进行公开招标，现公告如下： </w:t>
      </w:r>
    </w:p>
    <w:p>
      <w:pPr>
        <w:shd w:val="solid" w:color="FFFFFF" w:fill="auto"/>
        <w:autoSpaceDN w:val="0"/>
        <w:spacing w:line="440" w:lineRule="exact"/>
        <w:rPr>
          <w:rFonts w:hint="eastAsia"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一、基本情况</w:t>
      </w:r>
    </w:p>
    <w:p>
      <w:pPr>
        <w:shd w:val="solid" w:color="FFFFFF" w:fill="auto"/>
        <w:autoSpaceDN w:val="0"/>
        <w:spacing w:line="440" w:lineRule="exact"/>
        <w:rPr>
          <w:rFonts w:hint="eastAsia" w:ascii="仿宋_GB2312" w:hAnsi="仿宋" w:eastAsia="仿宋_GB2312"/>
          <w:bCs/>
          <w:sz w:val="28"/>
          <w:szCs w:val="28"/>
          <w:u w:val="single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1、招标单位：</w:t>
      </w:r>
      <w:r>
        <w:rPr>
          <w:rFonts w:hint="eastAsia" w:ascii="仿宋_GB2312" w:hAnsi="仿宋" w:eastAsia="仿宋_GB2312"/>
          <w:bCs/>
          <w:sz w:val="28"/>
          <w:szCs w:val="28"/>
          <w:u w:val="single"/>
        </w:rPr>
        <w:t xml:space="preserve"> 中建三局第二建设工程有限责任公司</w:t>
      </w:r>
    </w:p>
    <w:p>
      <w:pPr>
        <w:shd w:val="solid" w:color="FFFFFF" w:fill="auto"/>
        <w:autoSpaceDN w:val="0"/>
        <w:spacing w:line="440" w:lineRule="exact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2、招标项目：</w:t>
      </w:r>
      <w:r>
        <w:rPr>
          <w:rFonts w:hint="eastAsia" w:ascii="仿宋_GB2312" w:hAnsi="仿宋" w:eastAsia="仿宋_GB2312"/>
          <w:bCs/>
          <w:sz w:val="28"/>
          <w:szCs w:val="28"/>
          <w:u w:val="single"/>
        </w:rPr>
        <w:t>昆明市人民路道路恢复提升工程</w:t>
      </w:r>
    </w:p>
    <w:p>
      <w:pPr>
        <w:spacing w:line="500" w:lineRule="exact"/>
        <w:rPr>
          <w:rFonts w:hint="eastAsia" w:ascii="仿宋_GB2312" w:hAnsi="仿宋" w:eastAsia="仿宋_GB2312"/>
          <w:bCs/>
          <w:sz w:val="28"/>
          <w:szCs w:val="28"/>
          <w:u w:val="single"/>
        </w:rPr>
      </w:pPr>
      <w:r>
        <w:rPr>
          <w:rFonts w:hint="eastAsia" w:ascii="仿宋_GB2312" w:hAnsi="仿宋" w:eastAsia="仿宋_GB2312"/>
          <w:sz w:val="28"/>
          <w:szCs w:val="28"/>
        </w:rPr>
        <w:t>3</w:t>
      </w:r>
      <w:r>
        <w:rPr>
          <w:rFonts w:hint="eastAsia" w:ascii="仿宋_GB2312" w:hAnsi="仿宋" w:eastAsia="仿宋_GB2312"/>
          <w:bCs/>
          <w:sz w:val="28"/>
          <w:szCs w:val="28"/>
        </w:rPr>
        <w:t>、招标范围：</w:t>
      </w:r>
      <w:r>
        <w:rPr>
          <w:rFonts w:hint="eastAsia" w:ascii="仿宋_GB2312" w:hAnsi="仿宋" w:eastAsia="仿宋_GB2312"/>
          <w:bCs/>
          <w:sz w:val="28"/>
          <w:szCs w:val="28"/>
          <w:u w:val="single"/>
        </w:rPr>
        <w:t xml:space="preserve"> </w:t>
      </w:r>
      <w:r>
        <w:rPr>
          <w:rFonts w:hint="eastAsia" w:ascii="仿宋_GB2312" w:hAnsi="仿宋" w:eastAsia="仿宋_GB2312"/>
          <w:bCs/>
          <w:sz w:val="28"/>
          <w:szCs w:val="28"/>
          <w:u w:val="single"/>
          <w:lang w:val="en-US" w:eastAsia="zh-CN"/>
        </w:rPr>
        <w:t>青年路多曲面玻璃</w:t>
      </w:r>
    </w:p>
    <w:p>
      <w:pPr>
        <w:spacing w:line="500" w:lineRule="exact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4、招标方法：公开招标、资格预审的方式。</w:t>
      </w:r>
    </w:p>
    <w:p>
      <w:pPr>
        <w:shd w:val="solid" w:color="FFFFFF" w:fill="auto"/>
        <w:autoSpaceDN w:val="0"/>
        <w:spacing w:line="440" w:lineRule="exact"/>
        <w:rPr>
          <w:rFonts w:hint="eastAsia"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 xml:space="preserve">二、投标人应具备的资格条件  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ab/>
      </w:r>
    </w:p>
    <w:p>
      <w:pPr>
        <w:shd w:val="solid" w:color="FFFFFF" w:fill="auto"/>
        <w:autoSpaceDN w:val="0"/>
        <w:spacing w:line="440" w:lineRule="exact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1、具有公司制独立法人主体资格和建筑施工劳务企业资质，且由法人直接经营的企业，必须是增值税一般纳税人。  </w:t>
      </w:r>
    </w:p>
    <w:p>
      <w:pPr>
        <w:shd w:val="solid" w:color="FFFFFF" w:fill="auto"/>
        <w:autoSpaceDN w:val="0"/>
        <w:spacing w:line="440" w:lineRule="exact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2、遵守国家的法律法规，依法经营，劳动用工规范。主要管理人员均与该企业签订了劳动合同，建立了工资、社会保险关系，管理人员及技术工人按规定持证上岗。</w:t>
      </w:r>
    </w:p>
    <w:p>
      <w:pPr>
        <w:shd w:val="solid" w:color="FFFFFF" w:fill="auto"/>
        <w:autoSpaceDN w:val="0"/>
        <w:spacing w:line="440" w:lineRule="exact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3、在公司合格分包商名册中或新引进走流程审批通过，并与项目级别相匹配的分包单位。</w:t>
      </w:r>
    </w:p>
    <w:p>
      <w:pPr>
        <w:shd w:val="solid" w:color="FFFFFF" w:fill="auto"/>
        <w:autoSpaceDN w:val="0"/>
        <w:spacing w:line="440" w:lineRule="exact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4、投标单位的注册资金的5倍，需满足招标项目的概算金额。</w:t>
      </w:r>
    </w:p>
    <w:p>
      <w:pPr>
        <w:shd w:val="solid" w:color="FFFFFF" w:fill="auto"/>
        <w:autoSpaceDN w:val="0"/>
        <w:spacing w:line="440" w:lineRule="exact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5、符合上述条件，经本次招标工作组资格审查合格后，方为合格的投标人。</w:t>
      </w:r>
    </w:p>
    <w:p>
      <w:pPr>
        <w:shd w:val="solid" w:color="FFFFFF" w:fill="auto"/>
        <w:autoSpaceDN w:val="0"/>
        <w:spacing w:line="440" w:lineRule="exact"/>
        <w:rPr>
          <w:rFonts w:hint="eastAsia"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三、投标报名方式</w:t>
      </w:r>
    </w:p>
    <w:p>
      <w:pPr>
        <w:shd w:val="solid" w:color="FFFFFF" w:fill="auto"/>
        <w:autoSpaceDN w:val="0"/>
        <w:spacing w:line="440" w:lineRule="exact"/>
        <w:jc w:val="left"/>
        <w:rPr>
          <w:rFonts w:hint="eastAsia" w:ascii="仿宋_GB2312" w:hAnsi="仿宋" w:eastAsia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" w:eastAsia="仿宋_GB2312"/>
          <w:color w:val="000000"/>
          <w:sz w:val="28"/>
          <w:szCs w:val="28"/>
          <w:shd w:val="clear" w:color="auto" w:fill="FFFFFF"/>
        </w:rPr>
        <w:t>1、报名方式：采取网络报名方式，通过“云筑网”（网址http://www.yzw.cn/）上</w:t>
      </w:r>
      <w:r>
        <w:rPr>
          <w:rFonts w:hint="eastAsia" w:ascii="仿宋_GB2312" w:hAnsi="仿宋" w:eastAsia="仿宋_GB2312"/>
          <w:sz w:val="28"/>
          <w:szCs w:val="28"/>
          <w:shd w:val="clear" w:color="auto" w:fill="FFFFFF"/>
        </w:rPr>
        <w:t>进行报名，不接受其他方式报名。</w:t>
      </w:r>
    </w:p>
    <w:p>
      <w:pPr>
        <w:shd w:val="solid" w:color="FFFFFF" w:fill="auto"/>
        <w:autoSpaceDN w:val="0"/>
        <w:spacing w:line="440" w:lineRule="exact"/>
        <w:jc w:val="left"/>
        <w:rPr>
          <w:rFonts w:hint="eastAsia" w:ascii="仿宋_GB2312" w:hAnsi="仿宋" w:eastAsia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>2、本次公开招标报名时间截止201</w:t>
      </w:r>
      <w:r>
        <w:rPr>
          <w:rFonts w:hint="eastAsia" w:ascii="仿宋_GB2312" w:hAnsi="仿宋" w:eastAsia="仿宋_GB2312" w:cs="宋体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年</w:t>
      </w:r>
      <w:r>
        <w:rPr>
          <w:rFonts w:hint="eastAsia" w:ascii="仿宋_GB2312" w:hAnsi="仿宋" w:eastAsia="仿宋_GB2312" w:cs="宋体"/>
          <w:kern w:val="0"/>
          <w:sz w:val="28"/>
          <w:szCs w:val="28"/>
          <w:lang w:val="en-US" w:eastAsia="zh-CN"/>
        </w:rPr>
        <w:t>11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月</w:t>
      </w:r>
      <w:r>
        <w:rPr>
          <w:rFonts w:hint="eastAsia" w:ascii="仿宋_GB2312" w:hAnsi="仿宋" w:eastAsia="仿宋_GB2312" w:cs="宋体"/>
          <w:kern w:val="0"/>
          <w:sz w:val="28"/>
          <w:szCs w:val="28"/>
          <w:lang w:val="en-US" w:eastAsia="zh-CN"/>
        </w:rPr>
        <w:t>25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日下午</w:t>
      </w:r>
      <w:r>
        <w:rPr>
          <w:rFonts w:hint="eastAsia" w:ascii="仿宋_GB2312" w:hAnsi="仿宋" w:eastAsia="仿宋_GB2312" w:cs="宋体"/>
          <w:kern w:val="0"/>
          <w:sz w:val="28"/>
          <w:szCs w:val="28"/>
          <w:lang w:val="en-US" w:eastAsia="zh-CN"/>
        </w:rPr>
        <w:t>15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：00 ，逾期不再接受投标单位的报名。</w:t>
      </w:r>
    </w:p>
    <w:p>
      <w:pPr>
        <w:shd w:val="solid" w:color="FFFFFF" w:fill="auto"/>
        <w:autoSpaceDN w:val="0"/>
        <w:spacing w:line="440" w:lineRule="exact"/>
        <w:jc w:val="left"/>
        <w:rPr>
          <w:rFonts w:hint="eastAsia" w:ascii="仿宋_GB2312" w:hAnsi="仿宋" w:eastAsia="仿宋_GB2312"/>
          <w:color w:val="666666"/>
          <w:sz w:val="28"/>
          <w:szCs w:val="28"/>
          <w:shd w:val="clear" w:color="auto" w:fill="FFFFFF"/>
        </w:rPr>
      </w:pPr>
      <w:r>
        <w:rPr>
          <w:rFonts w:hint="eastAsia" w:ascii="仿宋_GB2312" w:hAnsi="仿宋" w:eastAsia="仿宋_GB2312"/>
          <w:sz w:val="28"/>
          <w:szCs w:val="28"/>
          <w:shd w:val="clear" w:color="auto" w:fill="FFFFFF"/>
        </w:rPr>
        <w:t>3、已在“云筑网”（网址http://www.yzw.cn/）完成正式供应商注册的投标人，直接登录平台输入用户名和密码，成功登录后签收招标公告并点击报名；未在“云筑网”（网址http:/</w:t>
      </w:r>
      <w:r>
        <w:rPr>
          <w:rFonts w:hint="eastAsia" w:ascii="仿宋_GB2312" w:hAnsi="仿宋" w:eastAsia="仿宋_GB2312"/>
          <w:color w:val="000000"/>
          <w:sz w:val="28"/>
          <w:szCs w:val="28"/>
          <w:shd w:val="clear" w:color="auto" w:fill="FFFFFF"/>
        </w:rPr>
        <w:t>/www.yzw.cn/）注册的投标人，需先通过平台网页进行注册，注册信息通过审核合格后，再行报名。</w:t>
      </w:r>
    </w:p>
    <w:p>
      <w:pPr>
        <w:shd w:val="solid" w:color="FFFFFF" w:fill="auto"/>
        <w:autoSpaceDN w:val="0"/>
        <w:spacing w:line="440" w:lineRule="exact"/>
        <w:rPr>
          <w:rFonts w:hint="eastAsia" w:ascii="仿宋_GB2312" w:hAnsi="仿宋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color w:val="333333"/>
          <w:kern w:val="0"/>
          <w:sz w:val="28"/>
          <w:szCs w:val="28"/>
        </w:rPr>
        <w:t>4、经资格审查入围的供应商，招标人通过</w:t>
      </w:r>
      <w:r>
        <w:rPr>
          <w:rFonts w:hint="eastAsia" w:ascii="仿宋_GB2312" w:hAnsi="仿宋" w:eastAsia="仿宋_GB2312"/>
          <w:color w:val="000000"/>
          <w:sz w:val="28"/>
          <w:szCs w:val="28"/>
          <w:shd w:val="clear" w:color="auto" w:fill="FFFFFF"/>
        </w:rPr>
        <w:t>“云筑电商平台”</w:t>
      </w:r>
      <w:r>
        <w:rPr>
          <w:rFonts w:hint="eastAsia" w:ascii="仿宋_GB2312" w:hAnsi="仿宋" w:eastAsia="仿宋_GB2312" w:cs="宋体"/>
          <w:color w:val="333333"/>
          <w:kern w:val="0"/>
          <w:sz w:val="28"/>
          <w:szCs w:val="28"/>
        </w:rPr>
        <w:t>（http://</w:t>
      </w:r>
      <w:r>
        <w:rPr>
          <w:rFonts w:hint="eastAsia" w:ascii="仿宋_GB2312" w:hAnsi="仿宋" w:eastAsia="仿宋_GB2312"/>
          <w:sz w:val="28"/>
          <w:szCs w:val="28"/>
        </w:rPr>
        <w:t>www.yzw.cn</w:t>
      </w:r>
      <w:r>
        <w:rPr>
          <w:rFonts w:hint="eastAsia" w:ascii="仿宋_GB2312" w:hAnsi="仿宋" w:eastAsia="仿宋_GB2312" w:cs="宋体"/>
          <w:color w:val="333333"/>
          <w:kern w:val="0"/>
          <w:sz w:val="28"/>
          <w:szCs w:val="28"/>
        </w:rPr>
        <w:t>）发布招标文件，具体时间另行通知。</w:t>
      </w:r>
    </w:p>
    <w:p>
      <w:pPr>
        <w:shd w:val="solid" w:color="FFFFFF" w:fill="auto"/>
        <w:autoSpaceDN w:val="0"/>
        <w:spacing w:line="440" w:lineRule="exact"/>
        <w:rPr>
          <w:rFonts w:hint="eastAsia"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四、资格审查</w:t>
      </w:r>
    </w:p>
    <w:p>
      <w:pPr>
        <w:shd w:val="solid" w:color="FFFFFF" w:fill="auto"/>
        <w:autoSpaceDN w:val="0"/>
        <w:spacing w:line="440" w:lineRule="exact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1、资格审查渠道</w:t>
      </w:r>
    </w:p>
    <w:p>
      <w:pPr>
        <w:shd w:val="solid" w:color="FFFFFF" w:fill="auto"/>
        <w:autoSpaceDN w:val="0"/>
        <w:spacing w:line="440" w:lineRule="exact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本次招标的投标人由云筑网集采平台公开报名产生。通过平台直接报名的分包商，按照招标公告指定的时间进行资格预审，本招标工作组负责审核。</w:t>
      </w:r>
    </w:p>
    <w:p>
      <w:pPr>
        <w:shd w:val="solid" w:color="FFFFFF" w:fill="auto"/>
        <w:autoSpaceDN w:val="0"/>
        <w:spacing w:line="440" w:lineRule="exact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2、资格审查资料清单</w:t>
      </w:r>
    </w:p>
    <w:p>
      <w:pPr>
        <w:shd w:val="solid" w:color="FFFFFF" w:fill="auto"/>
        <w:autoSpaceDN w:val="0"/>
        <w:spacing w:line="440" w:lineRule="exact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投标单位提供有效的营业执照（正、副本）/统一社会信用代码、资质证书（正、副本）、安全施工许可证（正、副本），企业资质信用，企业体系认证资料等。提供虚假资审资料的投标单位，任何时候一经发现，取消其投标资格。</w:t>
      </w:r>
    </w:p>
    <w:p>
      <w:pPr>
        <w:shd w:val="solid" w:color="FFFFFF" w:fill="auto"/>
        <w:autoSpaceDN w:val="0"/>
        <w:spacing w:line="440" w:lineRule="exact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3、资格审查时间</w:t>
      </w:r>
    </w:p>
    <w:p>
      <w:pPr>
        <w:shd w:val="solid" w:color="FFFFFF" w:fill="auto"/>
        <w:autoSpaceDN w:val="0"/>
        <w:spacing w:line="440" w:lineRule="exact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云筑网集采平台系统发起本招标任务规定的时间段。</w:t>
      </w:r>
    </w:p>
    <w:p>
      <w:pPr>
        <w:shd w:val="solid" w:color="FFFFFF" w:fill="auto"/>
        <w:autoSpaceDN w:val="0"/>
        <w:spacing w:line="440" w:lineRule="exact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提供虚假资格审查资料的投标人，任何时候一经发现，取消其投标资格。</w:t>
      </w:r>
    </w:p>
    <w:p>
      <w:pPr>
        <w:shd w:val="solid" w:color="FFFFFF" w:fill="auto"/>
        <w:autoSpaceDN w:val="0"/>
        <w:spacing w:line="440" w:lineRule="exact"/>
        <w:rPr>
          <w:rFonts w:hint="eastAsia"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五、招标文件的发放时间及方式</w:t>
      </w:r>
    </w:p>
    <w:p>
      <w:pPr>
        <w:shd w:val="solid" w:color="FFFFFF" w:fill="auto"/>
        <w:autoSpaceDN w:val="0"/>
        <w:spacing w:line="440" w:lineRule="exact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1、发放时间：201</w:t>
      </w:r>
      <w:r>
        <w:rPr>
          <w:rFonts w:hint="eastAsia" w:ascii="仿宋_GB2312" w:hAnsi="仿宋" w:eastAsia="仿宋_GB2312"/>
          <w:bCs/>
          <w:sz w:val="28"/>
          <w:szCs w:val="28"/>
          <w:lang w:val="en-US" w:eastAsia="zh-CN"/>
        </w:rPr>
        <w:t>9</w:t>
      </w:r>
      <w:r>
        <w:rPr>
          <w:rFonts w:hint="eastAsia" w:ascii="仿宋_GB2312" w:hAnsi="仿宋" w:eastAsia="仿宋_GB2312"/>
          <w:bCs/>
          <w:sz w:val="28"/>
          <w:szCs w:val="28"/>
        </w:rPr>
        <w:t>年</w:t>
      </w:r>
      <w:r>
        <w:rPr>
          <w:rFonts w:hint="eastAsia" w:ascii="仿宋_GB2312" w:hAnsi="仿宋" w:eastAsia="仿宋_GB2312"/>
          <w:bCs/>
          <w:sz w:val="28"/>
          <w:szCs w:val="28"/>
          <w:lang w:val="en-US" w:eastAsia="zh-CN"/>
        </w:rPr>
        <w:t>11</w:t>
      </w:r>
      <w:r>
        <w:rPr>
          <w:rFonts w:hint="eastAsia" w:ascii="仿宋_GB2312" w:hAnsi="仿宋" w:eastAsia="仿宋_GB2312"/>
          <w:bCs/>
          <w:sz w:val="28"/>
          <w:szCs w:val="28"/>
        </w:rPr>
        <w:t>月</w:t>
      </w:r>
      <w:r>
        <w:rPr>
          <w:rFonts w:hint="eastAsia" w:ascii="仿宋_GB2312" w:hAnsi="仿宋" w:eastAsia="仿宋_GB2312"/>
          <w:bCs/>
          <w:sz w:val="28"/>
          <w:szCs w:val="28"/>
          <w:lang w:val="en-US" w:eastAsia="zh-CN"/>
        </w:rPr>
        <w:t>28</w:t>
      </w:r>
      <w:r>
        <w:rPr>
          <w:rFonts w:hint="eastAsia" w:ascii="仿宋_GB2312" w:hAnsi="仿宋" w:eastAsia="仿宋_GB2312"/>
          <w:bCs/>
          <w:sz w:val="28"/>
          <w:szCs w:val="28"/>
        </w:rPr>
        <w:t xml:space="preserve">日。 </w:t>
      </w:r>
    </w:p>
    <w:p>
      <w:pPr>
        <w:shd w:val="solid" w:color="FFFFFF" w:fill="auto"/>
        <w:autoSpaceDN w:val="0"/>
        <w:spacing w:line="440" w:lineRule="exact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2、发放形式：招标文件发布电子版，不发布书面招标文件。</w:t>
      </w:r>
    </w:p>
    <w:p>
      <w:pPr>
        <w:shd w:val="solid" w:color="FFFFFF" w:fill="auto"/>
        <w:autoSpaceDN w:val="0"/>
        <w:spacing w:line="440" w:lineRule="exact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3、发放平台：招标方通过“云筑网”（网址：www.yzw.cn）进行发放。</w:t>
      </w:r>
    </w:p>
    <w:p>
      <w:pPr>
        <w:shd w:val="solid" w:color="FFFFFF" w:fill="auto"/>
        <w:autoSpaceDN w:val="0"/>
        <w:spacing w:line="440" w:lineRule="exact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4、发放对象：投标资格审查合格且本招标工作组审核通过的投标人，投标人通过网络平台直接下载招标文件。</w:t>
      </w:r>
    </w:p>
    <w:p>
      <w:pPr>
        <w:shd w:val="solid" w:color="FFFFFF" w:fill="auto"/>
        <w:autoSpaceDN w:val="0"/>
        <w:spacing w:line="440" w:lineRule="exact"/>
        <w:rPr>
          <w:rFonts w:hint="eastAsia"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六、其他事项联系</w:t>
      </w:r>
    </w:p>
    <w:p>
      <w:pPr>
        <w:shd w:val="solid" w:color="FFFFFF" w:fill="auto"/>
        <w:autoSpaceDN w:val="0"/>
        <w:spacing w:line="440" w:lineRule="exact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招标单位：</w:t>
      </w:r>
      <w:r>
        <w:rPr>
          <w:rFonts w:hint="eastAsia" w:ascii="仿宋_GB2312" w:hAnsi="仿宋" w:eastAsia="仿宋_GB2312"/>
          <w:bCs/>
          <w:sz w:val="28"/>
          <w:szCs w:val="28"/>
          <w:u w:val="single"/>
        </w:rPr>
        <w:t xml:space="preserve"> 中建三局第二建设工程有限责任公司    </w:t>
      </w:r>
    </w:p>
    <w:p>
      <w:pPr>
        <w:shd w:val="solid" w:color="FFFFFF" w:fill="auto"/>
        <w:autoSpaceDN w:val="0"/>
        <w:spacing w:line="440" w:lineRule="exact"/>
        <w:rPr>
          <w:rFonts w:hint="default" w:ascii="仿宋_GB2312" w:hAnsi="仿宋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联系方式：</w:t>
      </w:r>
      <w:r>
        <w:rPr>
          <w:rFonts w:hint="eastAsia" w:ascii="仿宋_GB2312" w:hAnsi="仿宋" w:eastAsia="仿宋_GB2312"/>
          <w:bCs/>
          <w:sz w:val="28"/>
          <w:szCs w:val="28"/>
          <w:u w:val="single"/>
          <w:lang w:val="en-US" w:eastAsia="zh-CN"/>
        </w:rPr>
        <w:t>郑少秋    18162611157</w:t>
      </w:r>
    </w:p>
    <w:p>
      <w:pPr>
        <w:shd w:val="solid" w:color="FFFFFF" w:fill="auto"/>
        <w:autoSpaceDN w:val="0"/>
        <w:spacing w:line="440" w:lineRule="exact"/>
        <w:rPr>
          <w:rFonts w:hint="eastAsia" w:ascii="仿宋_GB2312" w:hAnsi="仿宋" w:eastAsia="仿宋_GB2312"/>
          <w:bCs/>
          <w:sz w:val="28"/>
          <w:szCs w:val="28"/>
        </w:rPr>
      </w:pPr>
    </w:p>
    <w:p>
      <w:pPr>
        <w:shd w:val="solid" w:color="FFFFFF" w:fill="auto"/>
        <w:autoSpaceDN w:val="0"/>
        <w:spacing w:line="440" w:lineRule="exact"/>
        <w:rPr>
          <w:rFonts w:hint="eastAsia" w:ascii="仿宋_GB2312" w:hAnsi="仿宋" w:eastAsia="仿宋_GB2312"/>
          <w:color w:val="000000"/>
          <w:sz w:val="28"/>
          <w:szCs w:val="28"/>
          <w:shd w:val="clear" w:color="auto" w:fill="FFFFFF"/>
        </w:rPr>
      </w:pPr>
    </w:p>
    <w:p>
      <w:pPr>
        <w:shd w:val="solid" w:color="FFFFFF" w:fill="auto"/>
        <w:autoSpaceDN w:val="0"/>
        <w:spacing w:line="440" w:lineRule="exact"/>
        <w:ind w:firstLine="4620" w:firstLineChars="1650"/>
        <w:rPr>
          <w:rFonts w:hint="eastAsia" w:ascii="仿宋_GB2312" w:hAnsi="仿宋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" w:eastAsia="仿宋_GB2312"/>
          <w:bCs/>
          <w:sz w:val="28"/>
          <w:szCs w:val="28"/>
          <w:u w:val="single"/>
        </w:rPr>
        <w:t xml:space="preserve">  昆明人民路道路恢复提升工程项目  </w:t>
      </w:r>
    </w:p>
    <w:p>
      <w:pPr>
        <w:spacing w:line="500" w:lineRule="exact"/>
        <w:ind w:firstLine="560" w:firstLineChars="200"/>
        <w:jc w:val="center"/>
        <w:rPr>
          <w:rFonts w:hint="eastAsia" w:ascii="仿宋_GB2312" w:hAnsi="仿宋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" w:eastAsia="仿宋_GB2312"/>
          <w:color w:val="000000"/>
          <w:sz w:val="28"/>
          <w:szCs w:val="28"/>
          <w:shd w:val="clear" w:color="auto" w:fill="FFFFFF"/>
        </w:rPr>
        <w:t xml:space="preserve">                    201</w:t>
      </w:r>
      <w:r>
        <w:rPr>
          <w:rFonts w:hint="eastAsia" w:ascii="仿宋_GB2312" w:hAnsi="仿宋" w:eastAsia="仿宋_GB2312"/>
          <w:color w:val="000000"/>
          <w:sz w:val="28"/>
          <w:szCs w:val="28"/>
          <w:shd w:val="clear" w:color="auto" w:fill="FFFFFF"/>
          <w:lang w:val="en-US" w:eastAsia="zh-CN"/>
        </w:rPr>
        <w:t>9</w:t>
      </w:r>
      <w:r>
        <w:rPr>
          <w:rFonts w:hint="eastAsia" w:ascii="仿宋_GB2312" w:hAnsi="仿宋" w:eastAsia="仿宋_GB2312"/>
          <w:color w:val="000000"/>
          <w:sz w:val="28"/>
          <w:szCs w:val="28"/>
          <w:shd w:val="clear" w:color="auto" w:fill="FFFFFF"/>
        </w:rPr>
        <w:t>年</w:t>
      </w:r>
      <w:r>
        <w:rPr>
          <w:rFonts w:hint="eastAsia" w:ascii="仿宋_GB2312" w:hAnsi="仿宋" w:eastAsia="仿宋_GB2312"/>
          <w:color w:val="000000"/>
          <w:sz w:val="28"/>
          <w:szCs w:val="28"/>
          <w:shd w:val="clear" w:color="auto" w:fill="FFFFFF"/>
          <w:lang w:val="en-US" w:eastAsia="zh-CN"/>
        </w:rPr>
        <w:t>11</w:t>
      </w:r>
      <w:r>
        <w:rPr>
          <w:rFonts w:hint="eastAsia" w:ascii="仿宋_GB2312" w:hAnsi="仿宋" w:eastAsia="仿宋_GB2312"/>
          <w:color w:val="000000"/>
          <w:sz w:val="28"/>
          <w:szCs w:val="28"/>
          <w:shd w:val="clear" w:color="auto" w:fill="FFFFFF"/>
        </w:rPr>
        <w:t>月</w:t>
      </w:r>
      <w:r>
        <w:rPr>
          <w:rFonts w:hint="eastAsia" w:ascii="仿宋_GB2312" w:hAnsi="仿宋" w:eastAsia="仿宋_GB2312"/>
          <w:color w:val="000000"/>
          <w:sz w:val="28"/>
          <w:szCs w:val="28"/>
          <w:shd w:val="clear" w:color="auto" w:fill="FFFFFF"/>
          <w:lang w:val="en-US" w:eastAsia="zh-CN"/>
        </w:rPr>
        <w:t>2</w:t>
      </w:r>
      <w:bookmarkStart w:id="1" w:name="_GoBack"/>
      <w:bookmarkEnd w:id="1"/>
      <w:r>
        <w:rPr>
          <w:rFonts w:hint="eastAsia" w:ascii="仿宋_GB2312" w:hAnsi="仿宋" w:eastAsia="仿宋_GB2312"/>
          <w:color w:val="000000"/>
          <w:sz w:val="28"/>
          <w:szCs w:val="28"/>
          <w:shd w:val="clear" w:color="auto" w:fill="FFFFFF"/>
          <w:lang w:val="en-US" w:eastAsia="zh-CN"/>
        </w:rPr>
        <w:t>5</w:t>
      </w:r>
      <w:r>
        <w:rPr>
          <w:rFonts w:hint="eastAsia" w:ascii="仿宋_GB2312" w:hAnsi="仿宋" w:eastAsia="仿宋_GB2312"/>
          <w:color w:val="000000"/>
          <w:sz w:val="28"/>
          <w:szCs w:val="28"/>
          <w:shd w:val="clear" w:color="auto" w:fill="FFFFFF"/>
        </w:rPr>
        <w:t>日</w:t>
      </w:r>
    </w:p>
    <w:sectPr>
      <w:pgSz w:w="11906" w:h="16838"/>
      <w:pgMar w:top="1440" w:right="1247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3B77"/>
    <w:rsid w:val="00001390"/>
    <w:rsid w:val="00033520"/>
    <w:rsid w:val="00056D0C"/>
    <w:rsid w:val="000A7A20"/>
    <w:rsid w:val="000F62FA"/>
    <w:rsid w:val="001647BE"/>
    <w:rsid w:val="001A1A6D"/>
    <w:rsid w:val="001C7BB9"/>
    <w:rsid w:val="002706AD"/>
    <w:rsid w:val="0029314D"/>
    <w:rsid w:val="002B2B10"/>
    <w:rsid w:val="002C32F3"/>
    <w:rsid w:val="002D1242"/>
    <w:rsid w:val="002F1309"/>
    <w:rsid w:val="00305B1C"/>
    <w:rsid w:val="0032161B"/>
    <w:rsid w:val="003559AC"/>
    <w:rsid w:val="00357BBA"/>
    <w:rsid w:val="00365523"/>
    <w:rsid w:val="003B4361"/>
    <w:rsid w:val="003C4A2F"/>
    <w:rsid w:val="003C62B7"/>
    <w:rsid w:val="004121AB"/>
    <w:rsid w:val="00413048"/>
    <w:rsid w:val="004244B4"/>
    <w:rsid w:val="004329A0"/>
    <w:rsid w:val="00444181"/>
    <w:rsid w:val="004B5F9C"/>
    <w:rsid w:val="004D0383"/>
    <w:rsid w:val="00516AFE"/>
    <w:rsid w:val="00543ACE"/>
    <w:rsid w:val="00555385"/>
    <w:rsid w:val="005927C5"/>
    <w:rsid w:val="006177BA"/>
    <w:rsid w:val="006B06A6"/>
    <w:rsid w:val="006D76BC"/>
    <w:rsid w:val="006E175B"/>
    <w:rsid w:val="0078214D"/>
    <w:rsid w:val="007A4999"/>
    <w:rsid w:val="007D3065"/>
    <w:rsid w:val="007F6D4E"/>
    <w:rsid w:val="00845B17"/>
    <w:rsid w:val="008507A1"/>
    <w:rsid w:val="00855B7C"/>
    <w:rsid w:val="00873B73"/>
    <w:rsid w:val="00885668"/>
    <w:rsid w:val="00892B80"/>
    <w:rsid w:val="008D4FC9"/>
    <w:rsid w:val="00940275"/>
    <w:rsid w:val="0099767A"/>
    <w:rsid w:val="009B09CD"/>
    <w:rsid w:val="009C1A45"/>
    <w:rsid w:val="009D5B4D"/>
    <w:rsid w:val="009F2068"/>
    <w:rsid w:val="00A02E4F"/>
    <w:rsid w:val="00A46818"/>
    <w:rsid w:val="00A55C76"/>
    <w:rsid w:val="00A64BC7"/>
    <w:rsid w:val="00AC487F"/>
    <w:rsid w:val="00AC6DF1"/>
    <w:rsid w:val="00B3251B"/>
    <w:rsid w:val="00B51E83"/>
    <w:rsid w:val="00B77F5D"/>
    <w:rsid w:val="00B86256"/>
    <w:rsid w:val="00BB5A1D"/>
    <w:rsid w:val="00BC1039"/>
    <w:rsid w:val="00BD3906"/>
    <w:rsid w:val="00BE0338"/>
    <w:rsid w:val="00C01CF0"/>
    <w:rsid w:val="00C039B1"/>
    <w:rsid w:val="00C06950"/>
    <w:rsid w:val="00C1525B"/>
    <w:rsid w:val="00C43739"/>
    <w:rsid w:val="00C645A8"/>
    <w:rsid w:val="00CA3372"/>
    <w:rsid w:val="00CE10D1"/>
    <w:rsid w:val="00D73248"/>
    <w:rsid w:val="00DC3B77"/>
    <w:rsid w:val="00DE250F"/>
    <w:rsid w:val="00E172DA"/>
    <w:rsid w:val="00E24333"/>
    <w:rsid w:val="00E3123F"/>
    <w:rsid w:val="00E5179B"/>
    <w:rsid w:val="00E65408"/>
    <w:rsid w:val="00E82BD2"/>
    <w:rsid w:val="00EC73E8"/>
    <w:rsid w:val="00EF767D"/>
    <w:rsid w:val="00F04855"/>
    <w:rsid w:val="00F40D9C"/>
    <w:rsid w:val="00F72889"/>
    <w:rsid w:val="00F7644A"/>
    <w:rsid w:val="00FC46B5"/>
    <w:rsid w:val="00FD3E9A"/>
    <w:rsid w:val="00FE2C0D"/>
    <w:rsid w:val="05481BC6"/>
    <w:rsid w:val="073F70E2"/>
    <w:rsid w:val="0E3B4881"/>
    <w:rsid w:val="0FF4529E"/>
    <w:rsid w:val="1B203964"/>
    <w:rsid w:val="1BCD26C4"/>
    <w:rsid w:val="1C180839"/>
    <w:rsid w:val="1EED60C4"/>
    <w:rsid w:val="28F30E58"/>
    <w:rsid w:val="37BB4248"/>
    <w:rsid w:val="3A9D2B59"/>
    <w:rsid w:val="3ADA222E"/>
    <w:rsid w:val="3CB5508C"/>
    <w:rsid w:val="41605044"/>
    <w:rsid w:val="41E24BCF"/>
    <w:rsid w:val="4D500E6C"/>
    <w:rsid w:val="4E9F4603"/>
    <w:rsid w:val="5258100E"/>
    <w:rsid w:val="5EC2020A"/>
    <w:rsid w:val="6CFB1605"/>
    <w:rsid w:val="79D743DF"/>
    <w:rsid w:val="7A4618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8" w:lineRule="auto"/>
      <w:outlineLvl w:val="0"/>
    </w:pPr>
    <w:rPr>
      <w:rFonts w:eastAsia="仿宋_GB2312"/>
      <w:b/>
      <w:bCs/>
      <w:kern w:val="44"/>
      <w:sz w:val="2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75" w:after="75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9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日期 Char"/>
    <w:basedOn w:val="9"/>
    <w:link w:val="3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3">
    <w:name w:val="widget-caption2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218</Words>
  <Characters>1245</Characters>
  <Lines>10</Lines>
  <Paragraphs>2</Paragraphs>
  <TotalTime>3</TotalTime>
  <ScaleCrop>false</ScaleCrop>
  <LinksUpToDate>false</LinksUpToDate>
  <CharactersWithSpaces>1461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Baiko0000000000000</cp:lastModifiedBy>
  <dcterms:modified xsi:type="dcterms:W3CDTF">2019-11-25T02:37:25Z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