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5" w:beforeAutospacing="0" w:after="0" w:afterAutospacing="0"/>
        <w:jc w:val="center"/>
        <w:rPr>
          <w:rStyle w:val="8"/>
          <w:rFonts w:cs="Arial"/>
          <w:sz w:val="44"/>
          <w:szCs w:val="44"/>
          <w:u w:val="single"/>
        </w:rPr>
      </w:pPr>
      <w:r>
        <w:rPr>
          <w:rStyle w:val="8"/>
          <w:rFonts w:hint="eastAsia" w:cs="Arial"/>
          <w:sz w:val="44"/>
          <w:szCs w:val="44"/>
          <w:u w:val="single"/>
        </w:rPr>
        <w:t xml:space="preserve">   </w:t>
      </w:r>
      <w:r>
        <w:rPr>
          <w:rStyle w:val="8"/>
          <w:rFonts w:hint="eastAsia" w:cs="Arial"/>
          <w:sz w:val="44"/>
          <w:szCs w:val="44"/>
          <w:u w:val="single"/>
          <w:lang w:val="en-US" w:eastAsia="zh-CN"/>
        </w:rPr>
        <w:t>集成电路标准化厂房二期项目主体</w:t>
      </w:r>
      <w:r>
        <w:rPr>
          <w:rStyle w:val="8"/>
          <w:rFonts w:hint="eastAsia" w:cs="Arial"/>
          <w:sz w:val="44"/>
          <w:szCs w:val="44"/>
          <w:u w:val="single"/>
        </w:rPr>
        <w:t>工程</w:t>
      </w:r>
    </w:p>
    <w:p>
      <w:pPr>
        <w:pStyle w:val="6"/>
        <w:spacing w:before="75" w:beforeAutospacing="0" w:after="0" w:afterAutospacing="0"/>
        <w:jc w:val="center"/>
        <w:rPr>
          <w:rFonts w:cs="Arial"/>
        </w:rPr>
      </w:pPr>
      <w:r>
        <w:rPr>
          <w:rStyle w:val="8"/>
          <w:rFonts w:hint="eastAsia" w:cs="Arial"/>
          <w:sz w:val="44"/>
          <w:szCs w:val="44"/>
        </w:rPr>
        <w:t>施工</w:t>
      </w:r>
      <w:r>
        <w:rPr>
          <w:rStyle w:val="8"/>
          <w:rFonts w:cs="Arial"/>
          <w:sz w:val="44"/>
          <w:szCs w:val="44"/>
        </w:rPr>
        <w:t>招标公告</w:t>
      </w:r>
    </w:p>
    <w:p>
      <w:pPr>
        <w:pStyle w:val="6"/>
        <w:spacing w:before="0" w:beforeAutospacing="0" w:after="0" w:afterAutospacing="0" w:line="405" w:lineRule="atLeast"/>
        <w:ind w:left="210" w:leftChars="100" w:firstLine="480" w:firstLineChars="200"/>
        <w:rPr>
          <w:rFonts w:cs="Arial"/>
        </w:rPr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210" w:leftChars="100" w:firstLine="480" w:firstLineChars="200"/>
        <w:contextualSpacing/>
        <w:rPr>
          <w:rFonts w:cs="Arial"/>
          <w:u w:val="single"/>
        </w:rPr>
      </w:pPr>
      <w:r>
        <w:rPr>
          <w:rFonts w:cs="Arial"/>
        </w:rPr>
        <w:t>中建八局第三建设有限公司</w:t>
      </w:r>
      <w:r>
        <w:rPr>
          <w:rFonts w:hint="eastAsia" w:cs="Arial"/>
          <w:u w:val="single"/>
        </w:rPr>
        <w:t xml:space="preserve">  </w:t>
      </w:r>
      <w:r>
        <w:rPr>
          <w:rFonts w:hint="eastAsia" w:cs="Arial"/>
          <w:u w:val="single"/>
          <w:lang w:val="en-US" w:eastAsia="zh-CN"/>
        </w:rPr>
        <w:t>安徽分</w:t>
      </w:r>
      <w:r>
        <w:rPr>
          <w:rFonts w:hint="eastAsia" w:cs="Arial"/>
          <w:u w:val="single"/>
        </w:rPr>
        <w:t xml:space="preserve">  </w:t>
      </w:r>
      <w:r>
        <w:rPr>
          <w:rFonts w:cs="Arial"/>
        </w:rPr>
        <w:t>公司</w:t>
      </w:r>
      <w:r>
        <w:rPr>
          <w:rFonts w:hint="eastAsia" w:cs="Arial"/>
          <w:u w:val="single"/>
        </w:rPr>
        <w:t xml:space="preserve"> </w:t>
      </w:r>
      <w:r>
        <w:rPr>
          <w:rFonts w:hint="eastAsia" w:cs="Arial"/>
          <w:u w:val="single"/>
          <w:lang w:val="en-US" w:eastAsia="zh-CN"/>
        </w:rPr>
        <w:t xml:space="preserve"> 集成电路 </w:t>
      </w:r>
      <w:r>
        <w:rPr>
          <w:rFonts w:hint="eastAsia" w:cs="Arial"/>
          <w:u w:val="single"/>
        </w:rPr>
        <w:t xml:space="preserve"> </w:t>
      </w:r>
      <w:r>
        <w:rPr>
          <w:rFonts w:cs="Arial"/>
        </w:rPr>
        <w:t>项目,现对该项目的</w:t>
      </w:r>
      <w:r>
        <w:rPr>
          <w:rFonts w:hint="eastAsia" w:cs="Arial"/>
        </w:rPr>
        <w:t xml:space="preserve"> </w:t>
      </w:r>
      <w:r>
        <w:rPr>
          <w:rFonts w:hint="eastAsia" w:cs="Arial"/>
          <w:u w:val="single"/>
        </w:rPr>
        <w:t xml:space="preserve"> </w:t>
      </w:r>
      <w:r>
        <w:rPr>
          <w:rFonts w:hint="eastAsia" w:cs="Arial"/>
          <w:u w:val="single"/>
          <w:lang w:val="en-US" w:eastAsia="zh-CN"/>
        </w:rPr>
        <w:t xml:space="preserve"> 脚手架</w:t>
      </w:r>
      <w:r>
        <w:rPr>
          <w:rFonts w:hint="eastAsia" w:cs="Arial"/>
          <w:u w:val="single"/>
        </w:rPr>
        <w:t xml:space="preserve">   </w:t>
      </w:r>
      <w:r>
        <w:rPr>
          <w:rFonts w:hint="eastAsia" w:cs="Arial"/>
        </w:rPr>
        <w:t>分包</w:t>
      </w:r>
      <w:r>
        <w:rPr>
          <w:rFonts w:cs="Arial"/>
        </w:rPr>
        <w:t>进行公开招标，择优选定</w:t>
      </w:r>
      <w:r>
        <w:rPr>
          <w:rFonts w:hint="eastAsia" w:cs="Arial"/>
        </w:rPr>
        <w:t>分包单位</w:t>
      </w:r>
      <w:r>
        <w:rPr>
          <w:rFonts w:cs="Arial"/>
        </w:rPr>
        <w:t>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8"/>
          <w:rFonts w:cs="Arial"/>
        </w:rPr>
        <w:t>一、招标</w:t>
      </w:r>
      <w:r>
        <w:rPr>
          <w:rStyle w:val="8"/>
          <w:rFonts w:hint="eastAsia" w:cs="Arial"/>
        </w:rPr>
        <w:t>单位</w:t>
      </w:r>
      <w:r>
        <w:rPr>
          <w:rStyle w:val="8"/>
          <w:rFonts w:cs="Arial"/>
        </w:rPr>
        <w:t>：</w:t>
      </w:r>
      <w:r>
        <w:rPr>
          <w:rFonts w:cs="Arial"/>
        </w:rPr>
        <w:t>中建八局第三建设有限公司</w:t>
      </w:r>
      <w:r>
        <w:rPr>
          <w:rFonts w:hint="eastAsia" w:cs="Arial"/>
          <w:u w:val="single"/>
        </w:rPr>
        <w:t xml:space="preserve">  </w:t>
      </w:r>
      <w:r>
        <w:rPr>
          <w:rFonts w:hint="eastAsia" w:cs="Arial"/>
          <w:u w:val="single"/>
          <w:lang w:val="en-US" w:eastAsia="zh-CN"/>
        </w:rPr>
        <w:t>安徽分</w:t>
      </w:r>
      <w:r>
        <w:rPr>
          <w:rFonts w:hint="eastAsia" w:cs="Arial"/>
          <w:u w:val="single"/>
        </w:rPr>
        <w:t xml:space="preserve">  </w:t>
      </w:r>
      <w:r>
        <w:rPr>
          <w:rFonts w:cs="Arial"/>
        </w:rPr>
        <w:t>公司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8"/>
          <w:rFonts w:hint="eastAsia" w:cs="Arial"/>
        </w:rPr>
        <w:t>二、分包工程项目概况与招标范围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1、工程名称：集成电路标准化厂房二期项目主体工程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2、建设地点：</w:t>
      </w:r>
      <w:r>
        <w:rPr>
          <w:rFonts w:hint="eastAsia" w:cs="Arial"/>
          <w:lang w:val="en-US" w:eastAsia="zh-CN"/>
        </w:rPr>
        <w:t>合肥高新区</w:t>
      </w:r>
      <w:r>
        <w:rPr>
          <w:rFonts w:hint="eastAsia" w:cs="Arial"/>
        </w:rPr>
        <w:t xml:space="preserve"> 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hint="eastAsia" w:eastAsia="宋体" w:cs="Arial"/>
          <w:lang w:val="en-US" w:eastAsia="zh-CN"/>
        </w:rPr>
      </w:pPr>
      <w:r>
        <w:rPr>
          <w:rFonts w:hint="eastAsia" w:cs="Arial"/>
        </w:rPr>
        <w:t>3、建筑面积： 333594.36</w:t>
      </w:r>
      <w:r>
        <w:rPr>
          <w:rFonts w:hint="eastAsia" w:cs="Arial"/>
          <w:lang w:val="en-US" w:eastAsia="zh-CN"/>
        </w:rPr>
        <w:t>m2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hint="eastAsia" w:eastAsia="宋体" w:cs="Arial"/>
          <w:lang w:val="en-US" w:eastAsia="zh-CN"/>
        </w:rPr>
      </w:pPr>
      <w:r>
        <w:rPr>
          <w:rFonts w:hint="eastAsia" w:cs="Arial"/>
        </w:rPr>
        <w:t>4、结构类型：</w:t>
      </w:r>
      <w:r>
        <w:rPr>
          <w:rFonts w:hint="eastAsia" w:cs="Arial"/>
          <w:lang w:val="en-US" w:eastAsia="zh-CN"/>
        </w:rPr>
        <w:t>框架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5、招标范围：本工程施工</w:t>
      </w:r>
      <w:r>
        <w:rPr>
          <w:rFonts w:hint="eastAsia" w:cs="Arial"/>
          <w:lang w:val="en-US" w:eastAsia="zh-CN"/>
        </w:rPr>
        <w:t>图纸</w:t>
      </w:r>
      <w:r>
        <w:rPr>
          <w:rFonts w:hint="eastAsia" w:cs="Arial"/>
        </w:rPr>
        <w:t>范围内的</w:t>
      </w:r>
      <w:r>
        <w:rPr>
          <w:rFonts w:hint="eastAsia" w:cs="Arial"/>
          <w:lang w:val="en-US" w:eastAsia="zh-CN"/>
        </w:rPr>
        <w:t>防水</w:t>
      </w:r>
      <w:r>
        <w:rPr>
          <w:rFonts w:hint="eastAsia" w:cs="Arial"/>
        </w:rPr>
        <w:t>工程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contextualSpacing/>
        <w:rPr>
          <w:rFonts w:hint="eastAsia" w:eastAsia="宋体" w:cs="Arial"/>
          <w:lang w:val="en-US" w:eastAsia="zh-CN"/>
        </w:rPr>
      </w:pPr>
      <w:r>
        <w:rPr>
          <w:rFonts w:hint="eastAsia" w:cs="Arial"/>
        </w:rPr>
        <w:t xml:space="preserve">    工程的标段划分（如果有）：</w:t>
      </w:r>
      <w:r>
        <w:rPr>
          <w:rFonts w:hint="eastAsia" w:cs="Arial"/>
          <w:lang w:val="en-US" w:eastAsia="zh-CN"/>
        </w:rPr>
        <w:t>/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6、工程的计划开竣工日期</w:t>
      </w:r>
      <w:r>
        <w:rPr>
          <w:rFonts w:cs="Arial"/>
        </w:rPr>
        <w:t>：</w:t>
      </w:r>
      <w:r>
        <w:rPr>
          <w:rFonts w:hint="eastAsia" w:cs="Arial"/>
        </w:rPr>
        <w:t>工程计划2020年</w:t>
      </w:r>
      <w:r>
        <w:rPr>
          <w:rFonts w:hint="eastAsia" w:cs="Arial"/>
          <w:lang w:val="en-US" w:eastAsia="zh-CN"/>
        </w:rPr>
        <w:t>9</w:t>
      </w:r>
      <w:r>
        <w:rPr>
          <w:rFonts w:hint="eastAsia" w:cs="Arial"/>
        </w:rPr>
        <w:t>月</w:t>
      </w:r>
      <w:r>
        <w:rPr>
          <w:rFonts w:hint="eastAsia" w:cs="Arial"/>
          <w:lang w:val="en-US" w:eastAsia="zh-CN"/>
        </w:rPr>
        <w:t>30</w:t>
      </w:r>
      <w:r>
        <w:rPr>
          <w:rFonts w:hint="eastAsia" w:cs="Arial"/>
        </w:rPr>
        <w:t>日开工，202</w:t>
      </w:r>
      <w:r>
        <w:rPr>
          <w:rFonts w:hint="eastAsia" w:cs="Arial"/>
          <w:lang w:val="en-US" w:eastAsia="zh-CN"/>
        </w:rPr>
        <w:t>1</w:t>
      </w:r>
      <w:r>
        <w:rPr>
          <w:rFonts w:hint="eastAsia" w:cs="Arial"/>
        </w:rPr>
        <w:t>年</w:t>
      </w:r>
      <w:r>
        <w:rPr>
          <w:rFonts w:hint="eastAsia" w:cs="Arial"/>
          <w:lang w:val="en-US" w:eastAsia="zh-CN"/>
        </w:rPr>
        <w:t>10</w:t>
      </w:r>
      <w:r>
        <w:rPr>
          <w:rFonts w:hint="eastAsia" w:cs="Arial"/>
        </w:rPr>
        <w:t>月</w:t>
      </w:r>
      <w:r>
        <w:rPr>
          <w:rFonts w:hint="eastAsia" w:cs="Arial"/>
          <w:lang w:val="en-US" w:eastAsia="zh-CN"/>
        </w:rPr>
        <w:t>31</w:t>
      </w:r>
      <w:r>
        <w:rPr>
          <w:rFonts w:hint="eastAsia" w:cs="Arial"/>
        </w:rPr>
        <w:t>日竣工。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Fonts w:hint="eastAsia" w:eastAsia="宋体" w:cs="Arial"/>
          <w:lang w:val="en-US" w:eastAsia="zh-CN"/>
        </w:rPr>
      </w:pPr>
      <w:r>
        <w:rPr>
          <w:rFonts w:hint="eastAsia" w:cs="Arial"/>
        </w:rPr>
        <w:t>7、质量要求：</w:t>
      </w:r>
      <w:r>
        <w:rPr>
          <w:rFonts w:hint="eastAsia" w:cs="Arial"/>
          <w:lang w:val="en-US" w:eastAsia="zh-CN"/>
        </w:rPr>
        <w:t>合格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Fonts w:hint="eastAsia" w:eastAsia="宋体" w:cs="Arial"/>
          <w:lang w:val="en-US" w:eastAsia="zh-CN"/>
        </w:rPr>
      </w:pPr>
      <w:r>
        <w:rPr>
          <w:rFonts w:hint="eastAsia" w:cs="Arial"/>
        </w:rPr>
        <w:t>8、其他要求：</w:t>
      </w:r>
      <w:r>
        <w:rPr>
          <w:rFonts w:hint="eastAsia" w:cs="Arial"/>
          <w:lang w:val="en-US" w:eastAsia="zh-CN"/>
        </w:rPr>
        <w:t xml:space="preserve"> 见招标文件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8"/>
          <w:rFonts w:hint="eastAsia" w:cs="Arial"/>
        </w:rPr>
        <w:t>三</w:t>
      </w:r>
      <w:r>
        <w:rPr>
          <w:rFonts w:hint="eastAsia" w:cs="Arial"/>
        </w:rPr>
        <w:t>、</w:t>
      </w:r>
      <w:r>
        <w:rPr>
          <w:rStyle w:val="8"/>
          <w:rFonts w:hint="eastAsia" w:cs="Arial"/>
        </w:rPr>
        <w:t>投标方式：</w:t>
      </w:r>
      <w:r>
        <w:rPr>
          <w:rFonts w:cs="Arial"/>
        </w:rPr>
        <w:t>“云筑网”报名窗口打开至报名截止时间≥</w:t>
      </w:r>
      <w:r>
        <w:rPr>
          <w:rFonts w:hint="eastAsia" w:cs="Arial"/>
        </w:rPr>
        <w:t>48</w:t>
      </w:r>
      <w:r>
        <w:rPr>
          <w:rFonts w:cs="Arial"/>
        </w:rPr>
        <w:t>小时</w:t>
      </w:r>
      <w:r>
        <w:rPr>
          <w:rFonts w:hint="eastAsia" w:cs="Arial"/>
        </w:rPr>
        <w:t>，如报名参加投标的申请单位数量过少，不足以形成充分竞争时，可适当延长报名时间</w:t>
      </w:r>
      <w:r>
        <w:rPr>
          <w:rFonts w:cs="Arial"/>
        </w:rPr>
        <w:t>。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8"/>
          <w:rFonts w:hint="eastAsia" w:cs="Arial"/>
        </w:rPr>
        <w:t>四、投标人资格预审合格条件：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cs="Arial"/>
        </w:rPr>
        <w:t>1、</w:t>
      </w:r>
      <w:r>
        <w:rPr>
          <w:rFonts w:hint="eastAsia" w:cs="Arial"/>
        </w:rPr>
        <w:t>具备法律主体资格，具有独立订立及履行合同的能力</w:t>
      </w:r>
      <w:r>
        <w:rPr>
          <w:rFonts w:hint="eastAsia"/>
          <w:color w:val="000000"/>
          <w:szCs w:val="21"/>
        </w:rPr>
        <w:t>。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cs="Arial"/>
        </w:rPr>
        <w:t>2、</w:t>
      </w:r>
      <w:r>
        <w:rPr>
          <w:rFonts w:hint="eastAsia" w:cs="Arial"/>
        </w:rPr>
        <w:t>投标人具有承接本工程所需的</w:t>
      </w:r>
      <w:r>
        <w:rPr>
          <w:rFonts w:hint="eastAsia" w:cs="Arial"/>
          <w:u w:val="single"/>
        </w:rPr>
        <w:t xml:space="preserve">  </w:t>
      </w:r>
      <w:r>
        <w:rPr>
          <w:rFonts w:hint="eastAsia" w:cs="Arial"/>
          <w:highlight w:val="yellow"/>
          <w:u w:val="single"/>
          <w:lang w:val="en-US" w:eastAsia="zh-CN"/>
        </w:rPr>
        <w:t>脚手架</w:t>
      </w:r>
      <w:r>
        <w:rPr>
          <w:rFonts w:hint="eastAsia" w:cs="Arial"/>
          <w:u w:val="single"/>
        </w:rPr>
        <w:t xml:space="preserve"> 企业资质 </w:t>
      </w:r>
      <w:r>
        <w:rPr>
          <w:rFonts w:hint="eastAsia" w:cs="Arial"/>
          <w:highlight w:val="yellow"/>
          <w:u w:val="single"/>
        </w:rPr>
        <w:t xml:space="preserve"> </w:t>
      </w:r>
      <w:r>
        <w:rPr>
          <w:rFonts w:hint="eastAsia" w:cs="Arial"/>
          <w:highlight w:val="yellow"/>
          <w:u w:val="single"/>
          <w:lang w:val="en-US" w:eastAsia="zh-CN"/>
        </w:rPr>
        <w:t>/</w:t>
      </w:r>
      <w:r>
        <w:rPr>
          <w:rFonts w:hint="eastAsia" w:cs="Arial"/>
          <w:u w:val="single"/>
        </w:rPr>
        <w:t>级或以上资质</w:t>
      </w:r>
      <w:r>
        <w:rPr>
          <w:rFonts w:hint="eastAsia" w:cs="Arial"/>
          <w:u w:val="single"/>
          <w:lang w:val="en-US" w:eastAsia="zh-CN"/>
        </w:rPr>
        <w:t>企业，营业执照及资质证书要含脚手架施工内容</w:t>
      </w:r>
      <w:r>
        <w:rPr>
          <w:rFonts w:cs="Arial"/>
        </w:rPr>
        <w:t>。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hint="eastAsia" w:cs="Arial"/>
        </w:rPr>
      </w:pPr>
      <w:r>
        <w:rPr>
          <w:rFonts w:hint="eastAsia" w:cs="Arial"/>
        </w:rPr>
        <w:t>3</w:t>
      </w:r>
      <w:r>
        <w:rPr>
          <w:rFonts w:cs="Arial"/>
        </w:rPr>
        <w:t>、具备一定的资金实力，同意我司的付款方式。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4、投标人没有处于被责令停业的状态或者不良记录。</w:t>
      </w:r>
    </w:p>
    <w:p>
      <w:pPr>
        <w:pStyle w:val="6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5</w:t>
      </w:r>
      <w:r>
        <w:rPr>
          <w:rFonts w:cs="Arial"/>
        </w:rPr>
        <w:t>、</w:t>
      </w:r>
      <w:r>
        <w:rPr>
          <w:rFonts w:hint="eastAsia" w:cs="Arial"/>
        </w:rPr>
        <w:t>投标报名时间前3年内投标人没有重大工程质量、安全问题。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b/>
          <w:sz w:val="24"/>
          <w:lang w:val="zh-CN"/>
        </w:rPr>
      </w:pPr>
      <w:r>
        <w:rPr>
          <w:rFonts w:hint="eastAsia" w:ascii="宋体" w:hAnsi="宋体" w:eastAsia="宋体" w:cs="仿宋_GB2312"/>
          <w:b/>
          <w:sz w:val="24"/>
          <w:lang w:val="zh-CN"/>
        </w:rPr>
        <w:t>第五条 资格审查不予审核通过的情形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1、</w:t>
      </w:r>
      <w:r>
        <w:rPr>
          <w:rFonts w:hint="eastAsia" w:ascii="宋体" w:hAnsi="宋体" w:eastAsia="宋体" w:cs="仿宋_GB2312"/>
          <w:color w:val="000000"/>
          <w:sz w:val="24"/>
          <w:lang w:val="zh-CN"/>
        </w:rPr>
        <w:t>分</w:t>
      </w:r>
      <w:r>
        <w:rPr>
          <w:rFonts w:hint="eastAsia" w:ascii="宋体" w:hAnsi="宋体" w:eastAsia="宋体" w:cs="仿宋_GB2312"/>
          <w:sz w:val="24"/>
          <w:lang w:val="zh-CN"/>
        </w:rPr>
        <w:t>包单位考核或评价为不合格的。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2、分包单位年均劳动力和施工分包能力不能满足现场需求，</w:t>
      </w:r>
      <w:r>
        <w:rPr>
          <w:rFonts w:hint="eastAsia" w:ascii="宋体" w:hAnsi="宋体" w:eastAsia="宋体" w:cs="仿宋_GB2312"/>
          <w:sz w:val="24"/>
        </w:rPr>
        <w:t>在以往合作中</w:t>
      </w:r>
      <w:r>
        <w:rPr>
          <w:rFonts w:hint="eastAsia" w:ascii="宋体" w:hAnsi="宋体" w:eastAsia="宋体" w:cs="仿宋_GB2312"/>
          <w:sz w:val="24"/>
          <w:lang w:val="zh-CN"/>
        </w:rPr>
        <w:t>造成一级节点工期延误15—30天的，施工质量严重不达标、安全管理不符合现场管理要求且不服从项目管理人员安排的。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3、分包单位在以往投标过程中有围标或串标行为的。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4、分包单位在本年度内发生2人以下的讨薪、上访、闹事等恶性事件一次的。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5、分包单位有低价中标中途调价或组织不力中途退场现象的。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6、分包单位在一个年度内被业主方、监理方投诉2次及以上（投诉形式包括但不限于：书面投诉、会议投诉、微信工作群投诉、电话投诉等）。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7、分包单位或实际负责人在中建八局范围内或省、市信用平台有不良记录的、被列入失信名单的或有其他严重违法行为的。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8、分包单位无正当理由拒绝结算的。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9、发生相关诉讼且未积极配合解决的、发生群体上访且造成恶劣影响的，围堵项目部或公司的。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10、由于分包商原因，有3个项目完工未结算的。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contextualSpacing/>
        <w:rPr>
          <w:rFonts w:ascii="宋体" w:hAnsi="宋体" w:eastAsia="宋体" w:cs="仿宋_GB2312"/>
          <w:sz w:val="24"/>
          <w:highlight w:val="green"/>
          <w:lang w:val="zh-CN"/>
        </w:rPr>
      </w:pPr>
      <w:r>
        <w:rPr>
          <w:rFonts w:hint="eastAsia" w:ascii="宋体" w:hAnsi="宋体" w:eastAsia="宋体" w:cs="仿宋_GB2312"/>
          <w:sz w:val="24"/>
          <w:highlight w:val="green"/>
          <w:lang w:val="zh-CN"/>
        </w:rPr>
        <w:t>11、涉嫌围标串标的，无论成功与否，</w:t>
      </w:r>
      <w:r>
        <w:rPr>
          <w:rFonts w:ascii="宋体" w:hAnsi="宋体" w:eastAsia="宋体" w:cs="仿宋_GB2312"/>
          <w:sz w:val="24"/>
          <w:highlight w:val="green"/>
          <w:lang w:val="zh-CN"/>
        </w:rPr>
        <w:t>视情节轻重取消投标人半年至一年以上的投标资格</w:t>
      </w:r>
      <w:r>
        <w:rPr>
          <w:rFonts w:hint="eastAsia" w:ascii="宋体" w:hAnsi="宋体" w:eastAsia="宋体" w:cs="仿宋_GB2312"/>
          <w:sz w:val="24"/>
          <w:highlight w:val="green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left="848" w:leftChars="404"/>
        <w:contextualSpacing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highlight w:val="green"/>
          <w:lang w:val="zh-CN"/>
        </w:rPr>
        <w:t>涉嫌围标串标的情形包括:1、企业关联；2、IP地址相同。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72" w:firstLineChars="196"/>
        <w:contextualSpacing/>
        <w:rPr>
          <w:rStyle w:val="8"/>
          <w:rFonts w:cs="Arial"/>
        </w:rPr>
      </w:pPr>
      <w:r>
        <w:rPr>
          <w:rStyle w:val="8"/>
          <w:rFonts w:hint="eastAsia" w:cs="Arial"/>
        </w:rPr>
        <w:t>五</w:t>
      </w:r>
      <w:r>
        <w:rPr>
          <w:rStyle w:val="8"/>
          <w:rFonts w:cs="Arial"/>
        </w:rPr>
        <w:t>、</w:t>
      </w:r>
      <w:r>
        <w:rPr>
          <w:rStyle w:val="8"/>
          <w:rFonts w:hint="eastAsia" w:cs="Arial"/>
        </w:rPr>
        <w:t>正式投标人确定方式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1、满足资格预审合格条件的投标人需拟中标单位数量*2+1，取全部满足条件的投标申请单位为正式投标人</w:t>
      </w:r>
      <w:r>
        <w:rPr>
          <w:rFonts w:cs="Arial"/>
        </w:rPr>
        <w:t>。经资格审查入围的</w:t>
      </w:r>
      <w:r>
        <w:rPr>
          <w:rFonts w:hint="eastAsia" w:cs="Arial"/>
        </w:rPr>
        <w:t>投标人</w:t>
      </w:r>
      <w:r>
        <w:rPr>
          <w:rFonts w:cs="Arial"/>
        </w:rPr>
        <w:t>，收到通知后可直接登录“云筑网”自行下载招标文件。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Style w:val="8"/>
          <w:rFonts w:cs="Arial"/>
        </w:rPr>
      </w:pPr>
      <w:r>
        <w:rPr>
          <w:rFonts w:hint="eastAsia" w:cs="Arial"/>
        </w:rPr>
        <w:t>2、满足资格预审合格条件的投标人不足拟中标单位数量*2+1时，或报名参加投标的申请单位数量过少，不足以形成充分竞争时，可适当延长报名时间</w:t>
      </w:r>
      <w:r>
        <w:rPr>
          <w:rFonts w:cs="Arial"/>
        </w:rPr>
        <w:t>。</w:t>
      </w:r>
      <w:r>
        <w:rPr>
          <w:rFonts w:hint="eastAsia" w:cs="Arial"/>
        </w:rPr>
        <w:t>时间延长后如仍不满足要求即招标失败。招标单位分析招标失败原因，修正招标方式，报审后，重新组织实施。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8"/>
          <w:rFonts w:hint="eastAsia" w:cs="Arial"/>
        </w:rPr>
        <w:t>六、</w:t>
      </w:r>
      <w:r>
        <w:rPr>
          <w:rFonts w:cs="Arial"/>
        </w:rPr>
        <w:t>投标人在为本次招标所进行的现场考察、事实调查和标书编制等一切活动中引起的费用开支和法律事务，由投标人自行承担，招标人概不承担任何费用和法律责任。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/>
        <w:contextualSpacing/>
        <w:jc w:val="right"/>
        <w:rPr>
          <w:rFonts w:cs="Arial"/>
        </w:rPr>
      </w:pP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right="480" w:firstLine="480"/>
        <w:contextualSpacing/>
        <w:jc w:val="center"/>
        <w:rPr>
          <w:rFonts w:cs="Arial"/>
        </w:rPr>
      </w:pPr>
      <w:r>
        <w:rPr>
          <w:rFonts w:hint="eastAsia" w:cs="Arial"/>
        </w:rPr>
        <w:t xml:space="preserve">                                      </w:t>
      </w:r>
      <w:r>
        <w:rPr>
          <w:rFonts w:cs="Arial"/>
        </w:rPr>
        <w:t>招标单位：中建八局第三建设有限公司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firstLine="480"/>
        <w:contextualSpacing/>
        <w:jc w:val="center"/>
        <w:rPr>
          <w:rFonts w:hint="eastAsia" w:eastAsia="宋体" w:cs="Arial"/>
          <w:lang w:val="en-US" w:eastAsia="zh-CN"/>
        </w:rPr>
      </w:pPr>
      <w:r>
        <w:rPr>
          <w:rFonts w:hint="eastAsia" w:cs="Arial"/>
        </w:rPr>
        <w:t xml:space="preserve">                                 联系人:  </w:t>
      </w:r>
      <w:r>
        <w:rPr>
          <w:rFonts w:hint="eastAsia" w:cs="Arial"/>
          <w:lang w:val="en-US" w:eastAsia="zh-CN"/>
        </w:rPr>
        <w:t>詹玮炜</w:t>
      </w:r>
      <w:r>
        <w:rPr>
          <w:rFonts w:hint="eastAsia" w:cs="Arial"/>
        </w:rPr>
        <w:t xml:space="preserve">     联系电话:</w:t>
      </w:r>
      <w:r>
        <w:rPr>
          <w:rFonts w:hint="eastAsia" w:cs="Arial"/>
          <w:lang w:val="en-US" w:eastAsia="zh-CN"/>
        </w:rPr>
        <w:t>15755186851</w:t>
      </w:r>
    </w:p>
    <w:p>
      <w:pPr>
        <w:pStyle w:val="6"/>
        <w:adjustRightInd w:val="0"/>
        <w:snapToGrid w:val="0"/>
        <w:spacing w:before="75" w:beforeAutospacing="0" w:after="0" w:afterAutospacing="0" w:line="360" w:lineRule="auto"/>
        <w:ind w:right="480" w:firstLine="6120" w:firstLineChars="2550"/>
        <w:contextualSpacing/>
      </w:pPr>
      <w:r>
        <w:rPr>
          <w:rFonts w:hint="eastAsia" w:cs="Arial"/>
          <w:lang w:val="en-US" w:eastAsia="zh-CN"/>
        </w:rPr>
        <w:t>2020</w:t>
      </w:r>
      <w:r>
        <w:rPr>
          <w:rFonts w:hint="eastAsia" w:cs="Arial"/>
        </w:rPr>
        <w:t xml:space="preserve">年 </w:t>
      </w:r>
      <w:r>
        <w:rPr>
          <w:rFonts w:hint="eastAsia" w:cs="Arial"/>
          <w:lang w:val="en-US" w:eastAsia="zh-CN"/>
        </w:rPr>
        <w:t>8</w:t>
      </w:r>
      <w:r>
        <w:rPr>
          <w:rFonts w:hint="eastAsia" w:cs="Arial"/>
        </w:rPr>
        <w:t xml:space="preserve"> 月 </w:t>
      </w:r>
      <w:r>
        <w:rPr>
          <w:rFonts w:hint="eastAsia" w:cs="Arial"/>
          <w:lang w:val="en-US" w:eastAsia="zh-CN"/>
        </w:rPr>
        <w:t>29</w:t>
      </w:r>
      <w:bookmarkStart w:id="0" w:name="_GoBack"/>
      <w:bookmarkEnd w:id="0"/>
      <w:r>
        <w:rPr>
          <w:rFonts w:hint="eastAsia" w:cs="Arial"/>
        </w:rPr>
        <w:t>日</w:t>
      </w:r>
    </w:p>
    <w:sectPr>
      <w:pgSz w:w="11906" w:h="16838"/>
      <w:pgMar w:top="1440" w:right="1080" w:bottom="99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186A"/>
    <w:rsid w:val="00004D2C"/>
    <w:rsid w:val="00007A76"/>
    <w:rsid w:val="00036DA0"/>
    <w:rsid w:val="0005070F"/>
    <w:rsid w:val="0007043B"/>
    <w:rsid w:val="00086CD0"/>
    <w:rsid w:val="000A5730"/>
    <w:rsid w:val="000D06D8"/>
    <w:rsid w:val="00100661"/>
    <w:rsid w:val="00142FA3"/>
    <w:rsid w:val="001916E5"/>
    <w:rsid w:val="001A3F8F"/>
    <w:rsid w:val="001A6840"/>
    <w:rsid w:val="001F1FB8"/>
    <w:rsid w:val="002A59C1"/>
    <w:rsid w:val="0030601C"/>
    <w:rsid w:val="00310BC3"/>
    <w:rsid w:val="00333A5B"/>
    <w:rsid w:val="00385037"/>
    <w:rsid w:val="003B4D01"/>
    <w:rsid w:val="003E7A82"/>
    <w:rsid w:val="00421233"/>
    <w:rsid w:val="00453CF3"/>
    <w:rsid w:val="00462B94"/>
    <w:rsid w:val="004D2CD6"/>
    <w:rsid w:val="004F0368"/>
    <w:rsid w:val="0051562D"/>
    <w:rsid w:val="00546DFE"/>
    <w:rsid w:val="005731AB"/>
    <w:rsid w:val="005814CC"/>
    <w:rsid w:val="005B4C29"/>
    <w:rsid w:val="005C0B3E"/>
    <w:rsid w:val="00641A7B"/>
    <w:rsid w:val="00647DB1"/>
    <w:rsid w:val="006657FA"/>
    <w:rsid w:val="00680240"/>
    <w:rsid w:val="006877F5"/>
    <w:rsid w:val="006A3DAE"/>
    <w:rsid w:val="006B602A"/>
    <w:rsid w:val="00702494"/>
    <w:rsid w:val="00721BB5"/>
    <w:rsid w:val="00761215"/>
    <w:rsid w:val="00783185"/>
    <w:rsid w:val="00784954"/>
    <w:rsid w:val="00791687"/>
    <w:rsid w:val="007A05EC"/>
    <w:rsid w:val="007D4862"/>
    <w:rsid w:val="007F00CB"/>
    <w:rsid w:val="00802C19"/>
    <w:rsid w:val="0083043E"/>
    <w:rsid w:val="008B56B5"/>
    <w:rsid w:val="008C4137"/>
    <w:rsid w:val="008E302F"/>
    <w:rsid w:val="008E5844"/>
    <w:rsid w:val="008F5551"/>
    <w:rsid w:val="009167EA"/>
    <w:rsid w:val="00960FCD"/>
    <w:rsid w:val="00992B6B"/>
    <w:rsid w:val="009D68C5"/>
    <w:rsid w:val="009E08DE"/>
    <w:rsid w:val="009E63AF"/>
    <w:rsid w:val="00A04C59"/>
    <w:rsid w:val="00A25724"/>
    <w:rsid w:val="00A57F08"/>
    <w:rsid w:val="00A7263F"/>
    <w:rsid w:val="00A85BBA"/>
    <w:rsid w:val="00A918EA"/>
    <w:rsid w:val="00A95450"/>
    <w:rsid w:val="00AC569C"/>
    <w:rsid w:val="00B027A6"/>
    <w:rsid w:val="00B4186A"/>
    <w:rsid w:val="00B83C3A"/>
    <w:rsid w:val="00BC237E"/>
    <w:rsid w:val="00C00130"/>
    <w:rsid w:val="00C1682A"/>
    <w:rsid w:val="00C3194B"/>
    <w:rsid w:val="00C344A5"/>
    <w:rsid w:val="00C36D1A"/>
    <w:rsid w:val="00C57533"/>
    <w:rsid w:val="00C768E3"/>
    <w:rsid w:val="00D0795C"/>
    <w:rsid w:val="00D63193"/>
    <w:rsid w:val="00D66A61"/>
    <w:rsid w:val="00D711E4"/>
    <w:rsid w:val="00DD7982"/>
    <w:rsid w:val="00E133CD"/>
    <w:rsid w:val="00E735E9"/>
    <w:rsid w:val="00EF5C1C"/>
    <w:rsid w:val="00F01078"/>
    <w:rsid w:val="00F07DA1"/>
    <w:rsid w:val="00F20AFB"/>
    <w:rsid w:val="00F31257"/>
    <w:rsid w:val="00F37004"/>
    <w:rsid w:val="00F521F3"/>
    <w:rsid w:val="00F725BF"/>
    <w:rsid w:val="00F76846"/>
    <w:rsid w:val="00F85271"/>
    <w:rsid w:val="00F92897"/>
    <w:rsid w:val="020453DD"/>
    <w:rsid w:val="09F26009"/>
    <w:rsid w:val="0D752B10"/>
    <w:rsid w:val="18361523"/>
    <w:rsid w:val="29E000D5"/>
    <w:rsid w:val="37916F6C"/>
    <w:rsid w:val="37AA2FFC"/>
    <w:rsid w:val="38A34384"/>
    <w:rsid w:val="38DB3BFD"/>
    <w:rsid w:val="3AC76960"/>
    <w:rsid w:val="3DBE6DB2"/>
    <w:rsid w:val="4F5344A7"/>
    <w:rsid w:val="53E81521"/>
    <w:rsid w:val="5DAF30D5"/>
    <w:rsid w:val="6057385F"/>
    <w:rsid w:val="64943AD3"/>
    <w:rsid w:val="66B9121C"/>
    <w:rsid w:val="693E2EAD"/>
    <w:rsid w:val="6E517A32"/>
    <w:rsid w:val="6EEE2A2E"/>
    <w:rsid w:val="768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212</Words>
  <Characters>1215</Characters>
  <Lines>10</Lines>
  <Paragraphs>2</Paragraphs>
  <TotalTime>48</TotalTime>
  <ScaleCrop>false</ScaleCrop>
  <LinksUpToDate>false</LinksUpToDate>
  <CharactersWithSpaces>1425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2020-04-22T06:03:00Z</dcterms:created>
  <dc:creator>SWX</dc:creator>
  <cp:lastModifiedBy>zww</cp:lastModifiedBy>
  <dcterms:modified xsi:type="dcterms:W3CDTF">2020-08-29T01:02:48Z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