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42" w:tblpY="177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1470"/>
        <w:gridCol w:w="414"/>
        <w:gridCol w:w="635"/>
        <w:gridCol w:w="2"/>
        <w:gridCol w:w="125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沈阳富力院士廷项目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A地块总承包工程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329" w:type="dxa"/>
            <w:gridSpan w:val="4"/>
          </w:tcPr>
          <w:p>
            <w:pPr>
              <w:pStyle w:val="9"/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沈阳富力院士廷项目A地块总承包工程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辽宁省沈阳市沈北新区蒲河路尚柏奥莱西侧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沈阳建新联合置业有限公司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中国建筑东北设计研究院有限公司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沈阳东北工程建设发展有限公司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合资□民营□其他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商业等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筒中筒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94450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249596.78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别墅9.6米，高层97米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别墅3层，高层32层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别墅3.3米，高层2.9米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1052日历天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2018.9.21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2021.7.30（暂定）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沈阳富力院士廷项目A地块总承包工程位于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沈阳市沈北新区蒲河路尚柏奥莱西侧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，总建筑面积249596.78平方米，含地下室建筑面积58813.01平方米，包含高层住宅、联排别墅、合院别墅及沿街商业等。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1F6"/>
    <w:rsid w:val="0AA973DD"/>
    <w:rsid w:val="1117138B"/>
    <w:rsid w:val="13F271F6"/>
    <w:rsid w:val="1EAA7875"/>
    <w:rsid w:val="2DB80293"/>
    <w:rsid w:val="35204A36"/>
    <w:rsid w:val="3BF10593"/>
    <w:rsid w:val="3CA404C4"/>
    <w:rsid w:val="3E2D598E"/>
    <w:rsid w:val="3EA31708"/>
    <w:rsid w:val="41110C67"/>
    <w:rsid w:val="45494B25"/>
    <w:rsid w:val="45E87D8F"/>
    <w:rsid w:val="5E487AF1"/>
    <w:rsid w:val="6CA07F42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1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2019-04-08T02:31:00Z</dcterms:created>
  <dc:creator>悦小妞</dc:creator>
  <cp:lastModifiedBy>萌</cp:lastModifiedBy>
  <dcterms:modified xsi:type="dcterms:W3CDTF">2020-07-02T01:59:13Z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