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42" w:tblpY="1778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10"/>
        <w:gridCol w:w="1470"/>
        <w:gridCol w:w="414"/>
        <w:gridCol w:w="637"/>
        <w:gridCol w:w="1258"/>
        <w:gridCol w:w="2808"/>
      </w:tblGrid>
      <w:tr w:rsidR="00C16C9A" w14:paraId="1900A890" w14:textId="77777777">
        <w:trPr>
          <w:trHeight w:hRule="exact" w:val="531"/>
        </w:trPr>
        <w:tc>
          <w:tcPr>
            <w:tcW w:w="1974" w:type="dxa"/>
            <w:gridSpan w:val="2"/>
            <w:vMerge w:val="restart"/>
            <w:vAlign w:val="center"/>
          </w:tcPr>
          <w:p w14:paraId="2023735C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eastAsia="仿宋" w:hAnsi="仿宋" w:cs="仿宋"/>
                <w:noProof/>
                <w:sz w:val="24"/>
                <w:szCs w:val="24"/>
              </w:rPr>
              <w:drawing>
                <wp:inline distT="0" distB="0" distL="114300" distR="114300" wp14:anchorId="41605966" wp14:editId="2852756C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5"/>
            <w:vAlign w:val="center"/>
          </w:tcPr>
          <w:p w14:paraId="0B0D519D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中国建筑项目管理表格</w:t>
            </w:r>
          </w:p>
        </w:tc>
      </w:tr>
      <w:tr w:rsidR="00C16C9A" w14:paraId="39343C00" w14:textId="77777777">
        <w:trPr>
          <w:trHeight w:val="624"/>
        </w:trPr>
        <w:tc>
          <w:tcPr>
            <w:tcW w:w="1974" w:type="dxa"/>
            <w:gridSpan w:val="2"/>
            <w:vMerge/>
            <w:vAlign w:val="center"/>
          </w:tcPr>
          <w:p w14:paraId="494F5C73" w14:textId="77777777" w:rsidR="00C16C9A" w:rsidRDefault="00C16C9A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5"/>
            <w:vMerge w:val="restart"/>
            <w:vAlign w:val="center"/>
          </w:tcPr>
          <w:p w14:paraId="049A9434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项目概况</w:t>
            </w:r>
          </w:p>
        </w:tc>
      </w:tr>
      <w:tr w:rsidR="00C16C9A" w14:paraId="4B2F5633" w14:textId="77777777">
        <w:trPr>
          <w:trHeight w:hRule="exact" w:val="420"/>
        </w:trPr>
        <w:tc>
          <w:tcPr>
            <w:tcW w:w="1974" w:type="dxa"/>
            <w:gridSpan w:val="2"/>
            <w:vMerge/>
            <w:vAlign w:val="center"/>
          </w:tcPr>
          <w:p w14:paraId="23EE8CD1" w14:textId="77777777" w:rsidR="00C16C9A" w:rsidRDefault="00C16C9A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5"/>
            <w:vMerge/>
            <w:vAlign w:val="center"/>
          </w:tcPr>
          <w:p w14:paraId="119CE5FA" w14:textId="77777777" w:rsidR="00C16C9A" w:rsidRDefault="00C16C9A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16C9A" w14:paraId="3CCC165F" w14:textId="77777777">
        <w:trPr>
          <w:trHeight w:hRule="exact" w:val="857"/>
        </w:trPr>
        <w:tc>
          <w:tcPr>
            <w:tcW w:w="1164" w:type="dxa"/>
            <w:vAlign w:val="center"/>
          </w:tcPr>
          <w:p w14:paraId="720ACD13" w14:textId="77777777" w:rsidR="00C16C9A" w:rsidRDefault="00A501F3">
            <w:pPr>
              <w:widowControl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396" w:type="dxa"/>
            <w:gridSpan w:val="6"/>
          </w:tcPr>
          <w:p w14:paraId="236A36FC" w14:textId="77777777" w:rsidR="00C16C9A" w:rsidRDefault="00695C6E" w:rsidP="00695C6E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695C6E">
              <w:rPr>
                <w:rFonts w:ascii="仿宋" w:eastAsia="仿宋" w:hAnsi="仿宋" w:cs="仿宋" w:hint="eastAsia"/>
              </w:rPr>
              <w:t>邯郸凤</w:t>
            </w:r>
            <w:proofErr w:type="gramStart"/>
            <w:r w:rsidRPr="00695C6E">
              <w:rPr>
                <w:rFonts w:ascii="仿宋" w:eastAsia="仿宋" w:hAnsi="仿宋" w:cs="仿宋" w:hint="eastAsia"/>
              </w:rPr>
              <w:t>麟府项目</w:t>
            </w:r>
            <w:proofErr w:type="gramEnd"/>
            <w:r w:rsidRPr="00695C6E">
              <w:rPr>
                <w:rFonts w:ascii="仿宋" w:eastAsia="仿宋" w:hAnsi="仿宋" w:cs="仿宋" w:hint="eastAsia"/>
              </w:rPr>
              <w:t>二期土建施工总承包工程</w:t>
            </w:r>
          </w:p>
        </w:tc>
      </w:tr>
      <w:tr w:rsidR="00C16C9A" w14:paraId="4C03EE9E" w14:textId="77777777">
        <w:trPr>
          <w:trHeight w:hRule="exact" w:val="593"/>
        </w:trPr>
        <w:tc>
          <w:tcPr>
            <w:tcW w:w="8560" w:type="dxa"/>
            <w:gridSpan w:val="7"/>
            <w:vAlign w:val="center"/>
          </w:tcPr>
          <w:p w14:paraId="7C831685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一、主要建设概况描述</w:t>
            </w:r>
          </w:p>
        </w:tc>
      </w:tr>
      <w:tr w:rsidR="00C16C9A" w14:paraId="17E5C0E3" w14:textId="77777777" w:rsidTr="00477B92">
        <w:trPr>
          <w:trHeight w:val="744"/>
        </w:trPr>
        <w:tc>
          <w:tcPr>
            <w:tcW w:w="1164" w:type="dxa"/>
            <w:vAlign w:val="center"/>
          </w:tcPr>
          <w:p w14:paraId="4DE5F871" w14:textId="77777777" w:rsidR="00C16C9A" w:rsidRDefault="00A501F3">
            <w:pPr>
              <w:widowControl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工程名称</w:t>
            </w:r>
          </w:p>
        </w:tc>
        <w:tc>
          <w:tcPr>
            <w:tcW w:w="3329" w:type="dxa"/>
            <w:gridSpan w:val="4"/>
            <w:vAlign w:val="center"/>
          </w:tcPr>
          <w:p w14:paraId="0A78E71D" w14:textId="67F7637F" w:rsidR="00C16C9A" w:rsidRDefault="00695C6E" w:rsidP="00477B92">
            <w:pPr>
              <w:pStyle w:val="Default"/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 w:rsidRPr="00695C6E">
              <w:rPr>
                <w:rFonts w:ascii="仿宋" w:eastAsia="仿宋" w:hAnsi="仿宋" w:cs="仿宋" w:hint="eastAsia"/>
              </w:rPr>
              <w:t>凤</w:t>
            </w:r>
            <w:proofErr w:type="gramStart"/>
            <w:r w:rsidRPr="00695C6E">
              <w:rPr>
                <w:rFonts w:ascii="仿宋" w:eastAsia="仿宋" w:hAnsi="仿宋" w:cs="仿宋" w:hint="eastAsia"/>
              </w:rPr>
              <w:t>麟</w:t>
            </w:r>
            <w:proofErr w:type="gramEnd"/>
            <w:r w:rsidRPr="00695C6E">
              <w:rPr>
                <w:rFonts w:ascii="仿宋" w:eastAsia="仿宋" w:hAnsi="仿宋" w:cs="仿宋" w:hint="eastAsia"/>
              </w:rPr>
              <w:t>府二期项目</w:t>
            </w:r>
          </w:p>
        </w:tc>
        <w:tc>
          <w:tcPr>
            <w:tcW w:w="1258" w:type="dxa"/>
            <w:vAlign w:val="center"/>
          </w:tcPr>
          <w:p w14:paraId="5B46F1C4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 w14:paraId="4BB5C8D0" w14:textId="77777777" w:rsidR="00C16C9A" w:rsidRDefault="00695C6E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邯郸市经</w:t>
            </w:r>
            <w:proofErr w:type="gramStart"/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开区毛遂</w:t>
            </w:r>
            <w:proofErr w:type="gramEnd"/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大街以西，建安路以北，纬五路以南</w:t>
            </w:r>
            <w:bookmarkEnd w:id="0"/>
          </w:p>
        </w:tc>
      </w:tr>
      <w:tr w:rsidR="00C16C9A" w14:paraId="33331509" w14:textId="77777777">
        <w:trPr>
          <w:trHeight w:hRule="exact" w:val="751"/>
        </w:trPr>
        <w:tc>
          <w:tcPr>
            <w:tcW w:w="1164" w:type="dxa"/>
            <w:vAlign w:val="center"/>
          </w:tcPr>
          <w:p w14:paraId="64257877" w14:textId="77777777" w:rsidR="00C16C9A" w:rsidRDefault="00A501F3">
            <w:pPr>
              <w:widowControl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建设方</w:t>
            </w:r>
          </w:p>
        </w:tc>
        <w:tc>
          <w:tcPr>
            <w:tcW w:w="3329" w:type="dxa"/>
            <w:gridSpan w:val="4"/>
            <w:vAlign w:val="center"/>
          </w:tcPr>
          <w:p w14:paraId="0C8B4952" w14:textId="77777777" w:rsidR="00C16C9A" w:rsidRDefault="00695C6E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邯郸市</w:t>
            </w:r>
            <w:proofErr w:type="gramStart"/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玺鑫园房</w:t>
            </w:r>
            <w:proofErr w:type="gramEnd"/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地产开发有限公司</w:t>
            </w:r>
          </w:p>
        </w:tc>
        <w:tc>
          <w:tcPr>
            <w:tcW w:w="1258" w:type="dxa"/>
            <w:vAlign w:val="center"/>
          </w:tcPr>
          <w:p w14:paraId="56888B54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 w14:paraId="4F560CBA" w14:textId="77777777" w:rsidR="00C16C9A" w:rsidRDefault="00477B92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广东博意建筑设计院有限公司</w:t>
            </w:r>
          </w:p>
        </w:tc>
      </w:tr>
      <w:tr w:rsidR="00C16C9A" w14:paraId="13BE94AF" w14:textId="77777777">
        <w:trPr>
          <w:trHeight w:val="710"/>
        </w:trPr>
        <w:tc>
          <w:tcPr>
            <w:tcW w:w="1164" w:type="dxa"/>
            <w:vAlign w:val="center"/>
          </w:tcPr>
          <w:p w14:paraId="49BACF76" w14:textId="77777777" w:rsidR="00C16C9A" w:rsidRDefault="00A501F3">
            <w:pPr>
              <w:widowControl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监理单位</w:t>
            </w:r>
          </w:p>
        </w:tc>
        <w:tc>
          <w:tcPr>
            <w:tcW w:w="3329" w:type="dxa"/>
            <w:gridSpan w:val="4"/>
            <w:vAlign w:val="center"/>
          </w:tcPr>
          <w:p w14:paraId="1EB5CFDD" w14:textId="77777777" w:rsidR="00C16C9A" w:rsidRDefault="000768BF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河北鸿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泰</w:t>
            </w:r>
            <w:r w:rsidR="00A66AFE">
              <w:rPr>
                <w:rFonts w:ascii="仿宋" w:eastAsia="仿宋" w:hAnsi="仿宋" w:cs="仿宋" w:hint="eastAsia"/>
                <w:sz w:val="24"/>
                <w:szCs w:val="24"/>
              </w:rPr>
              <w:t>融新</w:t>
            </w:r>
            <w:proofErr w:type="gramEnd"/>
            <w:r w:rsidR="00A66AFE">
              <w:rPr>
                <w:rFonts w:ascii="仿宋" w:eastAsia="仿宋" w:hAnsi="仿宋" w:cs="仿宋" w:hint="eastAsia"/>
                <w:sz w:val="24"/>
                <w:szCs w:val="24"/>
              </w:rPr>
              <w:t>工程项目咨询</w:t>
            </w:r>
            <w:r w:rsidR="00383292">
              <w:rPr>
                <w:rFonts w:ascii="仿宋" w:eastAsia="仿宋" w:hAnsi="仿宋" w:cs="仿宋" w:hint="eastAsia"/>
                <w:sz w:val="24"/>
                <w:szCs w:val="24"/>
              </w:rPr>
              <w:t>股份有限公司</w:t>
            </w:r>
          </w:p>
        </w:tc>
        <w:tc>
          <w:tcPr>
            <w:tcW w:w="1258" w:type="dxa"/>
            <w:vAlign w:val="center"/>
          </w:tcPr>
          <w:p w14:paraId="3FF41DA3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 w14:paraId="1321D394" w14:textId="77777777" w:rsidR="00C16C9A" w:rsidRDefault="00695C6E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95C6E">
              <w:rPr>
                <w:rFonts w:ascii="仿宋" w:eastAsia="仿宋" w:hAnsi="仿宋" w:cs="仿宋" w:hint="eastAsia"/>
                <w:sz w:val="24"/>
                <w:szCs w:val="24"/>
              </w:rPr>
              <w:t>中国建筑第二工程局有限公司</w:t>
            </w:r>
          </w:p>
        </w:tc>
      </w:tr>
      <w:tr w:rsidR="00C16C9A" w14:paraId="69EC5678" w14:textId="77777777">
        <w:trPr>
          <w:trHeight w:hRule="exact" w:val="593"/>
        </w:trPr>
        <w:tc>
          <w:tcPr>
            <w:tcW w:w="1164" w:type="dxa"/>
            <w:vAlign w:val="center"/>
          </w:tcPr>
          <w:p w14:paraId="115AAEBB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工程类型</w:t>
            </w:r>
          </w:p>
        </w:tc>
        <w:tc>
          <w:tcPr>
            <w:tcW w:w="7396" w:type="dxa"/>
            <w:gridSpan w:val="6"/>
            <w:vAlign w:val="center"/>
          </w:tcPr>
          <w:p w14:paraId="5EEDF567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□公建□工业</w:t>
            </w:r>
            <w:r w:rsidR="00637AA6" w:rsidRPr="00637AA6">
              <w:rPr>
                <w:rFonts w:ascii="Wingdings 2" w:eastAsia="仿宋" w:hAnsi="Wingdings 2" w:cs="仿宋"/>
                <w:sz w:val="24"/>
                <w:szCs w:val="24"/>
              </w:rPr>
              <w:t>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住宅□市政□公路□其他</w:t>
            </w:r>
          </w:p>
        </w:tc>
      </w:tr>
      <w:tr w:rsidR="00C16C9A" w14:paraId="67CB4FF0" w14:textId="77777777">
        <w:trPr>
          <w:trHeight w:hRule="exact" w:val="486"/>
        </w:trPr>
        <w:tc>
          <w:tcPr>
            <w:tcW w:w="1164" w:type="dxa"/>
            <w:vAlign w:val="center"/>
          </w:tcPr>
          <w:p w14:paraId="2ABE2292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投资性质</w:t>
            </w:r>
          </w:p>
        </w:tc>
        <w:tc>
          <w:tcPr>
            <w:tcW w:w="7396" w:type="dxa"/>
            <w:gridSpan w:val="6"/>
            <w:vAlign w:val="center"/>
          </w:tcPr>
          <w:p w14:paraId="5B4100DF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□政府□BT□外资□合资□民营□其他</w:t>
            </w:r>
          </w:p>
        </w:tc>
      </w:tr>
      <w:tr w:rsidR="00C16C9A" w14:paraId="0ABC41F2" w14:textId="77777777">
        <w:trPr>
          <w:trHeight w:hRule="exact" w:val="593"/>
        </w:trPr>
        <w:tc>
          <w:tcPr>
            <w:tcW w:w="1164" w:type="dxa"/>
            <w:vAlign w:val="center"/>
          </w:tcPr>
          <w:p w14:paraId="7DC69DB9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主要用途</w:t>
            </w:r>
          </w:p>
        </w:tc>
        <w:tc>
          <w:tcPr>
            <w:tcW w:w="7396" w:type="dxa"/>
            <w:gridSpan w:val="6"/>
            <w:vAlign w:val="center"/>
          </w:tcPr>
          <w:p w14:paraId="479DC5DB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住宅、商业等</w:t>
            </w:r>
          </w:p>
        </w:tc>
      </w:tr>
      <w:tr w:rsidR="00C16C9A" w14:paraId="1F2B48AD" w14:textId="77777777">
        <w:trPr>
          <w:trHeight w:hRule="exact" w:val="593"/>
        </w:trPr>
        <w:tc>
          <w:tcPr>
            <w:tcW w:w="1164" w:type="dxa"/>
            <w:vAlign w:val="center"/>
          </w:tcPr>
          <w:p w14:paraId="733A9D27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结构类型</w:t>
            </w:r>
          </w:p>
        </w:tc>
        <w:tc>
          <w:tcPr>
            <w:tcW w:w="7396" w:type="dxa"/>
            <w:gridSpan w:val="6"/>
            <w:vAlign w:val="center"/>
          </w:tcPr>
          <w:p w14:paraId="2AABE2DF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□框架□框剪□框筒□筒中筒□钢结构</w:t>
            </w:r>
            <w:r w:rsidR="00637AA6" w:rsidRPr="00637AA6">
              <w:rPr>
                <w:rFonts w:ascii="Wingdings 2" w:eastAsia="仿宋" w:hAnsi="Wingdings 2" w:cs="仿宋"/>
                <w:sz w:val="24"/>
                <w:szCs w:val="24"/>
              </w:rPr>
              <w:t>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剪力墙□其他</w:t>
            </w:r>
          </w:p>
        </w:tc>
      </w:tr>
      <w:tr w:rsidR="00C16C9A" w14:paraId="6991A9D6" w14:textId="77777777">
        <w:trPr>
          <w:trHeight w:hRule="exact" w:val="593"/>
        </w:trPr>
        <w:tc>
          <w:tcPr>
            <w:tcW w:w="1164" w:type="dxa"/>
            <w:vAlign w:val="center"/>
          </w:tcPr>
          <w:p w14:paraId="5A8FC925" w14:textId="77777777" w:rsidR="00C16C9A" w:rsidRDefault="00A501F3">
            <w:pPr>
              <w:pStyle w:val="Defaul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占地面积（㎡）</w:t>
            </w:r>
          </w:p>
        </w:tc>
        <w:tc>
          <w:tcPr>
            <w:tcW w:w="7396" w:type="dxa"/>
            <w:gridSpan w:val="6"/>
            <w:vAlign w:val="center"/>
          </w:tcPr>
          <w:p w14:paraId="59248866" w14:textId="77777777" w:rsidR="00C16C9A" w:rsidRDefault="005970F4">
            <w:pPr>
              <w:widowControl w:val="0"/>
              <w:ind w:firstLineChars="300" w:firstLine="72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5330</w:t>
            </w:r>
            <w:r w:rsidR="00A501F3">
              <w:rPr>
                <w:rFonts w:ascii="仿宋" w:eastAsia="仿宋" w:hAnsi="仿宋" w:cs="仿宋" w:hint="eastAsia"/>
                <w:sz w:val="24"/>
                <w:szCs w:val="24"/>
              </w:rPr>
              <w:t>㎡</w:t>
            </w:r>
          </w:p>
        </w:tc>
      </w:tr>
      <w:tr w:rsidR="00C16C9A" w14:paraId="23643DD1" w14:textId="77777777">
        <w:trPr>
          <w:trHeight w:hRule="exact" w:val="754"/>
        </w:trPr>
        <w:tc>
          <w:tcPr>
            <w:tcW w:w="1164" w:type="dxa"/>
            <w:vAlign w:val="center"/>
          </w:tcPr>
          <w:p w14:paraId="142D6F74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建筑面积</w:t>
            </w:r>
          </w:p>
        </w:tc>
        <w:tc>
          <w:tcPr>
            <w:tcW w:w="7396" w:type="dxa"/>
            <w:gridSpan w:val="6"/>
            <w:vAlign w:val="center"/>
          </w:tcPr>
          <w:p w14:paraId="2E198085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 w:rsidR="00695C6E">
              <w:rPr>
                <w:rFonts w:ascii="仿宋" w:eastAsia="仿宋" w:hAnsi="仿宋" w:cs="仿宋" w:hint="eastAsia"/>
                <w:sz w:val="24"/>
                <w:szCs w:val="24"/>
              </w:rPr>
              <w:t>118000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㎡</w:t>
            </w:r>
          </w:p>
        </w:tc>
      </w:tr>
      <w:tr w:rsidR="00C16C9A" w14:paraId="7156A866" w14:textId="77777777">
        <w:trPr>
          <w:trHeight w:hRule="exact" w:val="638"/>
        </w:trPr>
        <w:tc>
          <w:tcPr>
            <w:tcW w:w="1164" w:type="dxa"/>
            <w:vAlign w:val="center"/>
          </w:tcPr>
          <w:p w14:paraId="57A44A0D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建筑高度</w:t>
            </w:r>
          </w:p>
        </w:tc>
        <w:tc>
          <w:tcPr>
            <w:tcW w:w="7396" w:type="dxa"/>
            <w:gridSpan w:val="6"/>
            <w:vAlign w:val="center"/>
          </w:tcPr>
          <w:p w14:paraId="54B9A75E" w14:textId="77777777" w:rsidR="00C16C9A" w:rsidRDefault="00477B92">
            <w:pPr>
              <w:widowControl w:val="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#：4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3.95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；1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#：4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6.9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#：8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6.5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48.45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#：5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5.75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#：9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9.7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#：4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6.9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#：5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5.75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；2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#：8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6.5</w:t>
            </w:r>
          </w:p>
        </w:tc>
      </w:tr>
      <w:tr w:rsidR="00C16C9A" w14:paraId="1C1E55AF" w14:textId="77777777" w:rsidTr="00F21A4D">
        <w:trPr>
          <w:trHeight w:hRule="exact" w:val="669"/>
        </w:trPr>
        <w:tc>
          <w:tcPr>
            <w:tcW w:w="1164" w:type="dxa"/>
            <w:vAlign w:val="center"/>
          </w:tcPr>
          <w:p w14:paraId="2487366F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建筑层数</w:t>
            </w:r>
          </w:p>
        </w:tc>
        <w:tc>
          <w:tcPr>
            <w:tcW w:w="2280" w:type="dxa"/>
            <w:gridSpan w:val="2"/>
            <w:vAlign w:val="center"/>
          </w:tcPr>
          <w:p w14:paraId="72401105" w14:textId="77777777" w:rsidR="00C16C9A" w:rsidRDefault="00F21A4D" w:rsidP="00F21A4D">
            <w:pPr>
              <w:widowControl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4F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5F;18F;29F;33F</w:t>
            </w:r>
          </w:p>
        </w:tc>
        <w:tc>
          <w:tcPr>
            <w:tcW w:w="1051" w:type="dxa"/>
            <w:gridSpan w:val="2"/>
            <w:vAlign w:val="center"/>
          </w:tcPr>
          <w:p w14:paraId="1ED9DEB6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 w14:paraId="2741A331" w14:textId="77777777" w:rsidR="00C16C9A" w:rsidRDefault="00F21A4D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标准层：2</w:t>
            </w:r>
            <w:r>
              <w:rPr>
                <w:rFonts w:ascii="仿宋" w:eastAsia="仿宋" w:hAnsi="仿宋" w:cs="仿宋"/>
                <w:sz w:val="24"/>
                <w:szCs w:val="24"/>
              </w:rPr>
              <w:t>.95</w:t>
            </w:r>
          </w:p>
        </w:tc>
      </w:tr>
      <w:tr w:rsidR="00C16C9A" w14:paraId="51462381" w14:textId="77777777">
        <w:trPr>
          <w:trHeight w:hRule="exact" w:val="574"/>
        </w:trPr>
        <w:tc>
          <w:tcPr>
            <w:tcW w:w="1164" w:type="dxa"/>
            <w:vAlign w:val="center"/>
          </w:tcPr>
          <w:p w14:paraId="52C9EDF8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总工期</w:t>
            </w:r>
          </w:p>
        </w:tc>
        <w:tc>
          <w:tcPr>
            <w:tcW w:w="7396" w:type="dxa"/>
            <w:gridSpan w:val="6"/>
            <w:vAlign w:val="center"/>
          </w:tcPr>
          <w:p w14:paraId="27BB234E" w14:textId="77777777" w:rsidR="00C16C9A" w:rsidRDefault="00F21A4D">
            <w:pPr>
              <w:widowControl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C16C9A" w14:paraId="6EA9D8B6" w14:textId="77777777">
        <w:trPr>
          <w:trHeight w:hRule="exact" w:val="573"/>
        </w:trPr>
        <w:tc>
          <w:tcPr>
            <w:tcW w:w="1164" w:type="dxa"/>
            <w:vAlign w:val="center"/>
          </w:tcPr>
          <w:p w14:paraId="0ACCE03C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开工日期</w:t>
            </w:r>
          </w:p>
        </w:tc>
        <w:tc>
          <w:tcPr>
            <w:tcW w:w="2694" w:type="dxa"/>
            <w:gridSpan w:val="3"/>
            <w:vAlign w:val="center"/>
          </w:tcPr>
          <w:p w14:paraId="70C32580" w14:textId="77777777" w:rsidR="00C16C9A" w:rsidRDefault="00F21A4D">
            <w:pPr>
              <w:widowControl w:val="0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年8月1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893" w:type="dxa"/>
            <w:gridSpan w:val="2"/>
            <w:vAlign w:val="center"/>
          </w:tcPr>
          <w:p w14:paraId="09829930" w14:textId="77777777" w:rsidR="00C16C9A" w:rsidRDefault="00A501F3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 w14:paraId="723B7950" w14:textId="77777777" w:rsidR="00C16C9A" w:rsidRDefault="00F21A4D">
            <w:pPr>
              <w:widowControl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年9月3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C16C9A" w14:paraId="6216AB5D" w14:textId="77777777">
        <w:trPr>
          <w:trHeight w:hRule="exact" w:val="593"/>
        </w:trPr>
        <w:tc>
          <w:tcPr>
            <w:tcW w:w="8560" w:type="dxa"/>
            <w:gridSpan w:val="7"/>
            <w:vAlign w:val="center"/>
          </w:tcPr>
          <w:p w14:paraId="04EBB8A1" w14:textId="77777777" w:rsidR="00C16C9A" w:rsidRDefault="00A501F3">
            <w:pPr>
              <w:widowControl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二、主要建筑概况描述</w:t>
            </w:r>
          </w:p>
        </w:tc>
      </w:tr>
      <w:tr w:rsidR="00C16C9A" w14:paraId="44AC9DAF" w14:textId="77777777">
        <w:trPr>
          <w:trHeight w:hRule="exact" w:val="1849"/>
        </w:trPr>
        <w:tc>
          <w:tcPr>
            <w:tcW w:w="8560" w:type="dxa"/>
            <w:gridSpan w:val="7"/>
            <w:vAlign w:val="center"/>
          </w:tcPr>
          <w:p w14:paraId="1AB8F571" w14:textId="77777777" w:rsidR="00C16C9A" w:rsidRPr="00F21A4D" w:rsidRDefault="00F21A4D" w:rsidP="00AC1DF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凤</w:t>
            </w:r>
            <w:proofErr w:type="gramStart"/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麟</w:t>
            </w:r>
            <w:proofErr w:type="gramEnd"/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二期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项目坐落在邯郸市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proofErr w:type="gramStart"/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开区毛遂</w:t>
            </w:r>
            <w:proofErr w:type="gramEnd"/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大街以西、建安路以北，纬五路以南。总建筑面积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m²，地下1层，地上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#楼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层、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#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#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#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楼15层、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#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25#楼18层、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#</w:t>
            </w:r>
            <w:r w:rsidRPr="00F21A4D">
              <w:rPr>
                <w:rFonts w:ascii="宋体" w:hAnsi="宋体" w:cs="宋体"/>
                <w:kern w:val="0"/>
                <w:sz w:val="24"/>
                <w:szCs w:val="24"/>
              </w:rPr>
              <w:t>26#楼29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#楼3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层。</w:t>
            </w:r>
            <w:r w:rsidR="00AC1DF1" w:rsidRPr="00AC1DF1">
              <w:rPr>
                <w:rFonts w:ascii="宋体" w:hAnsi="宋体" w:cs="宋体" w:hint="eastAsia"/>
                <w:kern w:val="0"/>
                <w:sz w:val="24"/>
                <w:szCs w:val="24"/>
              </w:rPr>
              <w:t>本工程是集地下</w:t>
            </w:r>
            <w:r w:rsidR="00AC1DF1">
              <w:rPr>
                <w:rFonts w:ascii="宋体" w:hAnsi="宋体" w:cs="宋体" w:hint="eastAsia"/>
                <w:kern w:val="0"/>
                <w:sz w:val="24"/>
                <w:szCs w:val="24"/>
              </w:rPr>
              <w:t>车库、人防</w:t>
            </w:r>
            <w:r w:rsidR="00AC1DF1" w:rsidRPr="00AC1DF1">
              <w:rPr>
                <w:rFonts w:ascii="宋体" w:hAnsi="宋体" w:cs="宋体" w:hint="eastAsia"/>
                <w:kern w:val="0"/>
                <w:sz w:val="24"/>
                <w:szCs w:val="24"/>
              </w:rPr>
              <w:t>及住宅等功能为一体的综合性项目。</w:t>
            </w:r>
          </w:p>
        </w:tc>
      </w:tr>
    </w:tbl>
    <w:p w14:paraId="2D2A0DCE" w14:textId="77777777" w:rsidR="00C16C9A" w:rsidRDefault="00A501F3">
      <w:r>
        <w:rPr>
          <w:rFonts w:hint="eastAsia"/>
        </w:rPr>
        <w:t>附件</w:t>
      </w:r>
      <w:r>
        <w:rPr>
          <w:rFonts w:hint="eastAsia"/>
        </w:rPr>
        <w:t>2</w:t>
      </w:r>
    </w:p>
    <w:sectPr w:rsidR="00C1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0B0E" w14:textId="77777777" w:rsidR="008B1423" w:rsidRDefault="008B1423" w:rsidP="00695C6E">
      <w:r>
        <w:separator/>
      </w:r>
    </w:p>
  </w:endnote>
  <w:endnote w:type="continuationSeparator" w:id="0">
    <w:p w14:paraId="28753AF0" w14:textId="77777777" w:rsidR="008B1423" w:rsidRDefault="008B1423" w:rsidP="006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?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E78E" w14:textId="77777777" w:rsidR="008B1423" w:rsidRDefault="008B1423" w:rsidP="00695C6E">
      <w:r>
        <w:separator/>
      </w:r>
    </w:p>
  </w:footnote>
  <w:footnote w:type="continuationSeparator" w:id="0">
    <w:p w14:paraId="76FA662F" w14:textId="77777777" w:rsidR="008B1423" w:rsidRDefault="008B1423" w:rsidP="0069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F271F6"/>
    <w:rsid w:val="000768BF"/>
    <w:rsid w:val="001229BD"/>
    <w:rsid w:val="00383292"/>
    <w:rsid w:val="00477B92"/>
    <w:rsid w:val="005970F4"/>
    <w:rsid w:val="00637AA6"/>
    <w:rsid w:val="00695C6E"/>
    <w:rsid w:val="0071194D"/>
    <w:rsid w:val="008B1423"/>
    <w:rsid w:val="00A501F3"/>
    <w:rsid w:val="00A66AFE"/>
    <w:rsid w:val="00AC1DF1"/>
    <w:rsid w:val="00B23602"/>
    <w:rsid w:val="00C16C9A"/>
    <w:rsid w:val="00D302FD"/>
    <w:rsid w:val="00F21A4D"/>
    <w:rsid w:val="1117138B"/>
    <w:rsid w:val="13F271F6"/>
    <w:rsid w:val="1EAA7875"/>
    <w:rsid w:val="2DB80293"/>
    <w:rsid w:val="3BF10593"/>
    <w:rsid w:val="3CA404C4"/>
    <w:rsid w:val="3E2D598E"/>
    <w:rsid w:val="45494B25"/>
    <w:rsid w:val="5E487AF1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81AFA"/>
  <w15:docId w15:val="{58186A82-6013-4FE8-9FF1-815C5AB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宋体 + 首行缩进:  2 字符"/>
    <w:basedOn w:val="1111"/>
    <w:qFormat/>
    <w:pPr>
      <w:ind w:firstLine="560"/>
      <w:jc w:val="left"/>
    </w:pPr>
    <w:rPr>
      <w:rFonts w:cs="宋体"/>
    </w:rPr>
  </w:style>
  <w:style w:type="paragraph" w:customStyle="1" w:styleId="1111">
    <w:name w:val="1111"/>
    <w:basedOn w:val="a3"/>
    <w:qFormat/>
    <w:rPr>
      <w:sz w:val="28"/>
    </w:rPr>
  </w:style>
  <w:style w:type="paragraph" w:customStyle="1" w:styleId="a3">
    <w:name w:val="正文文字"/>
    <w:basedOn w:val="a4"/>
    <w:uiPriority w:val="99"/>
    <w:qFormat/>
    <w:pPr>
      <w:spacing w:line="360" w:lineRule="auto"/>
    </w:pPr>
    <w:rPr>
      <w:rFonts w:ascii="宋体"/>
    </w:rPr>
  </w:style>
  <w:style w:type="paragraph" w:styleId="a4">
    <w:name w:val="Body Text"/>
    <w:basedOn w:val="a"/>
    <w:qFormat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20">
    <w:name w:val="Body Text Indent 2"/>
    <w:basedOn w:val="a"/>
    <w:qFormat/>
    <w:pPr>
      <w:widowControl w:val="0"/>
      <w:spacing w:after="120" w:line="480" w:lineRule="auto"/>
      <w:ind w:leftChars="200" w:left="4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5">
    <w:name w:val="表文字"/>
    <w:basedOn w:val="a"/>
    <w:qFormat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eastAsia="仿宋_GB2312" w:hAnsi="Times New Ro?an"/>
      <w:kern w:val="0"/>
      <w:szCs w:val="20"/>
    </w:rPr>
  </w:style>
  <w:style w:type="paragraph" w:customStyle="1" w:styleId="a6">
    <w:name w:val="表格格式"/>
    <w:basedOn w:val="a"/>
    <w:qFormat/>
    <w:pPr>
      <w:widowControl w:val="0"/>
      <w:jc w:val="left"/>
    </w:pPr>
    <w:rPr>
      <w:rFonts w:ascii="宋体" w:hAnsi="宋体"/>
      <w:szCs w:val="24"/>
    </w:rPr>
  </w:style>
  <w:style w:type="paragraph" w:styleId="a7">
    <w:name w:val="header"/>
    <w:basedOn w:val="a"/>
    <w:link w:val="a8"/>
    <w:rsid w:val="0069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95C6E"/>
    <w:rPr>
      <w:kern w:val="2"/>
      <w:sz w:val="18"/>
      <w:szCs w:val="18"/>
    </w:rPr>
  </w:style>
  <w:style w:type="paragraph" w:styleId="a9">
    <w:name w:val="footer"/>
    <w:basedOn w:val="a"/>
    <w:link w:val="aa"/>
    <w:rsid w:val="0069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95C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悦小妞</dc:creator>
  <cp:lastModifiedBy>simeng yang</cp:lastModifiedBy>
  <cp:revision>6</cp:revision>
  <dcterms:created xsi:type="dcterms:W3CDTF">2019-07-31T06:47:00Z</dcterms:created>
  <dcterms:modified xsi:type="dcterms:W3CDTF">2019-08-16T02:09:00Z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