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pacing w:before="120" w:beforeLines="50" w:after="120" w:afterLines="50" w:line="360" w:lineRule="atLeast"/>
        <w:ind w:left="0"/>
        <w:rPr>
          <w:rFonts w:cs="Times New Roman" w:asciiTheme="majorEastAsia" w:hAnsiTheme="majorEastAsia" w:eastAsiaTheme="majorEastAsia"/>
        </w:rPr>
      </w:pPr>
    </w:p>
    <w:p>
      <w:pPr>
        <w:widowControl w:val="0"/>
        <w:spacing w:line="360" w:lineRule="auto"/>
        <w:ind w:left="0"/>
        <w:jc w:val="center"/>
        <w:rPr>
          <w:rFonts w:hint="eastAsia" w:cs="Times New Roman" w:asciiTheme="majorEastAsia" w:hAnsiTheme="majorEastAsia" w:eastAsiaTheme="majorEastAsia"/>
          <w:b/>
          <w:color w:val="auto"/>
          <w:sz w:val="30"/>
          <w:szCs w:val="30"/>
        </w:rPr>
      </w:pPr>
      <w:r>
        <w:rPr>
          <w:rFonts w:hint="eastAsia" w:cs="Times New Roman" w:asciiTheme="majorEastAsia" w:hAnsiTheme="majorEastAsia" w:eastAsiaTheme="majorEastAsia"/>
          <w:b/>
          <w:color w:val="auto"/>
          <w:sz w:val="30"/>
          <w:szCs w:val="30"/>
          <w:lang w:val="en-US" w:eastAsia="zh-CN"/>
        </w:rPr>
        <w:t>穗港城-穗港澳出入境大楼设计施工总承包（EPC）</w:t>
      </w:r>
      <w:r>
        <w:rPr>
          <w:rFonts w:hint="eastAsia" w:cs="Times New Roman" w:asciiTheme="majorEastAsia" w:hAnsiTheme="majorEastAsia" w:eastAsiaTheme="majorEastAsia"/>
          <w:b/>
          <w:color w:val="auto"/>
          <w:sz w:val="30"/>
          <w:szCs w:val="30"/>
        </w:rPr>
        <w:t>项目</w:t>
      </w:r>
    </w:p>
    <w:p>
      <w:pPr>
        <w:widowControl w:val="0"/>
        <w:spacing w:line="360" w:lineRule="auto"/>
        <w:ind w:left="0"/>
        <w:jc w:val="center"/>
        <w:rPr>
          <w:rFonts w:cs="Times New Roman" w:asciiTheme="majorEastAsia" w:hAnsiTheme="majorEastAsia" w:eastAsiaTheme="majorEastAsia"/>
          <w:b/>
          <w:color w:val="auto"/>
          <w:sz w:val="30"/>
          <w:szCs w:val="30"/>
        </w:rPr>
      </w:pPr>
      <w:r>
        <w:rPr>
          <w:rFonts w:hint="eastAsia" w:cs="Times New Roman" w:asciiTheme="majorEastAsia" w:hAnsiTheme="majorEastAsia" w:eastAsiaTheme="majorEastAsia"/>
          <w:b/>
          <w:color w:val="auto"/>
          <w:sz w:val="30"/>
          <w:szCs w:val="30"/>
          <w:lang w:val="en-US" w:eastAsia="zh-CN"/>
        </w:rPr>
        <w:t>园林景观专业分包</w:t>
      </w:r>
      <w:r>
        <w:rPr>
          <w:rFonts w:cs="Times New Roman" w:asciiTheme="majorEastAsia" w:hAnsiTheme="majorEastAsia" w:eastAsiaTheme="majorEastAsia"/>
          <w:b/>
          <w:color w:val="auto"/>
          <w:sz w:val="30"/>
          <w:szCs w:val="30"/>
        </w:rPr>
        <w:t>工程</w:t>
      </w:r>
    </w:p>
    <w:p>
      <w:pPr>
        <w:widowControl w:val="0"/>
        <w:spacing w:line="360" w:lineRule="auto"/>
        <w:ind w:left="0"/>
        <w:jc w:val="center"/>
        <w:rPr>
          <w:rFonts w:cs="Times New Roman" w:asciiTheme="majorEastAsia" w:hAnsiTheme="majorEastAsia" w:eastAsiaTheme="majorEastAsia"/>
          <w:b/>
          <w:bCs/>
          <w:shadow/>
          <w:spacing w:val="26"/>
          <w:sz w:val="60"/>
          <w:szCs w:val="60"/>
        </w:rPr>
      </w:pPr>
    </w:p>
    <w:p>
      <w:pPr>
        <w:widowControl w:val="0"/>
        <w:spacing w:line="360" w:lineRule="auto"/>
        <w:ind w:left="0"/>
        <w:jc w:val="center"/>
        <w:rPr>
          <w:rFonts w:cs="Times New Roman" w:asciiTheme="majorEastAsia" w:hAnsiTheme="majorEastAsia" w:eastAsiaTheme="majorEastAsia"/>
          <w:b/>
          <w:bCs/>
          <w:shadow/>
          <w:spacing w:val="26"/>
          <w:sz w:val="60"/>
          <w:szCs w:val="60"/>
        </w:rPr>
      </w:pPr>
    </w:p>
    <w:p>
      <w:pPr>
        <w:widowControl w:val="0"/>
        <w:spacing w:line="360" w:lineRule="auto"/>
        <w:ind w:left="0"/>
        <w:jc w:val="center"/>
        <w:rPr>
          <w:rFonts w:cs="Times New Roman" w:asciiTheme="majorEastAsia" w:hAnsiTheme="majorEastAsia" w:eastAsiaTheme="majorEastAsia"/>
          <w:b/>
          <w:bCs/>
          <w:shadow/>
          <w:spacing w:val="26"/>
          <w:sz w:val="60"/>
          <w:szCs w:val="60"/>
        </w:rPr>
      </w:pPr>
    </w:p>
    <w:p>
      <w:pPr>
        <w:widowControl w:val="0"/>
        <w:spacing w:line="360" w:lineRule="auto"/>
        <w:ind w:left="0"/>
        <w:jc w:val="center"/>
        <w:rPr>
          <w:rFonts w:cs="Times New Roman" w:asciiTheme="majorEastAsia" w:hAnsiTheme="majorEastAsia" w:eastAsiaTheme="majorEastAsia"/>
          <w:b/>
          <w:bCs/>
          <w:shadow/>
          <w:spacing w:val="26"/>
          <w:sz w:val="84"/>
          <w:szCs w:val="84"/>
        </w:rPr>
      </w:pPr>
      <w:r>
        <w:rPr>
          <w:rFonts w:hint="eastAsia" w:cs="Times New Roman" w:asciiTheme="majorEastAsia" w:hAnsiTheme="majorEastAsia" w:eastAsiaTheme="majorEastAsia"/>
          <w:b/>
          <w:bCs/>
          <w:shadow/>
          <w:spacing w:val="26"/>
          <w:sz w:val="84"/>
          <w:szCs w:val="84"/>
        </w:rPr>
        <w:t>招标公告</w:t>
      </w:r>
    </w:p>
    <w:p>
      <w:pPr>
        <w:widowControl w:val="0"/>
        <w:spacing w:line="360" w:lineRule="auto"/>
        <w:ind w:left="0"/>
        <w:rPr>
          <w:rFonts w:cs="Times New Roman" w:asciiTheme="majorEastAsia" w:hAnsiTheme="majorEastAsia" w:eastAsiaTheme="majorEastAsia"/>
          <w:sz w:val="52"/>
          <w:szCs w:val="22"/>
        </w:rPr>
      </w:pPr>
    </w:p>
    <w:p>
      <w:pPr>
        <w:widowControl w:val="0"/>
        <w:spacing w:line="360" w:lineRule="auto"/>
        <w:ind w:left="0"/>
        <w:rPr>
          <w:rFonts w:cs="Times New Roman" w:asciiTheme="majorEastAsia" w:hAnsiTheme="majorEastAsia" w:eastAsiaTheme="majorEastAsia"/>
          <w:sz w:val="52"/>
          <w:szCs w:val="22"/>
        </w:rPr>
      </w:pPr>
    </w:p>
    <w:p>
      <w:pPr>
        <w:widowControl w:val="0"/>
        <w:spacing w:line="360" w:lineRule="auto"/>
        <w:ind w:left="0"/>
        <w:rPr>
          <w:rFonts w:cs="Times New Roman" w:asciiTheme="majorEastAsia" w:hAnsiTheme="majorEastAsia" w:eastAsiaTheme="majorEastAsia"/>
          <w:sz w:val="52"/>
          <w:szCs w:val="22"/>
        </w:rPr>
      </w:pPr>
    </w:p>
    <w:p>
      <w:pPr>
        <w:widowControl w:val="0"/>
        <w:spacing w:line="360" w:lineRule="auto"/>
        <w:ind w:left="0" w:leftChars="0" w:firstLine="600" w:firstLineChars="200"/>
        <w:rPr>
          <w:rFonts w:hint="default" w:cs="Times New Roman" w:asciiTheme="majorEastAsia" w:hAnsiTheme="majorEastAsia" w:eastAsiaTheme="majorEastAsia"/>
          <w:sz w:val="30"/>
          <w:szCs w:val="30"/>
          <w:u w:val="single"/>
          <w:lang w:val="en-US" w:eastAsia="zh-CN"/>
        </w:rPr>
      </w:pPr>
      <w:r>
        <w:rPr>
          <w:rFonts w:hint="eastAsia" w:cs="Times New Roman" w:asciiTheme="majorEastAsia" w:hAnsiTheme="majorEastAsia" w:eastAsiaTheme="majorEastAsia"/>
          <w:sz w:val="30"/>
          <w:szCs w:val="30"/>
        </w:rPr>
        <w:t>招标单位：</w:t>
      </w:r>
      <w:r>
        <w:rPr>
          <w:rFonts w:hint="eastAsia" w:cs="Times New Roman" w:asciiTheme="majorEastAsia" w:hAnsiTheme="majorEastAsia" w:eastAsiaTheme="majorEastAsia"/>
          <w:sz w:val="30"/>
          <w:szCs w:val="30"/>
          <w:u w:val="single"/>
        </w:rPr>
        <w:t>中</w:t>
      </w:r>
      <w:r>
        <w:rPr>
          <w:rFonts w:hint="eastAsia" w:cs="Times New Roman" w:asciiTheme="majorEastAsia" w:hAnsiTheme="majorEastAsia" w:eastAsiaTheme="majorEastAsia"/>
          <w:sz w:val="30"/>
          <w:szCs w:val="30"/>
          <w:u w:val="single"/>
          <w:lang w:val="en-US" w:eastAsia="zh-CN"/>
        </w:rPr>
        <w:t>建八局华南建设有限公司</w:t>
      </w:r>
    </w:p>
    <w:p>
      <w:pPr>
        <w:widowControl w:val="0"/>
        <w:spacing w:line="360" w:lineRule="auto"/>
        <w:ind w:left="0" w:firstLine="640" w:firstLineChars="200"/>
        <w:rPr>
          <w:rFonts w:cs="Times New Roman" w:asciiTheme="majorEastAsia" w:hAnsiTheme="majorEastAsia" w:eastAsiaTheme="majorEastAsia"/>
          <w:sz w:val="32"/>
          <w:szCs w:val="22"/>
        </w:rPr>
      </w:pPr>
      <w:r>
        <w:rPr>
          <w:rFonts w:hint="eastAsia" w:cs="Times New Roman" w:asciiTheme="majorEastAsia" w:hAnsiTheme="majorEastAsia" w:eastAsiaTheme="majorEastAsia"/>
          <w:sz w:val="32"/>
          <w:szCs w:val="22"/>
        </w:rPr>
        <w:t xml:space="preserve">日 </w:t>
      </w:r>
      <w:r>
        <w:rPr>
          <w:rFonts w:hint="eastAsia" w:cs="Times New Roman" w:asciiTheme="majorEastAsia" w:hAnsiTheme="majorEastAsia" w:eastAsiaTheme="majorEastAsia"/>
          <w:sz w:val="32"/>
          <w:szCs w:val="22"/>
          <w:lang w:val="en-US" w:eastAsia="zh-CN"/>
        </w:rPr>
        <w:t xml:space="preserve">  </w:t>
      </w:r>
      <w:r>
        <w:rPr>
          <w:rFonts w:hint="eastAsia" w:cs="Times New Roman" w:asciiTheme="majorEastAsia" w:hAnsiTheme="majorEastAsia" w:eastAsiaTheme="majorEastAsia"/>
          <w:sz w:val="32"/>
          <w:szCs w:val="22"/>
        </w:rPr>
        <w:t>期：</w:t>
      </w:r>
      <w:r>
        <w:rPr>
          <w:rFonts w:hint="eastAsia" w:cs="Times New Roman" w:asciiTheme="majorEastAsia" w:hAnsiTheme="majorEastAsia" w:eastAsiaTheme="majorEastAsia"/>
          <w:sz w:val="32"/>
          <w:szCs w:val="22"/>
          <w:u w:val="single"/>
          <w:lang w:val="en-US" w:eastAsia="zh-CN"/>
        </w:rPr>
        <w:t>2020</w:t>
      </w:r>
      <w:r>
        <w:rPr>
          <w:rFonts w:hint="eastAsia" w:cs="Times New Roman" w:asciiTheme="majorEastAsia" w:hAnsiTheme="majorEastAsia" w:eastAsiaTheme="majorEastAsia"/>
          <w:sz w:val="32"/>
          <w:szCs w:val="22"/>
          <w:u w:val="single"/>
        </w:rPr>
        <w:t>年</w:t>
      </w:r>
      <w:r>
        <w:rPr>
          <w:rFonts w:hint="eastAsia" w:cs="Times New Roman" w:asciiTheme="majorEastAsia" w:hAnsiTheme="majorEastAsia" w:eastAsiaTheme="majorEastAsia"/>
          <w:sz w:val="32"/>
          <w:szCs w:val="22"/>
          <w:u w:val="single"/>
          <w:lang w:val="en-US" w:eastAsia="zh-CN"/>
        </w:rPr>
        <w:t>8</w:t>
      </w:r>
      <w:r>
        <w:rPr>
          <w:rFonts w:hint="eastAsia" w:cs="Times New Roman" w:asciiTheme="majorEastAsia" w:hAnsiTheme="majorEastAsia" w:eastAsiaTheme="majorEastAsia"/>
          <w:sz w:val="32"/>
          <w:szCs w:val="22"/>
          <w:u w:val="single"/>
        </w:rPr>
        <w:t>月</w:t>
      </w:r>
    </w:p>
    <w:p>
      <w:pPr>
        <w:spacing w:line="240" w:lineRule="auto"/>
        <w:ind w:left="0"/>
        <w:jc w:val="left"/>
        <w:rPr>
          <w:rFonts w:cs="Times New Roman" w:asciiTheme="majorEastAsia" w:hAnsiTheme="majorEastAsia" w:eastAsiaTheme="majorEastAsia"/>
          <w:sz w:val="21"/>
          <w:szCs w:val="21"/>
        </w:rPr>
      </w:pPr>
      <w:r>
        <w:rPr>
          <w:rFonts w:cs="Times New Roman" w:asciiTheme="majorEastAsia" w:hAnsiTheme="majorEastAsia" w:eastAsiaTheme="majorEastAsia"/>
          <w:sz w:val="21"/>
          <w:szCs w:val="21"/>
        </w:rPr>
        <w:br w:type="page"/>
      </w:r>
    </w:p>
    <w:p>
      <w:pPr>
        <w:widowControl w:val="0"/>
        <w:autoSpaceDE w:val="0"/>
        <w:autoSpaceDN w:val="0"/>
        <w:adjustRightInd w:val="0"/>
        <w:spacing w:line="480" w:lineRule="auto"/>
        <w:ind w:left="0"/>
        <w:jc w:val="center"/>
        <w:rPr>
          <w:rFonts w:cs="宋体" w:asciiTheme="majorEastAsia" w:hAnsiTheme="majorEastAsia" w:eastAsiaTheme="majorEastAsia"/>
          <w:b/>
          <w:color w:val="000000"/>
          <w:kern w:val="0"/>
          <w:sz w:val="28"/>
          <w:szCs w:val="28"/>
        </w:rPr>
      </w:pPr>
      <w:r>
        <w:rPr>
          <w:rFonts w:hint="eastAsia" w:cs="宋体" w:asciiTheme="majorEastAsia" w:hAnsiTheme="majorEastAsia" w:eastAsiaTheme="majorEastAsia"/>
          <w:b/>
          <w:color w:val="000000"/>
          <w:kern w:val="0"/>
          <w:sz w:val="28"/>
          <w:szCs w:val="28"/>
        </w:rPr>
        <w:t>招标公告</w:t>
      </w:r>
    </w:p>
    <w:p>
      <w:pPr>
        <w:widowControl w:val="0"/>
        <w:tabs>
          <w:tab w:val="center" w:pos="4415"/>
        </w:tabs>
        <w:spacing w:line="480" w:lineRule="auto"/>
        <w:ind w:left="0"/>
        <w:rPr>
          <w:rFonts w:cs="Times New Roman" w:asciiTheme="majorEastAsia" w:hAnsiTheme="majorEastAsia" w:eastAsiaTheme="majorEastAsia"/>
          <w:b w:val="0"/>
          <w:bCs/>
          <w:color w:val="FF0000"/>
          <w:szCs w:val="22"/>
          <w:u w:val="single"/>
        </w:rPr>
      </w:pPr>
      <w:r>
        <w:rPr>
          <w:rFonts w:hint="eastAsia" w:cs="Times New Roman" w:asciiTheme="majorEastAsia" w:hAnsiTheme="majorEastAsia" w:eastAsiaTheme="majorEastAsia"/>
          <w:b/>
          <w:szCs w:val="22"/>
        </w:rPr>
        <w:t>一、工程名称：</w:t>
      </w:r>
      <w:r>
        <w:rPr>
          <w:rFonts w:hint="eastAsia" w:cs="Times New Roman" w:asciiTheme="majorEastAsia" w:hAnsiTheme="majorEastAsia" w:eastAsiaTheme="majorEastAsia"/>
          <w:b w:val="0"/>
          <w:bCs/>
          <w:szCs w:val="22"/>
        </w:rPr>
        <w:t>穗港城-穗港澳出入境大楼设计施工总承包（EPC）项目园林景观专业分包工程</w:t>
      </w:r>
    </w:p>
    <w:p>
      <w:pPr>
        <w:widowControl w:val="0"/>
        <w:spacing w:line="480" w:lineRule="auto"/>
        <w:ind w:left="0"/>
        <w:rPr>
          <w:rFonts w:hint="default" w:cs="Times New Roman" w:asciiTheme="majorEastAsia" w:hAnsiTheme="majorEastAsia" w:eastAsiaTheme="majorEastAsia"/>
          <w:u w:val="single"/>
          <w:lang w:val="en-US" w:eastAsia="zh-CN"/>
        </w:rPr>
      </w:pPr>
      <w:r>
        <w:rPr>
          <w:rFonts w:hint="eastAsia" w:cs="Times New Roman" w:asciiTheme="majorEastAsia" w:hAnsiTheme="majorEastAsia" w:eastAsiaTheme="majorEastAsia"/>
          <w:b/>
          <w:szCs w:val="22"/>
        </w:rPr>
        <w:t>二、招标单位：</w:t>
      </w:r>
      <w:r>
        <w:rPr>
          <w:rFonts w:hint="eastAsia" w:cs="Times New Roman" w:asciiTheme="majorEastAsia" w:hAnsiTheme="majorEastAsia" w:eastAsiaTheme="majorEastAsia"/>
          <w:u w:val="single"/>
        </w:rPr>
        <w:t>中</w:t>
      </w:r>
      <w:r>
        <w:rPr>
          <w:rFonts w:hint="eastAsia" w:cs="Times New Roman" w:asciiTheme="majorEastAsia" w:hAnsiTheme="majorEastAsia" w:eastAsiaTheme="majorEastAsia"/>
          <w:u w:val="single"/>
          <w:lang w:val="en-US" w:eastAsia="zh-CN"/>
        </w:rPr>
        <w:t>建八局华南建设有限公司广州分公司</w:t>
      </w:r>
    </w:p>
    <w:p>
      <w:pPr>
        <w:widowControl w:val="0"/>
        <w:spacing w:line="480" w:lineRule="auto"/>
        <w:ind w:left="0" w:firstLine="480" w:firstLineChars="200"/>
        <w:rPr>
          <w:rFonts w:hint="default" w:cs="Times New Roman" w:asciiTheme="majorEastAsia" w:hAnsiTheme="majorEastAsia" w:eastAsiaTheme="majorEastAsia"/>
          <w:szCs w:val="22"/>
          <w:lang w:val="en-US" w:eastAsia="zh-CN"/>
        </w:rPr>
      </w:pPr>
      <w:r>
        <w:rPr>
          <w:rFonts w:hint="eastAsia" w:cs="Times New Roman" w:asciiTheme="majorEastAsia" w:hAnsiTheme="majorEastAsia" w:eastAsiaTheme="majorEastAsia"/>
          <w:szCs w:val="22"/>
        </w:rPr>
        <w:t>招标经办人：</w:t>
      </w:r>
      <w:r>
        <w:rPr>
          <w:rFonts w:hint="eastAsia" w:cs="Times New Roman" w:asciiTheme="majorEastAsia" w:hAnsiTheme="majorEastAsia" w:eastAsiaTheme="majorEastAsia"/>
          <w:szCs w:val="22"/>
          <w:lang w:val="en-US" w:eastAsia="zh-CN"/>
        </w:rPr>
        <w:t xml:space="preserve">张雨果     </w:t>
      </w:r>
      <w:r>
        <w:rPr>
          <w:rFonts w:hint="eastAsia" w:cs="Times New Roman" w:asciiTheme="majorEastAsia" w:hAnsiTheme="majorEastAsia" w:eastAsiaTheme="majorEastAsia"/>
          <w:szCs w:val="22"/>
        </w:rPr>
        <w:t>联系电话：</w:t>
      </w:r>
      <w:r>
        <w:rPr>
          <w:rFonts w:hint="eastAsia" w:cs="Times New Roman" w:asciiTheme="majorEastAsia" w:hAnsiTheme="majorEastAsia" w:eastAsiaTheme="majorEastAsia"/>
          <w:szCs w:val="22"/>
          <w:lang w:val="en-US" w:eastAsia="zh-CN"/>
        </w:rPr>
        <w:t>18824520050</w:t>
      </w:r>
    </w:p>
    <w:p>
      <w:pPr>
        <w:widowControl w:val="0"/>
        <w:spacing w:line="480" w:lineRule="auto"/>
        <w:ind w:left="0" w:firstLine="480" w:firstLineChars="200"/>
        <w:rPr>
          <w:rFonts w:hint="default" w:cs="Times New Roman" w:asciiTheme="majorEastAsia" w:hAnsiTheme="majorEastAsia" w:eastAsiaTheme="majorEastAsia"/>
          <w:color w:val="auto"/>
          <w:szCs w:val="22"/>
          <w:lang w:val="en-US" w:eastAsia="zh-CN"/>
        </w:rPr>
      </w:pPr>
      <w:r>
        <w:rPr>
          <w:rFonts w:hint="eastAsia" w:cs="Times New Roman" w:asciiTheme="majorEastAsia" w:hAnsiTheme="majorEastAsia" w:eastAsiaTheme="majorEastAsia"/>
          <w:color w:val="auto"/>
          <w:szCs w:val="22"/>
        </w:rPr>
        <w:t>项目联系人：</w:t>
      </w:r>
      <w:r>
        <w:rPr>
          <w:rFonts w:hint="eastAsia" w:cs="Times New Roman" w:asciiTheme="majorEastAsia" w:hAnsiTheme="majorEastAsia" w:eastAsiaTheme="majorEastAsia"/>
          <w:color w:val="auto"/>
          <w:szCs w:val="22"/>
          <w:lang w:val="en-US" w:eastAsia="zh-CN"/>
        </w:rPr>
        <w:t xml:space="preserve">谢云       </w:t>
      </w:r>
      <w:r>
        <w:rPr>
          <w:rFonts w:hint="eastAsia" w:cs="Times New Roman" w:asciiTheme="majorEastAsia" w:hAnsiTheme="majorEastAsia" w:eastAsiaTheme="majorEastAsia"/>
          <w:color w:val="auto"/>
          <w:szCs w:val="22"/>
        </w:rPr>
        <w:t>联系电话：</w:t>
      </w:r>
      <w:r>
        <w:rPr>
          <w:rFonts w:hint="eastAsia" w:cs="Times New Roman" w:asciiTheme="majorEastAsia" w:hAnsiTheme="majorEastAsia" w:eastAsiaTheme="majorEastAsia"/>
          <w:color w:val="auto"/>
          <w:szCs w:val="22"/>
          <w:lang w:val="en-US" w:eastAsia="zh-CN"/>
        </w:rPr>
        <w:t>13527244784</w:t>
      </w:r>
    </w:p>
    <w:p>
      <w:pPr>
        <w:widowControl w:val="0"/>
        <w:spacing w:line="480" w:lineRule="auto"/>
        <w:ind w:left="0"/>
        <w:rPr>
          <w:rFonts w:cs="Times New Roman" w:asciiTheme="majorEastAsia" w:hAnsiTheme="majorEastAsia" w:eastAsiaTheme="majorEastAsia"/>
          <w:b/>
          <w:szCs w:val="22"/>
          <w:u w:val="single"/>
        </w:rPr>
      </w:pPr>
      <w:r>
        <w:rPr>
          <w:rFonts w:hint="eastAsia" w:cs="Times New Roman" w:asciiTheme="majorEastAsia" w:hAnsiTheme="majorEastAsia" w:eastAsiaTheme="majorEastAsia"/>
          <w:b/>
          <w:szCs w:val="22"/>
        </w:rPr>
        <w:t>三、工程地点：</w:t>
      </w:r>
      <w:r>
        <w:rPr>
          <w:rFonts w:hint="eastAsia" w:cs="Times New Roman" w:asciiTheme="majorEastAsia" w:hAnsiTheme="majorEastAsia" w:eastAsiaTheme="majorEastAsia"/>
          <w:b w:val="0"/>
          <w:bCs/>
          <w:szCs w:val="22"/>
        </w:rPr>
        <w:t>广州开发区西区东江大道以东GZ-C-5地块</w:t>
      </w:r>
    </w:p>
    <w:p>
      <w:pPr>
        <w:widowControl w:val="0"/>
        <w:spacing w:line="480" w:lineRule="auto"/>
        <w:ind w:left="482" w:hanging="482" w:hangingChars="200"/>
        <w:rPr>
          <w:rFonts w:cs="Times New Roman" w:asciiTheme="majorEastAsia" w:hAnsiTheme="majorEastAsia" w:eastAsiaTheme="majorEastAsia"/>
          <w:b/>
          <w:color w:val="FF0000"/>
          <w:szCs w:val="22"/>
          <w:u w:val="single"/>
        </w:rPr>
      </w:pPr>
      <w:r>
        <w:rPr>
          <w:rFonts w:hint="eastAsia" w:cs="Times New Roman" w:asciiTheme="majorEastAsia" w:hAnsiTheme="majorEastAsia" w:eastAsiaTheme="majorEastAsia"/>
          <w:b/>
          <w:szCs w:val="22"/>
        </w:rPr>
        <w:t>四、项目概况：</w:t>
      </w:r>
      <w:r>
        <w:rPr>
          <w:rFonts w:hint="eastAsia" w:ascii="宋体" w:hAnsi="宋体" w:eastAsia="宋体" w:cs="宋体"/>
          <w:color w:val="000000"/>
          <w:sz w:val="24"/>
          <w:szCs w:val="24"/>
          <w:u w:val="single"/>
        </w:rPr>
        <w:t>本项目用地面积26500㎡，建筑面积为31200㎡，其中连廊面积约3000㎡，地下面积约7000㎡，地上主体建筑约21200㎡</w:t>
      </w:r>
    </w:p>
    <w:p>
      <w:pPr>
        <w:widowControl w:val="0"/>
        <w:spacing w:line="480" w:lineRule="auto"/>
        <w:ind w:left="0"/>
        <w:rPr>
          <w:rFonts w:cs="Times New Roman" w:asciiTheme="majorEastAsia" w:hAnsiTheme="majorEastAsia" w:eastAsiaTheme="majorEastAsia"/>
          <w:b/>
          <w:szCs w:val="22"/>
          <w:u w:val="single"/>
        </w:rPr>
      </w:pPr>
      <w:r>
        <w:rPr>
          <w:rFonts w:hint="eastAsia" w:cs="Times New Roman" w:asciiTheme="majorEastAsia" w:hAnsiTheme="majorEastAsia" w:eastAsiaTheme="majorEastAsia"/>
          <w:b/>
          <w:szCs w:val="22"/>
        </w:rPr>
        <w:t>五、标段划分及招标内容</w:t>
      </w:r>
    </w:p>
    <w:p>
      <w:pPr>
        <w:widowControl w:val="0"/>
        <w:spacing w:line="480" w:lineRule="auto"/>
        <w:ind w:left="0" w:firstLine="480" w:firstLineChars="200"/>
        <w:rPr>
          <w:rFonts w:hint="default" w:cs="Times New Roman" w:asciiTheme="majorEastAsia" w:hAnsiTheme="majorEastAsia" w:eastAsiaTheme="majorEastAsia"/>
          <w:color w:val="auto"/>
          <w:szCs w:val="22"/>
          <w:u w:val="single"/>
          <w:lang w:val="en-US" w:eastAsia="zh-CN"/>
        </w:rPr>
      </w:pPr>
      <w:r>
        <w:rPr>
          <w:rFonts w:hint="eastAsia" w:cs="Times New Roman" w:asciiTheme="majorEastAsia" w:hAnsiTheme="majorEastAsia" w:eastAsiaTheme="majorEastAsia"/>
          <w:color w:val="auto"/>
          <w:szCs w:val="22"/>
        </w:rPr>
        <w:t>5.1、标段划分：</w:t>
      </w:r>
      <w:r>
        <w:rPr>
          <w:rFonts w:cs="Times New Roman" w:asciiTheme="majorEastAsia" w:hAnsiTheme="majorEastAsia" w:eastAsiaTheme="majorEastAsia"/>
          <w:color w:val="auto"/>
          <w:szCs w:val="22"/>
          <w:u w:val="single"/>
        </w:rPr>
        <w:t xml:space="preserve"> </w:t>
      </w:r>
      <w:r>
        <w:rPr>
          <w:rFonts w:hint="eastAsia" w:cs="Times New Roman" w:asciiTheme="majorEastAsia" w:hAnsiTheme="majorEastAsia" w:eastAsiaTheme="majorEastAsia"/>
          <w:color w:val="auto"/>
          <w:szCs w:val="22"/>
          <w:u w:val="single"/>
          <w:lang w:val="en-US" w:eastAsia="zh-CN"/>
        </w:rPr>
        <w:t>1个标段</w:t>
      </w:r>
    </w:p>
    <w:p>
      <w:pPr>
        <w:widowControl w:val="0"/>
        <w:spacing w:line="480" w:lineRule="auto"/>
        <w:ind w:left="0" w:firstLine="480" w:firstLineChars="200"/>
        <w:rPr>
          <w:rFonts w:cs="Times New Roman" w:asciiTheme="majorEastAsia" w:hAnsiTheme="majorEastAsia" w:eastAsiaTheme="majorEastAsia"/>
          <w:szCs w:val="22"/>
          <w:u w:val="single"/>
        </w:rPr>
      </w:pPr>
      <w:r>
        <w:rPr>
          <w:rFonts w:hint="eastAsia" w:cs="Times New Roman" w:asciiTheme="majorEastAsia" w:hAnsiTheme="majorEastAsia" w:eastAsiaTheme="majorEastAsia"/>
          <w:szCs w:val="22"/>
        </w:rPr>
        <w:t>5.2、招标内容：</w:t>
      </w:r>
      <w:r>
        <w:rPr>
          <w:rFonts w:hint="eastAsia" w:cs="Times New Roman" w:asciiTheme="majorEastAsia" w:hAnsiTheme="majorEastAsia" w:eastAsiaTheme="majorEastAsia"/>
          <w:szCs w:val="22"/>
          <w:u w:val="single"/>
        </w:rPr>
        <w:t>（2）包括但不限于图纸范围内：①涉及的园林景观的深化设计；②景观工程：土石方工程、碾压平整、园路及屋面铺装、防撞设备、变形缝、墙面铺装、石凳、花池、排水沟、喷涂油漆等；③绿化工程：图纸范围内的场地整理、土石方工程、栽植乔木、栽植灌木、栽植花卉、栽植竹类、铺钟草坡及养护成活、喷灌管线安装等；④绿化给排水工程：土石方工程、砌筑井、检查口、隔油池、雨水口、管道铺设等；⑤围墙工程：土石方工程、基础浇筑、面层装饰、栏杆制安等；同时还包括海绵城市所要求的相关做法，与总包及其他专业分包单位的施工配合，完工后的场地清理、成品保护，资料编制及整理、竣工清理、竣工验收、保修、合同中明示或暗示的履行合同和满足施工图纸、相关规范和技术要求的规定所涉及的其他工作与服务等工作，以及有经验的乙方根据实际情况可推断出的为完成此项完整工程所需要的全部工作。具体以工程量清单、招标图纸等资料为准。</w:t>
      </w:r>
    </w:p>
    <w:p>
      <w:pPr>
        <w:widowControl w:val="0"/>
        <w:spacing w:line="480" w:lineRule="auto"/>
        <w:ind w:left="0" w:firstLine="480" w:firstLineChars="200"/>
        <w:rPr>
          <w:rFonts w:cs="Times New Roman" w:asciiTheme="majorEastAsia" w:hAnsiTheme="majorEastAsia" w:eastAsiaTheme="majorEastAsia"/>
          <w:color w:val="auto"/>
          <w:szCs w:val="22"/>
          <w:u w:val="single"/>
        </w:rPr>
      </w:pPr>
      <w:r>
        <w:rPr>
          <w:rFonts w:hint="eastAsia" w:cs="Times New Roman" w:asciiTheme="majorEastAsia" w:hAnsiTheme="majorEastAsia" w:eastAsiaTheme="majorEastAsia"/>
          <w:color w:val="auto"/>
          <w:szCs w:val="22"/>
        </w:rPr>
        <w:t>5.3、本次</w:t>
      </w:r>
      <w:bookmarkStart w:id="0" w:name="_Hlk27665044"/>
      <w:r>
        <w:rPr>
          <w:rFonts w:hint="eastAsia" w:cs="Times New Roman" w:asciiTheme="majorEastAsia" w:hAnsiTheme="majorEastAsia" w:eastAsiaTheme="majorEastAsia"/>
          <w:color w:val="auto"/>
          <w:szCs w:val="22"/>
        </w:rPr>
        <w:t>发包暂定总金额</w:t>
      </w:r>
      <w:bookmarkEnd w:id="0"/>
      <w:r>
        <w:rPr>
          <w:rFonts w:hint="eastAsia" w:cs="Times New Roman" w:asciiTheme="majorEastAsia" w:hAnsiTheme="majorEastAsia" w:eastAsiaTheme="majorEastAsia"/>
          <w:color w:val="auto"/>
          <w:szCs w:val="22"/>
        </w:rPr>
        <w:t>：</w:t>
      </w:r>
      <w:r>
        <w:rPr>
          <w:rFonts w:hint="eastAsia" w:cs="Times New Roman" w:asciiTheme="majorEastAsia" w:hAnsiTheme="majorEastAsia" w:eastAsiaTheme="majorEastAsia"/>
          <w:color w:val="auto"/>
          <w:szCs w:val="22"/>
          <w:u w:val="single"/>
          <w:lang w:val="en-US" w:eastAsia="zh-CN"/>
        </w:rPr>
        <w:t>780</w:t>
      </w:r>
      <w:r>
        <w:rPr>
          <w:rFonts w:hint="eastAsia" w:cs="Times New Roman" w:asciiTheme="majorEastAsia" w:hAnsiTheme="majorEastAsia" w:eastAsiaTheme="majorEastAsia"/>
          <w:color w:val="auto"/>
          <w:szCs w:val="22"/>
          <w:u w:val="single"/>
        </w:rPr>
        <w:t>万元</w:t>
      </w:r>
    </w:p>
    <w:p>
      <w:pPr>
        <w:widowControl w:val="0"/>
        <w:spacing w:line="480" w:lineRule="auto"/>
        <w:ind w:left="0" w:firstLine="482" w:firstLineChars="200"/>
        <w:rPr>
          <w:rFonts w:hint="default" w:cs="Times New Roman" w:asciiTheme="majorEastAsia" w:hAnsiTheme="majorEastAsia" w:eastAsiaTheme="majorEastAsia"/>
          <w:b/>
          <w:bCs/>
          <w:color w:val="auto"/>
          <w:szCs w:val="22"/>
          <w:lang w:val="en-US" w:eastAsia="zh-CN"/>
        </w:rPr>
      </w:pPr>
      <w:r>
        <w:rPr>
          <w:rFonts w:hint="eastAsia" w:cs="Times New Roman" w:asciiTheme="majorEastAsia" w:hAnsiTheme="majorEastAsia" w:eastAsiaTheme="majorEastAsia"/>
          <w:b/>
          <w:bCs/>
          <w:color w:val="auto"/>
          <w:szCs w:val="22"/>
        </w:rPr>
        <w:t>5.4、品牌要求</w:t>
      </w:r>
      <w:r>
        <w:rPr>
          <w:rFonts w:hint="eastAsia" w:cs="Times New Roman" w:asciiTheme="majorEastAsia" w:hAnsiTheme="majorEastAsia" w:eastAsiaTheme="majorEastAsia"/>
          <w:b/>
          <w:bCs/>
          <w:color w:val="auto"/>
          <w:szCs w:val="22"/>
          <w:u w:val="single"/>
          <w:lang w:eastAsia="zh-CN"/>
        </w:rPr>
        <w:t>：</w:t>
      </w:r>
      <w:r>
        <w:rPr>
          <w:rFonts w:hint="eastAsia" w:cs="Times New Roman" w:asciiTheme="majorEastAsia" w:hAnsiTheme="majorEastAsia" w:eastAsiaTheme="majorEastAsia"/>
          <w:b/>
          <w:bCs/>
          <w:color w:val="auto"/>
          <w:szCs w:val="22"/>
          <w:u w:val="single"/>
          <w:lang w:val="en-US" w:eastAsia="zh-CN"/>
        </w:rPr>
        <w:t>详见品牌表</w:t>
      </w:r>
    </w:p>
    <w:p>
      <w:pPr>
        <w:widowControl w:val="0"/>
        <w:spacing w:line="480" w:lineRule="auto"/>
        <w:ind w:left="0"/>
        <w:rPr>
          <w:rFonts w:cs="Times New Roman" w:asciiTheme="majorEastAsia" w:hAnsiTheme="majorEastAsia" w:eastAsiaTheme="majorEastAsia"/>
          <w:b/>
        </w:rPr>
      </w:pPr>
      <w:r>
        <w:rPr>
          <w:rFonts w:hint="eastAsia" w:cs="Times New Roman" w:asciiTheme="majorEastAsia" w:hAnsiTheme="majorEastAsia" w:eastAsiaTheme="majorEastAsia"/>
          <w:b/>
        </w:rPr>
        <w:t>六、报名方式及时间</w:t>
      </w:r>
    </w:p>
    <w:p>
      <w:pPr>
        <w:widowControl w:val="0"/>
        <w:spacing w:line="480" w:lineRule="auto"/>
        <w:ind w:left="0" w:firstLine="480" w:firstLineChars="20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6.1、</w:t>
      </w:r>
      <w:r>
        <w:rPr>
          <w:rFonts w:cs="Times New Roman" w:asciiTheme="majorEastAsia" w:hAnsiTheme="majorEastAsia" w:eastAsiaTheme="majorEastAsia"/>
          <w:b w:val="0"/>
          <w:bCs w:val="0"/>
          <w:color w:val="auto"/>
        </w:rPr>
        <w:t>报名方式：云筑网（网址https://www.yzw.cn/）</w:t>
      </w:r>
    </w:p>
    <w:p>
      <w:pPr>
        <w:widowControl w:val="0"/>
        <w:spacing w:line="480" w:lineRule="auto"/>
        <w:ind w:left="0" w:firstLine="480" w:firstLineChars="20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6.2报名开始日期（含本日）：</w:t>
      </w:r>
      <w:r>
        <w:rPr>
          <w:rFonts w:hint="eastAsia" w:cs="Times New Roman" w:asciiTheme="majorEastAsia" w:hAnsiTheme="majorEastAsia" w:eastAsiaTheme="majorEastAsia"/>
          <w:b w:val="0"/>
          <w:bCs w:val="0"/>
          <w:color w:val="auto"/>
          <w:lang w:val="en-US" w:eastAsia="zh-CN"/>
        </w:rPr>
        <w:t>2020</w:t>
      </w:r>
      <w:r>
        <w:rPr>
          <w:rFonts w:hint="eastAsia" w:cs="Times New Roman" w:asciiTheme="majorEastAsia" w:hAnsiTheme="majorEastAsia" w:eastAsiaTheme="majorEastAsia"/>
          <w:b w:val="0"/>
          <w:bCs w:val="0"/>
          <w:color w:val="auto"/>
        </w:rPr>
        <w:t>年</w:t>
      </w:r>
      <w:r>
        <w:rPr>
          <w:rFonts w:hint="eastAsia" w:cs="Times New Roman" w:asciiTheme="majorEastAsia" w:hAnsiTheme="majorEastAsia" w:eastAsiaTheme="majorEastAsia"/>
          <w:b w:val="0"/>
          <w:bCs w:val="0"/>
          <w:color w:val="auto"/>
          <w:lang w:val="en-US" w:eastAsia="zh-CN"/>
        </w:rPr>
        <w:t>8</w:t>
      </w:r>
      <w:r>
        <w:rPr>
          <w:rFonts w:hint="eastAsia" w:cs="Times New Roman" w:asciiTheme="majorEastAsia" w:hAnsiTheme="majorEastAsia" w:eastAsiaTheme="majorEastAsia"/>
          <w:b w:val="0"/>
          <w:bCs w:val="0"/>
          <w:color w:val="auto"/>
        </w:rPr>
        <w:t>月</w:t>
      </w:r>
      <w:r>
        <w:rPr>
          <w:rFonts w:hint="eastAsia" w:cs="Times New Roman" w:asciiTheme="majorEastAsia" w:hAnsiTheme="majorEastAsia" w:eastAsiaTheme="majorEastAsia"/>
          <w:b w:val="0"/>
          <w:bCs w:val="0"/>
          <w:color w:val="auto"/>
          <w:lang w:val="en-US" w:eastAsia="zh-CN"/>
        </w:rPr>
        <w:t xml:space="preserve"> 26 </w:t>
      </w:r>
      <w:r>
        <w:rPr>
          <w:rFonts w:hint="eastAsia" w:cs="Times New Roman" w:asciiTheme="majorEastAsia" w:hAnsiTheme="majorEastAsia" w:eastAsiaTheme="majorEastAsia"/>
          <w:b w:val="0"/>
          <w:bCs w:val="0"/>
          <w:color w:val="auto"/>
        </w:rPr>
        <w:t>日</w:t>
      </w:r>
    </w:p>
    <w:p>
      <w:pPr>
        <w:widowControl w:val="0"/>
        <w:spacing w:line="480" w:lineRule="auto"/>
        <w:rPr>
          <w:rFonts w:cs="Times New Roman" w:asciiTheme="majorEastAsia" w:hAnsiTheme="majorEastAsia" w:eastAsiaTheme="majorEastAsia"/>
          <w:color w:val="auto"/>
        </w:rPr>
      </w:pPr>
      <w:r>
        <w:rPr>
          <w:rFonts w:hint="eastAsia" w:cs="Times New Roman" w:asciiTheme="majorEastAsia" w:hAnsiTheme="majorEastAsia" w:eastAsiaTheme="majorEastAsia"/>
          <w:color w:val="auto"/>
        </w:rPr>
        <w:t>报名截止日期（含本日）：</w:t>
      </w:r>
      <w:r>
        <w:rPr>
          <w:rFonts w:hint="eastAsia" w:cs="Times New Roman" w:asciiTheme="majorEastAsia" w:hAnsiTheme="majorEastAsia" w:eastAsiaTheme="majorEastAsia"/>
          <w:color w:val="auto"/>
          <w:lang w:val="en-US" w:eastAsia="zh-CN"/>
        </w:rPr>
        <w:t>2020</w:t>
      </w:r>
      <w:r>
        <w:rPr>
          <w:rFonts w:hint="eastAsia" w:cs="Times New Roman" w:asciiTheme="majorEastAsia" w:hAnsiTheme="majorEastAsia" w:eastAsiaTheme="majorEastAsia"/>
          <w:color w:val="auto"/>
        </w:rPr>
        <w:t>年</w:t>
      </w:r>
      <w:r>
        <w:rPr>
          <w:rFonts w:hint="eastAsia" w:cs="Times New Roman" w:asciiTheme="majorEastAsia" w:hAnsiTheme="majorEastAsia" w:eastAsiaTheme="majorEastAsia"/>
          <w:color w:val="auto"/>
          <w:lang w:val="en-US" w:eastAsia="zh-CN"/>
        </w:rPr>
        <w:t>8</w:t>
      </w:r>
      <w:r>
        <w:rPr>
          <w:rFonts w:hint="eastAsia" w:cs="Times New Roman" w:asciiTheme="majorEastAsia" w:hAnsiTheme="majorEastAsia" w:eastAsiaTheme="majorEastAsia"/>
          <w:color w:val="auto"/>
        </w:rPr>
        <w:t>月</w:t>
      </w:r>
      <w:r>
        <w:rPr>
          <w:rFonts w:hint="eastAsia" w:cs="Times New Roman" w:asciiTheme="majorEastAsia" w:hAnsiTheme="majorEastAsia" w:eastAsiaTheme="majorEastAsia"/>
          <w:color w:val="auto"/>
          <w:lang w:val="en-US" w:eastAsia="zh-CN"/>
        </w:rPr>
        <w:t xml:space="preserve">28 </w:t>
      </w:r>
      <w:r>
        <w:rPr>
          <w:rFonts w:hint="eastAsia" w:cs="Times New Roman" w:asciiTheme="majorEastAsia" w:hAnsiTheme="majorEastAsia" w:eastAsiaTheme="majorEastAsia"/>
          <w:color w:val="auto"/>
        </w:rPr>
        <w:t>日</w:t>
      </w:r>
    </w:p>
    <w:p>
      <w:pPr>
        <w:widowControl w:val="0"/>
        <w:spacing w:line="480" w:lineRule="auto"/>
        <w:ind w:left="0" w:firstLine="480" w:firstLineChars="200"/>
        <w:rPr>
          <w:rFonts w:cs="Times New Roman" w:asciiTheme="majorEastAsia" w:hAnsiTheme="majorEastAsia" w:eastAsiaTheme="majorEastAsia"/>
        </w:rPr>
      </w:pPr>
      <w:r>
        <w:rPr>
          <w:rFonts w:hint="eastAsia" w:cs="Times New Roman" w:asciiTheme="majorEastAsia" w:hAnsiTheme="majorEastAsia" w:eastAsiaTheme="majorEastAsia"/>
        </w:rPr>
        <w:t>6.3、如报名参加投标的申请人数量过少不足以形成充分竞争时，招标人在确认正式投标人之前，可以发出补充公告，适当延长报名时间。</w:t>
      </w:r>
    </w:p>
    <w:p>
      <w:pPr>
        <w:widowControl w:val="0"/>
        <w:spacing w:line="480" w:lineRule="auto"/>
        <w:ind w:left="0"/>
        <w:rPr>
          <w:rFonts w:cs="Times New Roman" w:asciiTheme="majorEastAsia" w:hAnsiTheme="majorEastAsia" w:eastAsiaTheme="majorEastAsia"/>
          <w:b/>
          <w:color w:val="auto"/>
          <w:szCs w:val="22"/>
        </w:rPr>
      </w:pPr>
      <w:r>
        <w:rPr>
          <w:rFonts w:hint="eastAsia" w:cs="Times New Roman" w:asciiTheme="majorEastAsia" w:hAnsiTheme="majorEastAsia" w:eastAsiaTheme="majorEastAsia"/>
          <w:b/>
          <w:szCs w:val="22"/>
        </w:rPr>
        <w:t>七、</w:t>
      </w:r>
      <w:r>
        <w:rPr>
          <w:rFonts w:hint="eastAsia" w:cs="Times New Roman" w:asciiTheme="majorEastAsia" w:hAnsiTheme="majorEastAsia" w:eastAsiaTheme="majorEastAsia"/>
          <w:b/>
          <w:color w:val="auto"/>
          <w:szCs w:val="22"/>
        </w:rPr>
        <w:t>合同主要条款</w:t>
      </w:r>
    </w:p>
    <w:p>
      <w:pPr>
        <w:widowControl w:val="0"/>
        <w:spacing w:line="480" w:lineRule="auto"/>
        <w:ind w:left="0" w:firstLine="480" w:firstLineChars="200"/>
        <w:rPr>
          <w:rFonts w:hint="eastAsia" w:cs="Times New Roman" w:asciiTheme="majorEastAsia" w:hAnsiTheme="majorEastAsia" w:eastAsiaTheme="majorEastAsia"/>
          <w:color w:val="auto"/>
          <w:u w:val="single"/>
          <w:lang w:eastAsia="zh-CN"/>
        </w:rPr>
      </w:pPr>
      <w:r>
        <w:rPr>
          <w:rFonts w:hint="eastAsia" w:cs="Times New Roman" w:asciiTheme="majorEastAsia" w:hAnsiTheme="majorEastAsia" w:eastAsiaTheme="majorEastAsia"/>
          <w:color w:val="auto"/>
        </w:rPr>
        <w:t>7.1、质量要求：</w:t>
      </w:r>
      <w:r>
        <w:rPr>
          <w:rFonts w:hint="eastAsia" w:cs="Times New Roman" w:asciiTheme="majorEastAsia" w:hAnsiTheme="majorEastAsia" w:eastAsiaTheme="majorEastAsia"/>
          <w:color w:val="auto"/>
          <w:szCs w:val="22"/>
          <w:u w:val="single"/>
          <w:lang w:val="en-US" w:eastAsia="zh-CN"/>
        </w:rPr>
        <w:t>合格</w:t>
      </w:r>
    </w:p>
    <w:p>
      <w:pPr>
        <w:widowControl w:val="0"/>
        <w:spacing w:line="480" w:lineRule="auto"/>
        <w:ind w:left="0" w:firstLine="480" w:firstLineChars="200"/>
        <w:rPr>
          <w:rFonts w:hint="default" w:cs="Times New Roman" w:asciiTheme="majorEastAsia" w:hAnsiTheme="majorEastAsia" w:eastAsiaTheme="majorEastAsia"/>
          <w:color w:val="auto"/>
          <w:szCs w:val="22"/>
          <w:u w:val="single"/>
          <w:lang w:val="en-US" w:eastAsia="zh-CN"/>
        </w:rPr>
      </w:pPr>
      <w:r>
        <w:rPr>
          <w:rFonts w:hint="eastAsia" w:cs="Times New Roman" w:asciiTheme="majorEastAsia" w:hAnsiTheme="majorEastAsia" w:eastAsiaTheme="majorEastAsia"/>
          <w:color w:val="auto"/>
        </w:rPr>
        <w:t>7.2、工期要求：</w:t>
      </w:r>
      <w:r>
        <w:rPr>
          <w:rFonts w:hint="eastAsia" w:cs="Times New Roman" w:asciiTheme="majorEastAsia" w:hAnsiTheme="majorEastAsia" w:eastAsiaTheme="majorEastAsia"/>
          <w:color w:val="auto"/>
          <w:szCs w:val="22"/>
          <w:u w:val="single"/>
          <w:lang w:val="en-US" w:eastAsia="zh-CN"/>
        </w:rPr>
        <w:t>2020年9月10日至2020年10月20日</w:t>
      </w:r>
    </w:p>
    <w:p>
      <w:pPr>
        <w:widowControl w:val="0"/>
        <w:spacing w:line="480" w:lineRule="auto"/>
        <w:ind w:left="0" w:firstLine="480" w:firstLineChars="200"/>
        <w:rPr>
          <w:rFonts w:hint="eastAsia" w:cs="Times New Roman" w:asciiTheme="majorEastAsia" w:hAnsiTheme="majorEastAsia" w:eastAsiaTheme="majorEastAsia"/>
          <w:color w:val="auto"/>
          <w:szCs w:val="22"/>
          <w:u w:val="single"/>
          <w:lang w:eastAsia="zh-CN"/>
        </w:rPr>
      </w:pPr>
      <w:r>
        <w:rPr>
          <w:rFonts w:hint="eastAsia" w:cs="Times New Roman" w:asciiTheme="majorEastAsia" w:hAnsiTheme="majorEastAsia" w:eastAsiaTheme="majorEastAsia"/>
          <w:color w:val="auto"/>
        </w:rPr>
        <w:t>7.3、安全文明要求：</w:t>
      </w:r>
      <w:r>
        <w:rPr>
          <w:rFonts w:hint="eastAsia" w:cs="Times New Roman" w:asciiTheme="majorEastAsia" w:hAnsiTheme="majorEastAsia" w:eastAsiaTheme="majorEastAsia"/>
          <w:color w:val="auto"/>
          <w:szCs w:val="22"/>
          <w:u w:val="single"/>
          <w:lang w:val="en-US" w:eastAsia="zh-CN"/>
        </w:rPr>
        <w:t>合格</w:t>
      </w:r>
    </w:p>
    <w:p>
      <w:pPr>
        <w:widowControl w:val="0"/>
        <w:spacing w:line="480" w:lineRule="auto"/>
        <w:ind w:left="0" w:firstLine="480" w:firstLineChars="200"/>
        <w:rPr>
          <w:rFonts w:cs="Times New Roman" w:asciiTheme="majorEastAsia" w:hAnsiTheme="majorEastAsia" w:eastAsiaTheme="majorEastAsia"/>
          <w:color w:val="auto"/>
        </w:rPr>
      </w:pPr>
      <w:r>
        <w:rPr>
          <w:rFonts w:hint="eastAsia" w:cs="Times New Roman" w:asciiTheme="majorEastAsia" w:hAnsiTheme="majorEastAsia" w:eastAsiaTheme="majorEastAsia"/>
          <w:color w:val="auto"/>
        </w:rPr>
        <w:t>7.4、付款条件</w:t>
      </w:r>
    </w:p>
    <w:p>
      <w:pPr>
        <w:adjustRightInd w:val="0"/>
        <w:snapToGrid w:val="0"/>
        <w:spacing w:line="480" w:lineRule="auto"/>
        <w:ind w:left="0" w:firstLine="480" w:firstLineChars="200"/>
        <w:jc w:val="left"/>
        <w:rPr>
          <w:rFonts w:cs="Times New Roman" w:asciiTheme="majorEastAsia" w:hAnsiTheme="majorEastAsia" w:eastAsiaTheme="majorEastAsia"/>
          <w:bCs/>
          <w:color w:val="auto"/>
        </w:rPr>
      </w:pPr>
      <w:r>
        <w:rPr>
          <w:rFonts w:hint="eastAsia" w:cs="Times New Roman" w:asciiTheme="majorEastAsia" w:hAnsiTheme="majorEastAsia" w:eastAsiaTheme="majorEastAsia"/>
          <w:bCs/>
          <w:color w:val="auto"/>
        </w:rPr>
        <w:t>7.4.1预付款：</w:t>
      </w:r>
      <w:r>
        <w:rPr>
          <w:rFonts w:hint="eastAsia" w:cs="Times New Roman" w:asciiTheme="majorEastAsia" w:hAnsiTheme="majorEastAsia" w:eastAsiaTheme="majorEastAsia"/>
          <w:color w:val="auto"/>
          <w:szCs w:val="22"/>
          <w:u w:val="single"/>
          <w:lang w:val="en-US" w:eastAsia="zh-CN"/>
        </w:rPr>
        <w:t xml:space="preserve">无 </w:t>
      </w:r>
      <w:r>
        <w:rPr>
          <w:rFonts w:hint="eastAsia" w:cs="Times New Roman" w:asciiTheme="majorEastAsia" w:hAnsiTheme="majorEastAsia" w:eastAsiaTheme="majorEastAsia"/>
          <w:bCs/>
          <w:color w:val="auto"/>
          <w:u w:val="single"/>
        </w:rPr>
        <w:t>；</w:t>
      </w:r>
    </w:p>
    <w:p>
      <w:pPr>
        <w:adjustRightInd w:val="0"/>
        <w:snapToGrid w:val="0"/>
        <w:spacing w:line="480" w:lineRule="auto"/>
        <w:ind w:left="0" w:firstLine="480" w:firstLineChars="200"/>
        <w:jc w:val="left"/>
        <w:rPr>
          <w:rFonts w:cs="Times New Roman" w:asciiTheme="majorEastAsia" w:hAnsiTheme="majorEastAsia" w:eastAsiaTheme="majorEastAsia"/>
          <w:bCs/>
          <w:color w:val="auto"/>
        </w:rPr>
      </w:pPr>
      <w:r>
        <w:rPr>
          <w:rFonts w:hint="eastAsia" w:cs="Times New Roman" w:asciiTheme="majorEastAsia" w:hAnsiTheme="majorEastAsia" w:eastAsiaTheme="majorEastAsia"/>
          <w:color w:val="auto"/>
        </w:rPr>
        <w:t>7.4.2预付款保函：</w:t>
      </w:r>
      <w:r>
        <w:rPr>
          <w:rFonts w:hint="eastAsia" w:cs="Times New Roman" w:asciiTheme="majorEastAsia" w:hAnsiTheme="majorEastAsia" w:eastAsiaTheme="majorEastAsia"/>
          <w:color w:val="auto"/>
          <w:szCs w:val="22"/>
          <w:u w:val="single"/>
          <w:lang w:val="en-US" w:eastAsia="zh-CN"/>
        </w:rPr>
        <w:t>无</w:t>
      </w:r>
      <w:r>
        <w:rPr>
          <w:rFonts w:hint="eastAsia" w:cs="Times New Roman" w:asciiTheme="majorEastAsia" w:hAnsiTheme="majorEastAsia" w:eastAsiaTheme="majorEastAsia"/>
          <w:bCs/>
          <w:color w:val="auto"/>
        </w:rPr>
        <w:t>；</w:t>
      </w:r>
    </w:p>
    <w:p>
      <w:pPr>
        <w:widowControl/>
        <w:spacing w:line="360" w:lineRule="exact"/>
        <w:ind w:left="0" w:leftChars="0" w:firstLine="480" w:firstLineChars="200"/>
        <w:jc w:val="left"/>
        <w:rPr>
          <w:rFonts w:hint="eastAsia" w:ascii="宋体" w:hAnsi="宋体" w:eastAsia="宋体" w:cs="宋体"/>
          <w:color w:val="auto"/>
          <w:sz w:val="24"/>
          <w:szCs w:val="24"/>
        </w:rPr>
      </w:pPr>
      <w:r>
        <w:rPr>
          <w:rFonts w:hint="eastAsia" w:cs="Times New Roman" w:asciiTheme="majorEastAsia" w:hAnsiTheme="majorEastAsia" w:eastAsiaTheme="majorEastAsia"/>
          <w:color w:val="auto"/>
        </w:rPr>
        <w:t>7.4.3 进度款：</w:t>
      </w:r>
      <w:r>
        <w:rPr>
          <w:rFonts w:hint="eastAsia" w:ascii="宋体" w:hAnsi="宋体" w:eastAsia="宋体" w:cs="宋体"/>
          <w:color w:val="auto"/>
          <w:sz w:val="24"/>
          <w:szCs w:val="24"/>
        </w:rPr>
        <w:t>每次付款的比例为甲方确认的上月实际已完工程量的75%；每期付款前必须按甲方要求编报当期已完工程造价计算书，否则不予支付当期工程进度款；</w:t>
      </w:r>
    </w:p>
    <w:p>
      <w:pPr>
        <w:adjustRightInd w:val="0"/>
        <w:snapToGrid w:val="0"/>
        <w:spacing w:line="480" w:lineRule="auto"/>
        <w:ind w:left="0" w:firstLine="480" w:firstLineChars="200"/>
        <w:jc w:val="left"/>
        <w:rPr>
          <w:rFonts w:cs="Times New Roman" w:asciiTheme="majorEastAsia" w:hAnsiTheme="majorEastAsia" w:eastAsiaTheme="majorEastAsia"/>
          <w:color w:val="auto"/>
          <w:szCs w:val="22"/>
          <w:u w:val="single"/>
        </w:rPr>
      </w:pPr>
    </w:p>
    <w:p>
      <w:pPr>
        <w:widowControl/>
        <w:spacing w:line="360" w:lineRule="exact"/>
        <w:ind w:left="0" w:leftChars="0" w:firstLine="480" w:firstLineChars="200"/>
        <w:jc w:val="left"/>
        <w:rPr>
          <w:rFonts w:hint="eastAsia" w:cs="Times New Roman" w:asciiTheme="majorEastAsia" w:hAnsiTheme="majorEastAsia" w:eastAsiaTheme="majorEastAsia"/>
          <w:color w:val="auto"/>
          <w:kern w:val="0"/>
        </w:rPr>
      </w:pPr>
      <w:r>
        <w:rPr>
          <w:rFonts w:hint="eastAsia" w:cs="Times New Roman" w:asciiTheme="majorEastAsia" w:hAnsiTheme="majorEastAsia" w:eastAsiaTheme="majorEastAsia"/>
          <w:color w:val="auto"/>
        </w:rPr>
        <w:t>7.4.4</w:t>
      </w:r>
      <w:r>
        <w:rPr>
          <w:rFonts w:hint="eastAsia" w:cs="Times New Roman" w:asciiTheme="majorEastAsia" w:hAnsiTheme="majorEastAsia" w:eastAsiaTheme="majorEastAsia"/>
          <w:color w:val="auto"/>
          <w:kern w:val="0"/>
        </w:rPr>
        <w:t>结算款和保修金：</w:t>
      </w:r>
    </w:p>
    <w:p>
      <w:pPr>
        <w:widowControl/>
        <w:spacing w:line="36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工程竣工验收后，乙方上报结算书，结算书经项目部初审后，支付至审核造价的85%；</w:t>
      </w:r>
    </w:p>
    <w:p>
      <w:pPr>
        <w:widowControl/>
        <w:spacing w:line="36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结算经</w:t>
      </w:r>
      <w:r>
        <w:rPr>
          <w:rFonts w:hint="eastAsia" w:ascii="宋体" w:hAnsi="宋体" w:eastAsia="宋体" w:cs="宋体"/>
          <w:color w:val="auto"/>
          <w:sz w:val="24"/>
          <w:szCs w:val="24"/>
          <w:lang w:val="en-US" w:eastAsia="zh-CN"/>
        </w:rPr>
        <w:t>分公司</w:t>
      </w:r>
      <w:r>
        <w:rPr>
          <w:rFonts w:hint="eastAsia" w:ascii="宋体" w:hAnsi="宋体" w:eastAsia="宋体" w:cs="宋体"/>
          <w:color w:val="auto"/>
          <w:sz w:val="24"/>
          <w:szCs w:val="24"/>
        </w:rPr>
        <w:t>审核报公司后，支付至审核造价的90%；</w:t>
      </w:r>
    </w:p>
    <w:p>
      <w:pPr>
        <w:widowControl/>
        <w:spacing w:line="36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结算经公司审定并出具《结算确认函》后，支付至审核造价的9</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w:t>
      </w:r>
    </w:p>
    <w:p>
      <w:pPr>
        <w:widowControl/>
        <w:spacing w:line="360" w:lineRule="exact"/>
        <w:ind w:left="0" w:leftChars="0" w:firstLine="480" w:firstLineChars="200"/>
        <w:jc w:val="left"/>
        <w:rPr>
          <w:rFonts w:hint="eastAsia" w:ascii="宋体" w:hAnsi="宋体"/>
          <w:color w:val="auto"/>
          <w:kern w:val="0"/>
          <w:szCs w:val="21"/>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余款</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%为保修金，待保修期满后，甲方收到业主质量保修金七天内无息返还；</w:t>
      </w:r>
    </w:p>
    <w:p>
      <w:pPr>
        <w:adjustRightInd w:val="0"/>
        <w:snapToGrid w:val="0"/>
        <w:spacing w:line="480" w:lineRule="auto"/>
        <w:ind w:left="0" w:firstLine="480" w:firstLineChars="200"/>
        <w:jc w:val="left"/>
        <w:rPr>
          <w:rFonts w:cs="Times New Roman" w:asciiTheme="majorEastAsia" w:hAnsiTheme="majorEastAsia" w:eastAsiaTheme="majorEastAsia"/>
          <w:color w:val="auto"/>
          <w:szCs w:val="22"/>
          <w:u w:val="single"/>
        </w:rPr>
      </w:pPr>
    </w:p>
    <w:p>
      <w:pPr>
        <w:adjustRightInd w:val="0"/>
        <w:snapToGrid w:val="0"/>
        <w:spacing w:line="480" w:lineRule="auto"/>
        <w:ind w:left="0"/>
        <w:jc w:val="left"/>
        <w:rPr>
          <w:rFonts w:cs="Times New Roman" w:asciiTheme="majorEastAsia" w:hAnsiTheme="majorEastAsia" w:eastAsiaTheme="majorEastAsia"/>
          <w:b/>
          <w:color w:val="auto"/>
        </w:rPr>
      </w:pPr>
      <w:r>
        <w:rPr>
          <w:rFonts w:hint="eastAsia" w:cs="Times New Roman" w:asciiTheme="majorEastAsia" w:hAnsiTheme="majorEastAsia" w:eastAsiaTheme="majorEastAsia"/>
          <w:b/>
          <w:color w:val="auto"/>
        </w:rPr>
        <w:t>八、投标人合格条件</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1、</w:t>
      </w:r>
      <w:r>
        <w:rPr>
          <w:rFonts w:cs="Times New Roman" w:asciiTheme="majorEastAsia" w:hAnsiTheme="majorEastAsia" w:eastAsiaTheme="majorEastAsia"/>
          <w:b w:val="0"/>
          <w:bCs w:val="0"/>
          <w:color w:val="auto"/>
        </w:rPr>
        <w:t>投标人必须具有独立法人资格</w:t>
      </w:r>
      <w:r>
        <w:rPr>
          <w:rFonts w:hint="eastAsia" w:cs="Times New Roman" w:asciiTheme="majorEastAsia" w:hAnsiTheme="majorEastAsia" w:eastAsiaTheme="majorEastAsia"/>
          <w:b w:val="0"/>
          <w:bCs w:val="0"/>
          <w:color w:val="auto"/>
        </w:rPr>
        <w:t>，且专业承包资质符合要求。</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2、注册资本金满足本次招标要求：不少于</w:t>
      </w:r>
      <w:r>
        <w:rPr>
          <w:rFonts w:hint="eastAsia" w:cs="Times New Roman" w:asciiTheme="majorEastAsia" w:hAnsiTheme="majorEastAsia" w:eastAsiaTheme="majorEastAsia"/>
          <w:b w:val="0"/>
          <w:bCs w:val="0"/>
          <w:color w:val="FF0000"/>
          <w:szCs w:val="22"/>
          <w:u w:val="single"/>
          <w:lang w:val="en-US" w:eastAsia="zh-CN"/>
        </w:rPr>
        <w:t>1000</w:t>
      </w:r>
      <w:r>
        <w:rPr>
          <w:rFonts w:hint="eastAsia" w:cs="Times New Roman" w:asciiTheme="majorEastAsia" w:hAnsiTheme="majorEastAsia" w:eastAsiaTheme="majorEastAsia"/>
          <w:b w:val="0"/>
          <w:bCs w:val="0"/>
          <w:color w:val="auto"/>
        </w:rPr>
        <w:t>万元，且具备一般纳税人条件。</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3、</w:t>
      </w:r>
      <w:r>
        <w:rPr>
          <w:rFonts w:cs="Times New Roman" w:asciiTheme="majorEastAsia" w:hAnsiTheme="majorEastAsia" w:eastAsiaTheme="majorEastAsia"/>
          <w:b w:val="0"/>
          <w:bCs w:val="0"/>
          <w:color w:val="auto"/>
        </w:rPr>
        <w:t>必须为中建云筑网系统合格供应商，无不良合作记录</w:t>
      </w:r>
      <w:r>
        <w:rPr>
          <w:rFonts w:hint="eastAsia" w:cs="Times New Roman" w:asciiTheme="majorEastAsia" w:hAnsiTheme="majorEastAsia" w:eastAsiaTheme="majorEastAsia"/>
          <w:b w:val="0"/>
          <w:bCs w:val="0"/>
          <w:color w:val="auto"/>
        </w:rPr>
        <w:t>。</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4、企业信用记录良好，企业负责人未列入失信人员名单</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5、本次招标工程所属区域内有类似在建项目可供考察</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6、与我司无诉讼案件发生</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7、近三年内无重大质量、安全事故发生</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8、公司合格分供商名录外投标人需满足招标人引入考察得分70分以上</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9、各投标人之间无关联关系</w:t>
      </w:r>
    </w:p>
    <w:p>
      <w:pPr>
        <w:widowControl w:val="0"/>
        <w:spacing w:line="360" w:lineRule="auto"/>
        <w:ind w:left="0"/>
        <w:rPr>
          <w:rFonts w:cs="Times New Roman" w:asciiTheme="majorEastAsia" w:hAnsiTheme="majorEastAsia" w:eastAsiaTheme="majorEastAsia"/>
          <w:b w:val="0"/>
          <w:bCs w:val="0"/>
          <w:color w:val="auto"/>
        </w:rPr>
      </w:pPr>
      <w:r>
        <w:rPr>
          <w:rFonts w:hint="eastAsia" w:cs="Times New Roman" w:asciiTheme="majorEastAsia" w:hAnsiTheme="majorEastAsia" w:eastAsiaTheme="majorEastAsia"/>
          <w:b w:val="0"/>
          <w:bCs w:val="0"/>
          <w:color w:val="auto"/>
        </w:rPr>
        <w:t>10、其他要求根据具体招标工程实际情况进行补充（例如：深化设计人员及团队要求，BIM人员配置及BIM精度要求）</w:t>
      </w:r>
    </w:p>
    <w:p>
      <w:pPr>
        <w:widowControl w:val="0"/>
        <w:autoSpaceDE w:val="0"/>
        <w:autoSpaceDN w:val="0"/>
        <w:adjustRightInd w:val="0"/>
        <w:spacing w:line="480" w:lineRule="auto"/>
        <w:ind w:left="0"/>
        <w:jc w:val="left"/>
        <w:rPr>
          <w:rFonts w:cs="宋体" w:asciiTheme="majorEastAsia" w:hAnsiTheme="majorEastAsia" w:eastAsiaTheme="majorEastAsia"/>
          <w:b/>
          <w:color w:val="000000"/>
          <w:kern w:val="0"/>
        </w:rPr>
      </w:pPr>
      <w:r>
        <w:rPr>
          <w:rFonts w:hint="eastAsia" w:cs="Times New Roman" w:asciiTheme="majorEastAsia" w:hAnsiTheme="majorEastAsia" w:eastAsiaTheme="majorEastAsia"/>
          <w:b/>
          <w:szCs w:val="22"/>
        </w:rPr>
        <w:t>九、</w:t>
      </w:r>
      <w:r>
        <w:rPr>
          <w:rFonts w:hint="eastAsia" w:cs="宋体" w:asciiTheme="majorEastAsia" w:hAnsiTheme="majorEastAsia" w:eastAsiaTheme="majorEastAsia"/>
          <w:b/>
          <w:color w:val="000000"/>
          <w:kern w:val="0"/>
        </w:rPr>
        <w:t>投标单位报名资料</w:t>
      </w:r>
    </w:p>
    <w:p>
      <w:pPr>
        <w:widowControl w:val="0"/>
        <w:autoSpaceDE w:val="0"/>
        <w:autoSpaceDN w:val="0"/>
        <w:adjustRightInd w:val="0"/>
        <w:spacing w:line="480" w:lineRule="auto"/>
        <w:ind w:left="0" w:firstLine="480" w:firstLineChars="200"/>
        <w:jc w:val="left"/>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9.1 投标单位如已在中国建筑第八工程局有限公司华南分公司合格分供商名录内，无需提供资料。</w:t>
      </w:r>
    </w:p>
    <w:p>
      <w:pPr>
        <w:widowControl w:val="0"/>
        <w:autoSpaceDE w:val="0"/>
        <w:autoSpaceDN w:val="0"/>
        <w:adjustRightInd w:val="0"/>
        <w:spacing w:line="480" w:lineRule="auto"/>
        <w:ind w:left="0" w:firstLine="480" w:firstLineChars="200"/>
        <w:jc w:val="left"/>
        <w:rPr>
          <w:rFonts w:cs="Times New Roman" w:asciiTheme="majorEastAsia" w:hAnsiTheme="majorEastAsia" w:eastAsiaTheme="majorEastAsia"/>
          <w:szCs w:val="22"/>
        </w:rPr>
      </w:pPr>
      <w:r>
        <w:rPr>
          <w:rFonts w:hint="eastAsia" w:cs="宋体" w:asciiTheme="majorEastAsia" w:hAnsiTheme="majorEastAsia" w:eastAsiaTheme="majorEastAsia"/>
          <w:color w:val="000000"/>
          <w:kern w:val="0"/>
        </w:rPr>
        <w:t>9.2投标人未在招标人合格分供商名录内的，需提供以下资料</w:t>
      </w:r>
    </w:p>
    <w:tbl>
      <w:tblPr>
        <w:tblStyle w:val="77"/>
        <w:tblW w:w="79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4"/>
        <w:gridCol w:w="1848"/>
        <w:gridCol w:w="1443"/>
        <w:gridCol w:w="214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序号</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资料名称</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资料要求</w:t>
            </w:r>
          </w:p>
        </w:tc>
        <w:tc>
          <w:tcPr>
            <w:tcW w:w="2146"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本次报名必须提供</w:t>
            </w:r>
          </w:p>
        </w:tc>
        <w:tc>
          <w:tcPr>
            <w:tcW w:w="1701" w:type="dxa"/>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1</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营业执照、税务登记证、组织机构代码证</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b/>
                <w:color w:val="FF0000"/>
                <w:kern w:val="0"/>
                <w:sz w:val="32"/>
                <w:szCs w:val="32"/>
              </w:rPr>
            </w:pPr>
            <w:r>
              <w:rPr>
                <w:rFonts w:cs="Calibri" w:asciiTheme="majorEastAsia" w:hAnsiTheme="majorEastAsia" w:eastAsiaTheme="majorEastAsia"/>
                <w:b/>
                <w:color w:val="FF0000"/>
                <w:kern w:val="0"/>
                <w:sz w:val="32"/>
                <w:szCs w:val="32"/>
              </w:rPr>
              <w:t>√</w:t>
            </w: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2</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资质证书</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vAlign w:val="center"/>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r>
              <w:rPr>
                <w:rFonts w:cs="Calibri" w:asciiTheme="majorEastAsia" w:hAnsiTheme="majorEastAsia" w:eastAsiaTheme="majorEastAsia"/>
                <w:b/>
                <w:color w:val="FF0000"/>
                <w:kern w:val="0"/>
                <w:sz w:val="32"/>
                <w:szCs w:val="32"/>
              </w:rPr>
              <w:t>√</w:t>
            </w: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3</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资信等级证书</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vAlign w:val="center"/>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r>
              <w:rPr>
                <w:rFonts w:cs="Calibri" w:asciiTheme="majorEastAsia" w:hAnsiTheme="majorEastAsia" w:eastAsiaTheme="majorEastAsia"/>
                <w:b/>
                <w:color w:val="FF0000"/>
                <w:kern w:val="0"/>
                <w:sz w:val="32"/>
                <w:szCs w:val="32"/>
              </w:rPr>
              <w:t>√</w:t>
            </w: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4</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质量认证证书</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tcPr>
          <w:p>
            <w:pPr>
              <w:widowControl w:val="0"/>
              <w:spacing w:line="240" w:lineRule="auto"/>
              <w:ind w:left="0"/>
              <w:jc w:val="center"/>
              <w:rPr>
                <w:rFonts w:cs="Times New Roman" w:asciiTheme="majorEastAsia" w:hAnsiTheme="majorEastAsia" w:eastAsiaTheme="majorEastAsia"/>
                <w:sz w:val="21"/>
                <w:szCs w:val="22"/>
              </w:rPr>
            </w:pPr>
            <w:r>
              <w:rPr>
                <w:rFonts w:cs="Calibri" w:asciiTheme="majorEastAsia" w:hAnsiTheme="majorEastAsia" w:eastAsiaTheme="majorEastAsia"/>
                <w:b/>
                <w:color w:val="FF0000"/>
                <w:sz w:val="32"/>
                <w:szCs w:val="32"/>
              </w:rPr>
              <w:t>√</w:t>
            </w:r>
          </w:p>
        </w:tc>
        <w:tc>
          <w:tcPr>
            <w:tcW w:w="1701" w:type="dxa"/>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仅物资及设备类招标提供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5</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销售许可证</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tcPr>
          <w:p>
            <w:pPr>
              <w:widowControl w:val="0"/>
              <w:spacing w:line="240" w:lineRule="auto"/>
              <w:ind w:left="0"/>
              <w:jc w:val="center"/>
              <w:rPr>
                <w:rFonts w:cs="Times New Roman" w:asciiTheme="majorEastAsia" w:hAnsiTheme="majorEastAsia" w:eastAsiaTheme="majorEastAsia"/>
                <w:sz w:val="21"/>
                <w:szCs w:val="22"/>
              </w:rPr>
            </w:pPr>
            <w:r>
              <w:rPr>
                <w:rFonts w:cs="Calibri" w:asciiTheme="majorEastAsia" w:hAnsiTheme="majorEastAsia" w:eastAsiaTheme="majorEastAsia"/>
                <w:b/>
                <w:color w:val="FF0000"/>
                <w:sz w:val="32"/>
                <w:szCs w:val="32"/>
              </w:rPr>
              <w:t>√</w:t>
            </w:r>
          </w:p>
        </w:tc>
        <w:tc>
          <w:tcPr>
            <w:tcW w:w="1701" w:type="dxa"/>
          </w:tcPr>
          <w:p>
            <w:pPr>
              <w:widowControl w:val="0"/>
              <w:spacing w:line="240" w:lineRule="auto"/>
              <w:ind w:left="0"/>
              <w:rPr>
                <w:rFonts w:cs="Times New Roman" w:asciiTheme="majorEastAsia" w:hAnsiTheme="majorEastAsia" w:eastAsiaTheme="majorEastAsia"/>
                <w:sz w:val="21"/>
                <w:szCs w:val="22"/>
              </w:rPr>
            </w:pPr>
            <w:r>
              <w:rPr>
                <w:rFonts w:hint="eastAsia" w:cs="Times New Roman" w:asciiTheme="majorEastAsia" w:hAnsiTheme="majorEastAsia" w:eastAsiaTheme="majorEastAsia"/>
                <w:sz w:val="21"/>
                <w:szCs w:val="22"/>
              </w:rPr>
              <w:t>仅</w:t>
            </w:r>
            <w:r>
              <w:rPr>
                <w:rFonts w:hint="eastAsia" w:cs="宋体" w:asciiTheme="majorEastAsia" w:hAnsiTheme="majorEastAsia" w:eastAsiaTheme="majorEastAsia"/>
                <w:color w:val="000000"/>
              </w:rPr>
              <w:t>物资及设备类</w:t>
            </w:r>
            <w:r>
              <w:rPr>
                <w:rFonts w:hint="eastAsia" w:cs="Times New Roman" w:asciiTheme="majorEastAsia" w:hAnsiTheme="majorEastAsia" w:eastAsiaTheme="majorEastAsia"/>
                <w:sz w:val="21"/>
                <w:szCs w:val="22"/>
              </w:rPr>
              <w:t>招标</w:t>
            </w:r>
            <w:r>
              <w:rPr>
                <w:rFonts w:hint="eastAsia" w:cs="宋体" w:asciiTheme="majorEastAsia" w:hAnsiTheme="majorEastAsia" w:eastAsiaTheme="majorEastAsia"/>
                <w:color w:val="000000"/>
              </w:rPr>
              <w:t>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hint="eastAsia" w:cs="宋体" w:asciiTheme="majorEastAsia" w:hAnsiTheme="majorEastAsia" w:eastAsiaTheme="majorEastAsia"/>
                <w:color w:val="000000"/>
                <w:kern w:val="0"/>
                <w:lang w:eastAsia="zh-CN"/>
              </w:rPr>
            </w:pPr>
            <w:r>
              <w:rPr>
                <w:rFonts w:hint="eastAsia" w:cs="宋体" w:asciiTheme="majorEastAsia" w:hAnsiTheme="majorEastAsia" w:eastAsiaTheme="majorEastAsia"/>
                <w:color w:val="000000"/>
                <w:kern w:val="0"/>
                <w:lang w:val="en-US" w:eastAsia="zh-CN"/>
              </w:rPr>
              <w:t>6</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cs="宋体" w:asciiTheme="majorEastAsia" w:hAnsiTheme="majorEastAsia" w:eastAsiaTheme="majorEastAsia"/>
                <w:bCs/>
                <w:color w:val="000000"/>
                <w:kern w:val="0"/>
                <w:u w:val="single"/>
              </w:rPr>
              <w:t>主要业绩材料及证明</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tcPr>
          <w:p>
            <w:pPr>
              <w:widowControl w:val="0"/>
              <w:spacing w:line="240" w:lineRule="auto"/>
              <w:ind w:left="0"/>
              <w:jc w:val="center"/>
              <w:rPr>
                <w:rFonts w:cs="Times New Roman" w:asciiTheme="majorEastAsia" w:hAnsiTheme="majorEastAsia" w:eastAsiaTheme="majorEastAsia"/>
                <w:sz w:val="21"/>
                <w:szCs w:val="22"/>
              </w:rPr>
            </w:pPr>
            <w:r>
              <w:rPr>
                <w:rFonts w:cs="Calibri" w:asciiTheme="majorEastAsia" w:hAnsiTheme="majorEastAsia" w:eastAsiaTheme="majorEastAsia"/>
                <w:b/>
                <w:color w:val="FF0000"/>
                <w:sz w:val="32"/>
                <w:szCs w:val="32"/>
              </w:rPr>
              <w:t>√</w:t>
            </w:r>
          </w:p>
        </w:tc>
        <w:tc>
          <w:tcPr>
            <w:tcW w:w="1701" w:type="dxa"/>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提供考察项目具体信息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hint="eastAsia" w:cs="宋体" w:asciiTheme="majorEastAsia" w:hAnsiTheme="majorEastAsia" w:eastAsiaTheme="majorEastAsia"/>
                <w:color w:val="000000"/>
                <w:kern w:val="0"/>
                <w:lang w:eastAsia="zh-CN"/>
              </w:rPr>
            </w:pPr>
            <w:r>
              <w:rPr>
                <w:rFonts w:hint="eastAsia" w:cs="宋体" w:asciiTheme="majorEastAsia" w:hAnsiTheme="majorEastAsia" w:eastAsiaTheme="majorEastAsia"/>
                <w:color w:val="000000"/>
                <w:kern w:val="0"/>
                <w:lang w:val="en-US" w:eastAsia="zh-CN"/>
              </w:rPr>
              <w:t>7</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企业法人证明文件及身份证</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vAlign w:val="center"/>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r>
              <w:rPr>
                <w:rFonts w:cs="Calibri" w:asciiTheme="majorEastAsia" w:hAnsiTheme="majorEastAsia" w:eastAsiaTheme="majorEastAsia"/>
                <w:b/>
                <w:color w:val="FF0000"/>
                <w:kern w:val="0"/>
                <w:sz w:val="32"/>
                <w:szCs w:val="32"/>
              </w:rPr>
              <w:t>√</w:t>
            </w: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hint="eastAsia" w:cs="宋体" w:asciiTheme="majorEastAsia" w:hAnsiTheme="majorEastAsia" w:eastAsiaTheme="majorEastAsia"/>
                <w:color w:val="000000"/>
                <w:kern w:val="0"/>
                <w:lang w:eastAsia="zh-CN"/>
              </w:rPr>
            </w:pPr>
            <w:r>
              <w:rPr>
                <w:rFonts w:hint="eastAsia" w:cs="宋体" w:asciiTheme="majorEastAsia" w:hAnsiTheme="majorEastAsia" w:eastAsiaTheme="majorEastAsia"/>
                <w:color w:val="000000"/>
                <w:kern w:val="0"/>
                <w:lang w:val="en-US" w:eastAsia="zh-CN"/>
              </w:rPr>
              <w:t>8</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投标人授权委托书及身份证、</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扫描件</w:t>
            </w:r>
          </w:p>
        </w:tc>
        <w:tc>
          <w:tcPr>
            <w:tcW w:w="2146" w:type="dxa"/>
            <w:vAlign w:val="center"/>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r>
              <w:rPr>
                <w:rFonts w:cs="Calibri" w:asciiTheme="majorEastAsia" w:hAnsiTheme="majorEastAsia" w:eastAsiaTheme="majorEastAsia"/>
                <w:b/>
                <w:color w:val="FF0000"/>
                <w:kern w:val="0"/>
                <w:sz w:val="32"/>
                <w:szCs w:val="32"/>
              </w:rPr>
              <w:t>√</w:t>
            </w: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94" w:type="dxa"/>
            <w:vAlign w:val="center"/>
          </w:tcPr>
          <w:p>
            <w:pPr>
              <w:widowControl w:val="0"/>
              <w:autoSpaceDE w:val="0"/>
              <w:autoSpaceDN w:val="0"/>
              <w:adjustRightInd w:val="0"/>
              <w:spacing w:line="240" w:lineRule="auto"/>
              <w:ind w:left="0"/>
              <w:jc w:val="center"/>
              <w:rPr>
                <w:rFonts w:hint="eastAsia" w:cs="宋体" w:asciiTheme="majorEastAsia" w:hAnsiTheme="majorEastAsia" w:eastAsiaTheme="majorEastAsia"/>
                <w:color w:val="000000"/>
                <w:kern w:val="0"/>
                <w:lang w:eastAsia="zh-CN"/>
              </w:rPr>
            </w:pPr>
            <w:r>
              <w:rPr>
                <w:rFonts w:hint="eastAsia" w:cs="宋体" w:asciiTheme="majorEastAsia" w:hAnsiTheme="majorEastAsia" w:eastAsiaTheme="majorEastAsia"/>
                <w:color w:val="000000"/>
                <w:kern w:val="0"/>
                <w:lang w:val="en-US" w:eastAsia="zh-CN"/>
              </w:rPr>
              <w:t>9</w:t>
            </w:r>
          </w:p>
        </w:tc>
        <w:tc>
          <w:tcPr>
            <w:tcW w:w="1848"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r>
              <w:rPr>
                <w:rFonts w:hint="eastAsia" w:cs="宋体" w:asciiTheme="majorEastAsia" w:hAnsiTheme="majorEastAsia" w:eastAsiaTheme="majorEastAsia"/>
                <w:color w:val="000000"/>
                <w:kern w:val="0"/>
              </w:rPr>
              <w:t>其他资料</w:t>
            </w:r>
          </w:p>
        </w:tc>
        <w:tc>
          <w:tcPr>
            <w:tcW w:w="1443" w:type="dxa"/>
            <w:vAlign w:val="center"/>
          </w:tcPr>
          <w:p>
            <w:pPr>
              <w:widowControl w:val="0"/>
              <w:autoSpaceDE w:val="0"/>
              <w:autoSpaceDN w:val="0"/>
              <w:adjustRightInd w:val="0"/>
              <w:spacing w:line="240" w:lineRule="auto"/>
              <w:ind w:left="0"/>
              <w:jc w:val="center"/>
              <w:rPr>
                <w:rFonts w:cs="宋体" w:asciiTheme="majorEastAsia" w:hAnsiTheme="majorEastAsia" w:eastAsiaTheme="majorEastAsia"/>
                <w:color w:val="000000"/>
                <w:kern w:val="0"/>
              </w:rPr>
            </w:pPr>
          </w:p>
        </w:tc>
        <w:tc>
          <w:tcPr>
            <w:tcW w:w="2146" w:type="dxa"/>
            <w:vAlign w:val="center"/>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c>
          <w:tcPr>
            <w:tcW w:w="1701" w:type="dxa"/>
          </w:tcPr>
          <w:p>
            <w:pPr>
              <w:widowControl w:val="0"/>
              <w:autoSpaceDE w:val="0"/>
              <w:autoSpaceDN w:val="0"/>
              <w:adjustRightInd w:val="0"/>
              <w:spacing w:line="240" w:lineRule="auto"/>
              <w:ind w:left="0"/>
              <w:jc w:val="center"/>
              <w:rPr>
                <w:rFonts w:cs="Calibri" w:asciiTheme="majorEastAsia" w:hAnsiTheme="majorEastAsia" w:eastAsiaTheme="majorEastAsia"/>
                <w:b/>
                <w:color w:val="FF0000"/>
                <w:kern w:val="0"/>
                <w:sz w:val="32"/>
                <w:szCs w:val="32"/>
              </w:rPr>
            </w:pPr>
          </w:p>
        </w:tc>
      </w:tr>
    </w:tbl>
    <w:p>
      <w:pPr>
        <w:widowControl w:val="0"/>
        <w:autoSpaceDE w:val="0"/>
        <w:autoSpaceDN w:val="0"/>
        <w:adjustRightInd w:val="0"/>
        <w:spacing w:line="480" w:lineRule="auto"/>
        <w:ind w:left="0"/>
        <w:jc w:val="left"/>
        <w:rPr>
          <w:rFonts w:cs="宋体" w:asciiTheme="majorEastAsia" w:hAnsiTheme="majorEastAsia" w:eastAsiaTheme="majorEastAsia"/>
          <w:color w:val="000000"/>
          <w:kern w:val="0"/>
        </w:rPr>
      </w:pPr>
    </w:p>
    <w:p>
      <w:pPr>
        <w:widowControl w:val="0"/>
        <w:numPr>
          <w:ilvl w:val="0"/>
          <w:numId w:val="3"/>
        </w:numPr>
        <w:spacing w:line="360" w:lineRule="auto"/>
        <w:rPr>
          <w:rFonts w:cs="Times New Roman" w:asciiTheme="majorEastAsia" w:hAnsiTheme="majorEastAsia" w:eastAsiaTheme="majorEastAsia"/>
          <w:b/>
        </w:rPr>
      </w:pPr>
      <w:r>
        <w:rPr>
          <w:rFonts w:hint="eastAsia" w:cs="Times New Roman" w:asciiTheme="majorEastAsia" w:hAnsiTheme="majorEastAsia" w:eastAsiaTheme="majorEastAsia"/>
          <w:b/>
        </w:rPr>
        <w:t>投标保证金</w:t>
      </w:r>
    </w:p>
    <w:p>
      <w:pPr>
        <w:widowControl w:val="0"/>
        <w:tabs>
          <w:tab w:val="left" w:pos="2310"/>
        </w:tabs>
        <w:spacing w:line="360" w:lineRule="auto"/>
        <w:ind w:left="0" w:firstLine="480" w:firstLineChars="200"/>
        <w:jc w:val="left"/>
        <w:rPr>
          <w:rFonts w:hint="eastAsia" w:cs="宋体" w:asciiTheme="majorEastAsia" w:hAnsiTheme="majorEastAsia" w:eastAsiaTheme="majorEastAsia"/>
          <w:b w:val="0"/>
          <w:bCs w:val="0"/>
          <w:color w:val="auto"/>
        </w:rPr>
      </w:pPr>
      <w:r>
        <w:rPr>
          <w:rFonts w:hint="eastAsia" w:cs="宋体" w:asciiTheme="majorEastAsia" w:hAnsiTheme="majorEastAsia" w:eastAsiaTheme="majorEastAsia"/>
          <w:b w:val="0"/>
          <w:bCs w:val="0"/>
          <w:color w:val="auto"/>
        </w:rPr>
        <w:t>10.1本次招标的投标保证金为</w:t>
      </w:r>
      <w:r>
        <w:rPr>
          <w:rFonts w:hint="eastAsia" w:cs="Times New Roman" w:asciiTheme="majorEastAsia" w:hAnsiTheme="majorEastAsia" w:eastAsiaTheme="majorEastAsia"/>
          <w:b w:val="0"/>
          <w:bCs w:val="0"/>
          <w:color w:val="auto"/>
          <w:szCs w:val="22"/>
          <w:u w:val="single"/>
          <w:lang w:val="en-US" w:eastAsia="zh-CN"/>
        </w:rPr>
        <w:t xml:space="preserve">  0  </w:t>
      </w:r>
      <w:r>
        <w:rPr>
          <w:rFonts w:hint="eastAsia" w:cs="宋体" w:asciiTheme="majorEastAsia" w:hAnsiTheme="majorEastAsia" w:eastAsiaTheme="majorEastAsia"/>
          <w:b w:val="0"/>
          <w:bCs w:val="0"/>
          <w:color w:val="auto"/>
        </w:rPr>
        <w:t>万元。</w:t>
      </w:r>
    </w:p>
    <w:p>
      <w:pPr>
        <w:widowControl w:val="0"/>
        <w:tabs>
          <w:tab w:val="left" w:pos="2310"/>
        </w:tabs>
        <w:spacing w:line="360" w:lineRule="auto"/>
        <w:ind w:left="0" w:firstLine="480" w:firstLineChars="200"/>
        <w:jc w:val="left"/>
        <w:rPr>
          <w:rFonts w:cs="宋体" w:asciiTheme="majorEastAsia" w:hAnsiTheme="majorEastAsia" w:eastAsiaTheme="majorEastAsia"/>
          <w:b w:val="0"/>
          <w:bCs w:val="0"/>
          <w:color w:val="auto"/>
        </w:rPr>
      </w:pPr>
      <w:r>
        <w:rPr>
          <w:rFonts w:hint="eastAsia" w:cs="宋体" w:asciiTheme="majorEastAsia" w:hAnsiTheme="majorEastAsia" w:eastAsiaTheme="majorEastAsia"/>
          <w:b w:val="0"/>
          <w:bCs w:val="0"/>
          <w:color w:val="auto"/>
        </w:rPr>
        <w:t>10.2</w:t>
      </w:r>
      <w:r>
        <w:rPr>
          <w:rFonts w:cs="宋体" w:asciiTheme="majorEastAsia" w:hAnsiTheme="majorEastAsia" w:eastAsiaTheme="majorEastAsia"/>
          <w:b w:val="0"/>
          <w:bCs w:val="0"/>
          <w:color w:val="auto"/>
        </w:rPr>
        <w:t>投标保证金应于</w:t>
      </w:r>
      <w:r>
        <w:rPr>
          <w:rFonts w:hint="eastAsia" w:cs="宋体" w:asciiTheme="majorEastAsia" w:hAnsiTheme="majorEastAsia" w:eastAsiaTheme="majorEastAsia"/>
          <w:b w:val="0"/>
          <w:bCs w:val="0"/>
          <w:color w:val="auto"/>
        </w:rPr>
        <w:t>一轮</w:t>
      </w:r>
      <w:r>
        <w:rPr>
          <w:rFonts w:cs="宋体" w:asciiTheme="majorEastAsia" w:hAnsiTheme="majorEastAsia" w:eastAsiaTheme="majorEastAsia"/>
          <w:b w:val="0"/>
          <w:bCs w:val="0"/>
          <w:color w:val="auto"/>
        </w:rPr>
        <w:t>投标截止之日前由投标人基本账户（公司账户）汇至招标人指定的以下对公账户（其余任何形式均不予认可，如若发生其他形式的汇款直接按废标处理），要求在汇款备注栏填写具体招标内容的投标保证金（简写：</w:t>
      </w:r>
      <w:r>
        <w:rPr>
          <w:rFonts w:hint="eastAsia" w:cs="宋体" w:asciiTheme="majorEastAsia" w:hAnsiTheme="majorEastAsia" w:eastAsiaTheme="majorEastAsia"/>
          <w:b w:val="0"/>
          <w:bCs w:val="0"/>
          <w:color w:val="auto"/>
          <w:lang w:val="en-US" w:eastAsia="zh-CN"/>
        </w:rPr>
        <w:t>穗港城出入境大楼</w:t>
      </w:r>
      <w:r>
        <w:rPr>
          <w:rFonts w:hint="eastAsia" w:cs="宋体" w:asciiTheme="majorEastAsia" w:hAnsiTheme="majorEastAsia" w:eastAsiaTheme="majorEastAsia"/>
          <w:b w:val="0"/>
          <w:bCs w:val="0"/>
          <w:color w:val="auto"/>
        </w:rPr>
        <w:t>项目工程</w:t>
      </w:r>
      <w:r>
        <w:rPr>
          <w:rFonts w:cs="宋体" w:asciiTheme="majorEastAsia" w:hAnsiTheme="majorEastAsia" w:eastAsiaTheme="majorEastAsia"/>
          <w:b w:val="0"/>
          <w:bCs w:val="0"/>
          <w:color w:val="auto"/>
        </w:rPr>
        <w:t>投标保证金）：</w:t>
      </w:r>
    </w:p>
    <w:p>
      <w:pPr>
        <w:widowControl w:val="0"/>
        <w:tabs>
          <w:tab w:val="left" w:pos="2310"/>
        </w:tabs>
        <w:spacing w:line="360" w:lineRule="auto"/>
        <w:ind w:left="0" w:firstLine="480" w:firstLineChars="200"/>
        <w:jc w:val="left"/>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账户：中</w:t>
      </w:r>
      <w:r>
        <w:rPr>
          <w:rFonts w:hint="eastAsia" w:cs="宋体" w:asciiTheme="majorEastAsia" w:hAnsiTheme="majorEastAsia" w:eastAsiaTheme="majorEastAsia"/>
          <w:b w:val="0"/>
          <w:bCs w:val="0"/>
          <w:color w:val="auto"/>
          <w:u w:val="single"/>
          <w:lang w:val="en-US" w:eastAsia="zh-CN"/>
        </w:rPr>
        <w:t>建八局华南建设有限公司</w:t>
      </w:r>
      <w:r>
        <w:rPr>
          <w:rFonts w:hint="eastAsia" w:cs="宋体" w:asciiTheme="majorEastAsia" w:hAnsiTheme="majorEastAsia" w:eastAsiaTheme="majorEastAsia"/>
          <w:b w:val="0"/>
          <w:bCs w:val="0"/>
          <w:color w:val="auto"/>
          <w:u w:val="single"/>
        </w:rPr>
        <w:t>；</w:t>
      </w:r>
    </w:p>
    <w:p>
      <w:pPr>
        <w:widowControl w:val="0"/>
        <w:tabs>
          <w:tab w:val="left" w:pos="2310"/>
        </w:tabs>
        <w:spacing w:line="360" w:lineRule="auto"/>
        <w:ind w:left="0" w:firstLine="480" w:firstLineChars="200"/>
        <w:jc w:val="left"/>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账号：44050147100109098601</w:t>
      </w:r>
    </w:p>
    <w:p>
      <w:pPr>
        <w:widowControl w:val="0"/>
        <w:tabs>
          <w:tab w:val="left" w:pos="2310"/>
        </w:tabs>
        <w:spacing w:line="360" w:lineRule="auto"/>
        <w:ind w:left="0" w:firstLine="480" w:firstLineChars="200"/>
        <w:jc w:val="left"/>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开户银行：中国建设银行广州经济技术开发区支行</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10.3</w:t>
      </w:r>
      <w:r>
        <w:rPr>
          <w:rFonts w:cs="宋体" w:asciiTheme="majorEastAsia" w:hAnsiTheme="majorEastAsia" w:eastAsiaTheme="majorEastAsia"/>
          <w:b w:val="0"/>
          <w:bCs w:val="0"/>
          <w:color w:val="auto"/>
          <w:u w:val="single"/>
        </w:rPr>
        <w:t>交纳投标金的银行票据作为投标文件的一个组成部分</w:t>
      </w:r>
      <w:r>
        <w:rPr>
          <w:rFonts w:hint="eastAsia" w:cs="宋体" w:asciiTheme="majorEastAsia" w:hAnsiTheme="majorEastAsia" w:eastAsiaTheme="majorEastAsia"/>
          <w:b w:val="0"/>
          <w:bCs w:val="0"/>
          <w:color w:val="auto"/>
          <w:u w:val="single"/>
        </w:rPr>
        <w:t>，</w:t>
      </w:r>
      <w:r>
        <w:rPr>
          <w:rFonts w:cs="宋体" w:asciiTheme="majorEastAsia" w:hAnsiTheme="majorEastAsia" w:eastAsiaTheme="majorEastAsia"/>
          <w:b w:val="0"/>
          <w:bCs w:val="0"/>
          <w:color w:val="auto"/>
          <w:u w:val="single"/>
        </w:rPr>
        <w:t>保证金单据（银行转账回执单扫描件）务必要作为云筑网投标报价附件上传</w:t>
      </w:r>
      <w:r>
        <w:rPr>
          <w:rFonts w:hint="eastAsia" w:cs="宋体" w:asciiTheme="majorEastAsia" w:hAnsiTheme="majorEastAsia" w:eastAsiaTheme="majorEastAsia"/>
          <w:b w:val="0"/>
          <w:bCs w:val="0"/>
          <w:color w:val="auto"/>
          <w:u w:val="single"/>
        </w:rPr>
        <w:t>。</w:t>
      </w:r>
      <w:r>
        <w:rPr>
          <w:rFonts w:cs="宋体" w:asciiTheme="majorEastAsia" w:hAnsiTheme="majorEastAsia" w:eastAsiaTheme="majorEastAsia"/>
          <w:b w:val="0"/>
          <w:bCs w:val="0"/>
          <w:color w:val="auto"/>
          <w:u w:val="single"/>
        </w:rPr>
        <w:t>对于标书中未粘贴银行票据或以个人名义上交投标保证金的，标书视为无效；未中标投标人的投标保证金将在公布中标结果且</w:t>
      </w:r>
      <w:r>
        <w:rPr>
          <w:rFonts w:hint="eastAsia" w:cs="宋体" w:asciiTheme="majorEastAsia" w:hAnsiTheme="majorEastAsia" w:eastAsiaTheme="majorEastAsia"/>
          <w:b w:val="0"/>
          <w:bCs w:val="0"/>
          <w:color w:val="auto"/>
          <w:u w:val="single"/>
        </w:rPr>
        <w:t>递交</w:t>
      </w:r>
      <w:r>
        <w:rPr>
          <w:rFonts w:cs="宋体" w:asciiTheme="majorEastAsia" w:hAnsiTheme="majorEastAsia" w:eastAsiaTheme="majorEastAsia"/>
          <w:b w:val="0"/>
          <w:bCs w:val="0"/>
          <w:color w:val="auto"/>
          <w:u w:val="single"/>
        </w:rPr>
        <w:t>完投标保证金退还相关资料后三十日内无息退还</w:t>
      </w:r>
      <w:r>
        <w:rPr>
          <w:rFonts w:hint="eastAsia" w:cs="宋体" w:asciiTheme="majorEastAsia" w:hAnsiTheme="majorEastAsia" w:eastAsiaTheme="majorEastAsia"/>
          <w:b w:val="0"/>
          <w:bCs w:val="0"/>
          <w:color w:val="auto"/>
          <w:u w:val="single"/>
        </w:rPr>
        <w:t>。</w:t>
      </w:r>
      <w:r>
        <w:rPr>
          <w:rFonts w:cs="宋体" w:asciiTheme="majorEastAsia" w:hAnsiTheme="majorEastAsia" w:eastAsiaTheme="majorEastAsia"/>
          <w:b w:val="0"/>
          <w:bCs w:val="0"/>
          <w:color w:val="auto"/>
          <w:u w:val="single"/>
        </w:rPr>
        <w:t>中标人的投标保证金随即转为履约保证金，履约保证金退还</w:t>
      </w:r>
      <w:r>
        <w:rPr>
          <w:rFonts w:hint="eastAsia" w:cs="宋体" w:asciiTheme="majorEastAsia" w:hAnsiTheme="majorEastAsia" w:eastAsiaTheme="majorEastAsia"/>
          <w:b w:val="0"/>
          <w:bCs w:val="0"/>
          <w:color w:val="auto"/>
          <w:u w:val="single"/>
        </w:rPr>
        <w:t>按合同约定</w:t>
      </w:r>
      <w:r>
        <w:rPr>
          <w:rFonts w:cs="宋体" w:asciiTheme="majorEastAsia" w:hAnsiTheme="majorEastAsia" w:eastAsiaTheme="majorEastAsia"/>
          <w:b w:val="0"/>
          <w:bCs w:val="0"/>
          <w:color w:val="auto"/>
          <w:u w:val="single"/>
        </w:rPr>
        <w:t>。</w:t>
      </w:r>
    </w:p>
    <w:p>
      <w:pPr>
        <w:widowControl w:val="0"/>
        <w:tabs>
          <w:tab w:val="left" w:pos="2310"/>
        </w:tabs>
        <w:spacing w:line="360" w:lineRule="auto"/>
        <w:ind w:left="0" w:firstLine="480" w:firstLineChars="200"/>
        <w:jc w:val="left"/>
        <w:rPr>
          <w:rFonts w:cs="宋体" w:asciiTheme="majorEastAsia" w:hAnsiTheme="majorEastAsia" w:eastAsiaTheme="majorEastAsia"/>
          <w:b w:val="0"/>
          <w:bCs w:val="0"/>
          <w:color w:val="auto"/>
          <w:u w:val="single"/>
        </w:rPr>
      </w:pPr>
      <w:r>
        <w:rPr>
          <w:rFonts w:cs="宋体" w:asciiTheme="majorEastAsia" w:hAnsiTheme="majorEastAsia" w:eastAsiaTheme="majorEastAsia"/>
          <w:b w:val="0"/>
          <w:bCs w:val="0"/>
          <w:color w:val="auto"/>
          <w:u w:val="single"/>
        </w:rPr>
        <w:t>注：投标保证金只能用于一次投标，不允许出现一笔投标保证金用于两次或多次招标！</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10.4投标人在投标过程中违反有关法律法规及招标公告和招标文件规定，或者有下列情形之一，其投标保证金不予退还:</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（1）投标人之间有明显关联、投标人云筑网投标IP地址相同或者高度相似，</w:t>
      </w:r>
      <w:r>
        <w:rPr>
          <w:rFonts w:cs="宋体" w:asciiTheme="majorEastAsia" w:hAnsiTheme="majorEastAsia" w:eastAsiaTheme="majorEastAsia"/>
          <w:b w:val="0"/>
          <w:bCs w:val="0"/>
          <w:color w:val="auto"/>
          <w:u w:val="single"/>
        </w:rPr>
        <w:t>或与其他投标人有串标、</w:t>
      </w:r>
      <w:r>
        <w:rPr>
          <w:rFonts w:hint="eastAsia" w:cs="宋体" w:asciiTheme="majorEastAsia" w:hAnsiTheme="majorEastAsia" w:eastAsiaTheme="majorEastAsia"/>
          <w:b w:val="0"/>
          <w:bCs w:val="0"/>
          <w:color w:val="auto"/>
          <w:u w:val="single"/>
        </w:rPr>
        <w:t>围</w:t>
      </w:r>
      <w:r>
        <w:rPr>
          <w:rFonts w:cs="宋体" w:asciiTheme="majorEastAsia" w:hAnsiTheme="majorEastAsia" w:eastAsiaTheme="majorEastAsia"/>
          <w:b w:val="0"/>
          <w:bCs w:val="0"/>
          <w:color w:val="auto"/>
          <w:u w:val="single"/>
        </w:rPr>
        <w:t>标行为</w:t>
      </w:r>
      <w:r>
        <w:rPr>
          <w:rFonts w:hint="eastAsia" w:cs="宋体" w:asciiTheme="majorEastAsia" w:hAnsiTheme="majorEastAsia" w:eastAsiaTheme="majorEastAsia"/>
          <w:b w:val="0"/>
          <w:bCs w:val="0"/>
          <w:color w:val="auto"/>
          <w:u w:val="single"/>
        </w:rPr>
        <w:t>；</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（2）投标人一轮无故弃标；</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（3）</w:t>
      </w:r>
      <w:r>
        <w:rPr>
          <w:rFonts w:cs="宋体" w:asciiTheme="majorEastAsia" w:hAnsiTheme="majorEastAsia" w:eastAsiaTheme="majorEastAsia"/>
          <w:b w:val="0"/>
          <w:bCs w:val="0"/>
          <w:color w:val="auto"/>
          <w:u w:val="single"/>
        </w:rPr>
        <w:t>投标截止后投标人撤销投标文件</w:t>
      </w:r>
      <w:r>
        <w:rPr>
          <w:rFonts w:hint="eastAsia" w:cs="宋体" w:asciiTheme="majorEastAsia" w:hAnsiTheme="majorEastAsia" w:eastAsiaTheme="majorEastAsia"/>
          <w:b w:val="0"/>
          <w:bCs w:val="0"/>
          <w:color w:val="auto"/>
          <w:u w:val="single"/>
        </w:rPr>
        <w:t>；</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（4）投标人中标后又放弃中标项目；</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（5）无正当理由不与招标人签订合同；</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（6）在签订合同时向招标人提出附加条件或者更改合同实质性内容；</w:t>
      </w:r>
    </w:p>
    <w:p>
      <w:pPr>
        <w:widowControl w:val="0"/>
        <w:autoSpaceDE w:val="0"/>
        <w:autoSpaceDN w:val="0"/>
        <w:adjustRightInd w:val="0"/>
        <w:snapToGrid w:val="0"/>
        <w:spacing w:line="360" w:lineRule="auto"/>
        <w:ind w:left="0" w:firstLine="48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（7）拒不缴纳合同要求的履约保证金;</w:t>
      </w:r>
    </w:p>
    <w:p>
      <w:pPr>
        <w:widowControl w:val="0"/>
        <w:autoSpaceDE w:val="0"/>
        <w:autoSpaceDN w:val="0"/>
        <w:adjustRightInd w:val="0"/>
        <w:snapToGrid w:val="0"/>
        <w:spacing w:line="360" w:lineRule="auto"/>
        <w:ind w:left="0" w:firstLine="480" w:firstLineChars="200"/>
        <w:rPr>
          <w:rFonts w:cs="宋体" w:asciiTheme="majorEastAsia" w:hAnsiTheme="majorEastAsia" w:eastAsiaTheme="majorEastAsia"/>
          <w:b w:val="0"/>
          <w:bCs w:val="0"/>
          <w:color w:val="auto"/>
          <w:u w:val="single"/>
        </w:rPr>
      </w:pPr>
      <w:r>
        <w:rPr>
          <w:rFonts w:hint="eastAsia" w:cs="宋体" w:asciiTheme="majorEastAsia" w:hAnsiTheme="majorEastAsia" w:eastAsiaTheme="majorEastAsia"/>
          <w:b w:val="0"/>
          <w:bCs w:val="0"/>
          <w:color w:val="auto"/>
          <w:u w:val="single"/>
        </w:rPr>
        <w:t>（8）经招标方认定的其它违法违规行为;</w:t>
      </w:r>
    </w:p>
    <w:p>
      <w:pPr>
        <w:widowControl w:val="0"/>
        <w:autoSpaceDE w:val="0"/>
        <w:autoSpaceDN w:val="0"/>
        <w:adjustRightInd w:val="0"/>
        <w:spacing w:after="283" w:line="346" w:lineRule="atLeast"/>
        <w:ind w:left="0"/>
        <w:jc w:val="left"/>
        <w:rPr>
          <w:rFonts w:cs="宋体" w:asciiTheme="majorEastAsia" w:hAnsiTheme="majorEastAsia" w:eastAsiaTheme="majorEastAsia"/>
          <w:b/>
          <w:color w:val="000000"/>
          <w:kern w:val="0"/>
          <w:sz w:val="21"/>
          <w:szCs w:val="21"/>
        </w:rPr>
      </w:pPr>
      <w:r>
        <w:rPr>
          <w:rFonts w:hint="eastAsia" w:cs="宋体" w:asciiTheme="majorEastAsia" w:hAnsiTheme="majorEastAsia" w:eastAsiaTheme="majorEastAsia"/>
          <w:b/>
          <w:color w:val="000000"/>
          <w:kern w:val="0"/>
          <w:sz w:val="21"/>
          <w:szCs w:val="21"/>
        </w:rPr>
        <w:t>十一、其他未尽事宜详见招标文件</w:t>
      </w:r>
      <w:bookmarkStart w:id="1" w:name="_GoBack"/>
      <w:bookmarkEnd w:id="1"/>
    </w:p>
    <w:p>
      <w:pPr>
        <w:widowControl w:val="0"/>
        <w:autoSpaceDE w:val="0"/>
        <w:autoSpaceDN w:val="0"/>
        <w:adjustRightInd w:val="0"/>
        <w:spacing w:after="283" w:line="346" w:lineRule="atLeast"/>
        <w:ind w:left="0"/>
        <w:jc w:val="left"/>
        <w:rPr>
          <w:rFonts w:cs="宋体" w:asciiTheme="majorEastAsia" w:hAnsiTheme="majorEastAsia" w:eastAsiaTheme="majorEastAsia"/>
          <w:b/>
          <w:color w:val="000000"/>
          <w:kern w:val="0"/>
          <w:sz w:val="21"/>
          <w:szCs w:val="21"/>
        </w:rPr>
      </w:pPr>
    </w:p>
    <w:p>
      <w:pPr>
        <w:widowControl w:val="0"/>
        <w:spacing w:line="360" w:lineRule="auto"/>
        <w:ind w:left="0" w:firstLine="480" w:firstLineChars="200"/>
        <w:rPr>
          <w:rFonts w:cs="Times New Roman" w:asciiTheme="majorEastAsia" w:hAnsiTheme="majorEastAsia" w:eastAsiaTheme="majorEastAsia"/>
        </w:rPr>
      </w:pPr>
    </w:p>
    <w:p>
      <w:pPr>
        <w:widowControl w:val="0"/>
        <w:autoSpaceDE w:val="0"/>
        <w:autoSpaceDN w:val="0"/>
        <w:adjustRightInd w:val="0"/>
        <w:spacing w:line="480" w:lineRule="auto"/>
        <w:ind w:left="0"/>
        <w:jc w:val="right"/>
        <w:rPr>
          <w:rFonts w:hint="eastAsia" w:cs="宋体" w:asciiTheme="majorEastAsia" w:hAnsiTheme="majorEastAsia" w:eastAsiaTheme="majorEastAsia"/>
          <w:color w:val="000000"/>
          <w:kern w:val="0"/>
          <w:lang w:val="en-US" w:eastAsia="zh-CN"/>
        </w:rPr>
      </w:pPr>
      <w:r>
        <w:rPr>
          <w:rFonts w:hint="eastAsia" w:cs="宋体" w:asciiTheme="majorEastAsia" w:hAnsiTheme="majorEastAsia" w:eastAsiaTheme="majorEastAsia"/>
          <w:color w:val="000000"/>
          <w:kern w:val="0"/>
          <w:lang w:val="en-US" w:eastAsia="zh-CN"/>
        </w:rPr>
        <w:t>中建八局华南建设有限公司</w:t>
      </w:r>
    </w:p>
    <w:p>
      <w:pPr>
        <w:widowControl w:val="0"/>
        <w:autoSpaceDE w:val="0"/>
        <w:autoSpaceDN w:val="0"/>
        <w:adjustRightInd w:val="0"/>
        <w:spacing w:line="480" w:lineRule="auto"/>
        <w:ind w:left="0"/>
        <w:jc w:val="center"/>
        <w:rPr>
          <w:rFonts w:hint="eastAsia" w:cs="宋体" w:asciiTheme="majorEastAsia" w:hAnsiTheme="majorEastAsia" w:eastAsiaTheme="majorEastAsia"/>
          <w:color w:val="000000"/>
          <w:kern w:val="0"/>
        </w:rPr>
      </w:pPr>
      <w:r>
        <w:rPr>
          <w:rFonts w:hint="eastAsia" w:cs="宋体" w:asciiTheme="majorEastAsia" w:hAnsiTheme="majorEastAsia" w:eastAsiaTheme="majorEastAsia"/>
          <w:color w:val="000000"/>
          <w:kern w:val="0"/>
          <w:lang w:val="en-US" w:eastAsia="zh-CN"/>
        </w:rPr>
        <w:t xml:space="preserve">                                                  </w:t>
      </w:r>
      <w:r>
        <w:rPr>
          <w:rFonts w:hint="eastAsia" w:cs="宋体" w:asciiTheme="majorEastAsia" w:hAnsiTheme="majorEastAsia" w:eastAsiaTheme="majorEastAsia"/>
          <w:color w:val="000000"/>
          <w:kern w:val="0"/>
        </w:rPr>
        <w:t>20</w:t>
      </w:r>
      <w:r>
        <w:rPr>
          <w:rFonts w:hint="eastAsia" w:cs="宋体" w:asciiTheme="majorEastAsia" w:hAnsiTheme="majorEastAsia" w:eastAsiaTheme="majorEastAsia"/>
          <w:color w:val="000000"/>
          <w:kern w:val="0"/>
          <w:lang w:val="en-US" w:eastAsia="zh-CN"/>
        </w:rPr>
        <w:t>20</w:t>
      </w:r>
      <w:r>
        <w:rPr>
          <w:rFonts w:hint="eastAsia" w:cs="宋体" w:asciiTheme="majorEastAsia" w:hAnsiTheme="majorEastAsia" w:eastAsiaTheme="majorEastAsia"/>
          <w:color w:val="000000"/>
          <w:kern w:val="0"/>
        </w:rPr>
        <w:t>年</w:t>
      </w:r>
      <w:r>
        <w:rPr>
          <w:rFonts w:hint="eastAsia" w:cs="宋体" w:asciiTheme="majorEastAsia" w:hAnsiTheme="majorEastAsia" w:eastAsiaTheme="majorEastAsia"/>
          <w:color w:val="000000"/>
          <w:kern w:val="0"/>
          <w:lang w:val="en-US" w:eastAsia="zh-CN"/>
        </w:rPr>
        <w:t>8</w:t>
      </w:r>
      <w:r>
        <w:rPr>
          <w:rFonts w:hint="eastAsia" w:cs="宋体" w:asciiTheme="majorEastAsia" w:hAnsiTheme="majorEastAsia" w:eastAsiaTheme="majorEastAsia"/>
          <w:color w:val="000000"/>
          <w:kern w:val="0"/>
        </w:rPr>
        <w:t>月</w:t>
      </w:r>
      <w:r>
        <w:rPr>
          <w:rFonts w:hint="eastAsia" w:cs="宋体" w:asciiTheme="majorEastAsia" w:hAnsiTheme="majorEastAsia" w:eastAsiaTheme="majorEastAsia"/>
          <w:color w:val="000000"/>
          <w:kern w:val="0"/>
          <w:lang w:val="en-US" w:eastAsia="zh-CN"/>
        </w:rPr>
        <w:t>26</w:t>
      </w:r>
      <w:r>
        <w:rPr>
          <w:rFonts w:hint="eastAsia" w:cs="宋体" w:asciiTheme="majorEastAsia" w:hAnsiTheme="majorEastAsia" w:eastAsiaTheme="majorEastAsia"/>
          <w:color w:val="000000"/>
          <w:kern w:val="0"/>
        </w:rPr>
        <w:t>日</w:t>
      </w:r>
    </w:p>
    <w:sectPr>
      <w:headerReference r:id="rId3" w:type="first"/>
      <w:footerReference r:id="rId4" w:type="default"/>
      <w:pgSz w:w="11906" w:h="16838"/>
      <w:pgMar w:top="1440" w:right="1803" w:bottom="1440" w:left="1803"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Heiti SC Light">
    <w:altName w:val="微软雅黑"/>
    <w:panose1 w:val="00000000000000000000"/>
    <w:charset w:val="50"/>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pPr>
    <w:r>
      <w:fldChar w:fldCharType="begin"/>
    </w:r>
    <w:r>
      <w:instrText xml:space="preserve">PAGE   \* MERGEFORMAT</w:instrText>
    </w:r>
    <w:r>
      <w:fldChar w:fldCharType="separate"/>
    </w:r>
    <w:r>
      <w:rPr>
        <w:lang w:val="zh-CN"/>
      </w:rPr>
      <w:t>87</w:t>
    </w:r>
    <w:r>
      <w:rPr>
        <w:lang w:val="zh-CN"/>
      </w:rPr>
      <w:fldChar w:fldCharType="end"/>
    </w:r>
  </w:p>
  <w:p>
    <w:pPr>
      <w:pStyle w:val="21"/>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tabs>
        <w:tab w:val="left" w:pos="6870"/>
      </w:tabs>
      <w:jc w:val="both"/>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072270"/>
    <w:multiLevelType w:val="multilevel"/>
    <w:tmpl w:val="1A072270"/>
    <w:lvl w:ilvl="0" w:tentative="0">
      <w:start w:val="1"/>
      <w:numFmt w:val="chineseCountingThousand"/>
      <w:pStyle w:val="51"/>
      <w:lvlText w:val="第%1篇"/>
      <w:lvlJc w:val="left"/>
      <w:pPr>
        <w:ind w:left="0" w:firstLine="0"/>
      </w:pPr>
      <w:rPr>
        <w:rFonts w:hint="eastAsia" w:cs="Times New Roman"/>
      </w:rPr>
    </w:lvl>
    <w:lvl w:ilvl="1" w:tentative="0">
      <w:start w:val="1"/>
      <w:numFmt w:val="decimal"/>
      <w:pStyle w:val="52"/>
      <w:lvlText w:val="%2"/>
      <w:lvlJc w:val="left"/>
      <w:pPr>
        <w:tabs>
          <w:tab w:val="left" w:pos="992"/>
        </w:tabs>
        <w:ind w:left="964" w:hanging="964"/>
      </w:pPr>
      <w:rPr>
        <w:rFonts w:hint="default" w:ascii="Times New Roman" w:hAnsi="Times New Roman" w:cs="Times New Roman"/>
        <w:b/>
      </w:rPr>
    </w:lvl>
    <w:lvl w:ilvl="2" w:tentative="0">
      <w:start w:val="1"/>
      <w:numFmt w:val="decimal"/>
      <w:pStyle w:val="53"/>
      <w:lvlText w:val="%2.%3"/>
      <w:lvlJc w:val="left"/>
      <w:pPr>
        <w:tabs>
          <w:tab w:val="left" w:pos="992"/>
        </w:tabs>
        <w:ind w:left="964" w:hanging="964"/>
      </w:pPr>
      <w:rPr>
        <w:rFonts w:hint="default" w:ascii="Times New Roman" w:hAnsi="Times New Roman" w:cs="Times New Roman"/>
      </w:rPr>
    </w:lvl>
    <w:lvl w:ilvl="3" w:tentative="0">
      <w:start w:val="1"/>
      <w:numFmt w:val="decimal"/>
      <w:pStyle w:val="54"/>
      <w:lvlText w:val="%2.%3.%4"/>
      <w:lvlJc w:val="left"/>
      <w:pPr>
        <w:tabs>
          <w:tab w:val="left" w:pos="992"/>
        </w:tabs>
        <w:ind w:left="992" w:hanging="992"/>
      </w:pPr>
      <w:rPr>
        <w:rFonts w:hint="eastAsia" w:cs="Times New Roman"/>
      </w:rPr>
    </w:lvl>
    <w:lvl w:ilvl="4" w:tentative="0">
      <w:start w:val="1"/>
      <w:numFmt w:val="decimal"/>
      <w:pStyle w:val="55"/>
      <w:lvlText w:val="%2.%3.%4.%5"/>
      <w:lvlJc w:val="left"/>
      <w:pPr>
        <w:ind w:left="964" w:hanging="964"/>
      </w:pPr>
      <w:rPr>
        <w:rFonts w:hint="eastAsia" w:cs="Times New Roman"/>
      </w:rPr>
    </w:lvl>
    <w:lvl w:ilvl="5" w:tentative="0">
      <w:start w:val="1"/>
      <w:numFmt w:val="decimal"/>
      <w:pStyle w:val="56"/>
      <w:lvlText w:val="（%6）"/>
      <w:lvlJc w:val="left"/>
      <w:pPr>
        <w:tabs>
          <w:tab w:val="left" w:pos="879"/>
        </w:tabs>
        <w:ind w:left="624" w:firstLine="227"/>
      </w:pPr>
      <w:rPr>
        <w:rFonts w:hint="eastAsia" w:ascii="Times New Roman" w:hAnsi="Times New Roman" w:cs="Times New Roman"/>
        <w:b w:val="0"/>
        <w:bCs w:val="0"/>
        <w:i w:val="0"/>
        <w:iCs w:val="0"/>
        <w:caps w:val="0"/>
        <w:smallCaps w:val="0"/>
        <w:strike w:val="0"/>
        <w:dstrike w:val="0"/>
        <w:color w:val="000000"/>
        <w:spacing w:val="0"/>
        <w:position w:val="0"/>
        <w:u w:val="none"/>
        <w:lang w:val="en-US"/>
      </w:rPr>
    </w:lvl>
    <w:lvl w:ilvl="6" w:tentative="0">
      <w:start w:val="1"/>
      <w:numFmt w:val="lowerLetter"/>
      <w:pStyle w:val="57"/>
      <w:lvlText w:val="%7）"/>
      <w:lvlJc w:val="left"/>
      <w:pPr>
        <w:ind w:left="2268" w:hanging="567"/>
      </w:pPr>
      <w:rPr>
        <w:rFonts w:hint="eastAsia" w:cs="Times New Roman"/>
      </w:rPr>
    </w:lvl>
    <w:lvl w:ilvl="7" w:tentative="0">
      <w:start w:val="1"/>
      <w:numFmt w:val="lowerRoman"/>
      <w:pStyle w:val="58"/>
      <w:lvlText w:val="%8）"/>
      <w:lvlJc w:val="left"/>
      <w:pPr>
        <w:ind w:left="2268" w:hanging="454"/>
      </w:pPr>
      <w:rPr>
        <w:rFonts w:hint="eastAsia" w:cs="Times New Roman"/>
      </w:rPr>
    </w:lvl>
    <w:lvl w:ilvl="8" w:tentative="0">
      <w:start w:val="1"/>
      <w:numFmt w:val="decimal"/>
      <w:lvlText w:val="%1.%2.%3.%4.%5.%6.%7.%8.%9"/>
      <w:lvlJc w:val="left"/>
      <w:pPr>
        <w:ind w:left="425" w:hanging="425"/>
      </w:pPr>
      <w:rPr>
        <w:rFonts w:hint="eastAsia" w:cs="Times New Roman"/>
      </w:rPr>
    </w:lvl>
  </w:abstractNum>
  <w:abstractNum w:abstractNumId="1">
    <w:nsid w:val="30AD116F"/>
    <w:multiLevelType w:val="multilevel"/>
    <w:tmpl w:val="30AD116F"/>
    <w:lvl w:ilvl="0" w:tentative="0">
      <w:start w:val="1"/>
      <w:numFmt w:val="decimal"/>
      <w:pStyle w:val="2"/>
      <w:lvlText w:val="%1"/>
      <w:lvlJc w:val="left"/>
      <w:pPr>
        <w:ind w:left="432" w:hanging="432"/>
      </w:pPr>
      <w:rPr>
        <w:rFonts w:hint="default" w:ascii="Times New Roman" w:hAnsi="Times New Roman"/>
      </w:rPr>
    </w:lvl>
    <w:lvl w:ilvl="1" w:tentative="0">
      <w:start w:val="1"/>
      <w:numFmt w:val="decimal"/>
      <w:pStyle w:val="3"/>
      <w:lvlText w:val="%1.%2"/>
      <w:lvlJc w:val="left"/>
      <w:pPr>
        <w:ind w:left="576" w:hanging="576"/>
      </w:pPr>
      <w:rPr>
        <w:rFonts w:hint="default" w:ascii="Times New Roman" w:hAnsi="Times New Roman"/>
        <w:b/>
      </w:rPr>
    </w:lvl>
    <w:lvl w:ilvl="2" w:tentative="0">
      <w:start w:val="1"/>
      <w:numFmt w:val="decimal"/>
      <w:pStyle w:val="4"/>
      <w:lvlText w:val="%1.%2.%3"/>
      <w:lvlJc w:val="left"/>
      <w:pPr>
        <w:ind w:left="720" w:hanging="720"/>
      </w:pPr>
      <w:rPr>
        <w:rFonts w:hint="default" w:ascii="Times New Roman" w:hAnsi="Times New Roman" w:cs="Times New Roman"/>
      </w:rPr>
    </w:lvl>
    <w:lvl w:ilvl="3" w:tentative="0">
      <w:start w:val="1"/>
      <w:numFmt w:val="decimal"/>
      <w:pStyle w:val="5"/>
      <w:lvlText w:val="%1.%2.%3.%4"/>
      <w:lvlJc w:val="left"/>
      <w:pPr>
        <w:ind w:left="864" w:hanging="864"/>
      </w:pPr>
      <w:rPr>
        <w:rFonts w:hint="default" w:ascii="Times New Roman" w:hAnsi="Times New Roman" w:cs="Times New Roman"/>
      </w:rPr>
    </w:lvl>
    <w:lvl w:ilvl="4" w:tentative="0">
      <w:start w:val="1"/>
      <w:numFmt w:val="decimal"/>
      <w:pStyle w:val="6"/>
      <w:lvlText w:val="%1.%2.%3.%4.%5"/>
      <w:lvlJc w:val="left"/>
      <w:pPr>
        <w:ind w:left="1008" w:hanging="1008"/>
      </w:pPr>
    </w:lvl>
    <w:lvl w:ilvl="5" w:tentative="0">
      <w:start w:val="1"/>
      <w:numFmt w:val="decimal"/>
      <w:pStyle w:val="7"/>
      <w:lvlText w:val="%1.%2.%3.%4.%5.%6"/>
      <w:lvlJc w:val="left"/>
      <w:pPr>
        <w:ind w:left="1152" w:hanging="1152"/>
      </w:pPr>
    </w:lvl>
    <w:lvl w:ilvl="6" w:tentative="0">
      <w:start w:val="1"/>
      <w:numFmt w:val="decimal"/>
      <w:pStyle w:val="8"/>
      <w:lvlText w:val="%1.%2.%3.%4.%5.%6.%7"/>
      <w:lvlJc w:val="left"/>
      <w:pPr>
        <w:ind w:left="1296" w:hanging="1296"/>
      </w:pPr>
    </w:lvl>
    <w:lvl w:ilvl="7" w:tentative="0">
      <w:start w:val="1"/>
      <w:numFmt w:val="decimal"/>
      <w:pStyle w:val="9"/>
      <w:lvlText w:val="%1.%2.%3.%4.%5.%6.%7.%8"/>
      <w:lvlJc w:val="left"/>
      <w:pPr>
        <w:ind w:left="1440" w:hanging="1440"/>
      </w:pPr>
    </w:lvl>
    <w:lvl w:ilvl="8" w:tentative="0">
      <w:start w:val="1"/>
      <w:numFmt w:val="decimal"/>
      <w:pStyle w:val="10"/>
      <w:lvlText w:val="%1.%2.%3.%4.%5.%6.%7.%8.%9"/>
      <w:lvlJc w:val="left"/>
      <w:pPr>
        <w:ind w:left="1584" w:hanging="1584"/>
      </w:pPr>
    </w:lvl>
  </w:abstractNum>
  <w:abstractNum w:abstractNumId="2">
    <w:nsid w:val="53785BBC"/>
    <w:multiLevelType w:val="multilevel"/>
    <w:tmpl w:val="53785BBC"/>
    <w:lvl w:ilvl="0" w:tentative="0">
      <w:start w:val="10"/>
      <w:numFmt w:val="japaneseCounting"/>
      <w:lvlText w:val="%1、"/>
      <w:lvlJc w:val="left"/>
      <w:pPr>
        <w:ind w:left="500" w:hanging="50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43452"/>
    <w:rsid w:val="00000296"/>
    <w:rsid w:val="00003264"/>
    <w:rsid w:val="000033C3"/>
    <w:rsid w:val="00004385"/>
    <w:rsid w:val="00004C2D"/>
    <w:rsid w:val="00005BD1"/>
    <w:rsid w:val="00005FEA"/>
    <w:rsid w:val="000064A9"/>
    <w:rsid w:val="00007865"/>
    <w:rsid w:val="000100E7"/>
    <w:rsid w:val="00010CA3"/>
    <w:rsid w:val="00011DF1"/>
    <w:rsid w:val="00012136"/>
    <w:rsid w:val="00012515"/>
    <w:rsid w:val="00014604"/>
    <w:rsid w:val="000151EB"/>
    <w:rsid w:val="000165B7"/>
    <w:rsid w:val="00016A40"/>
    <w:rsid w:val="00016EDF"/>
    <w:rsid w:val="00017762"/>
    <w:rsid w:val="0002111A"/>
    <w:rsid w:val="00022901"/>
    <w:rsid w:val="00023021"/>
    <w:rsid w:val="00023D33"/>
    <w:rsid w:val="000241AE"/>
    <w:rsid w:val="00024279"/>
    <w:rsid w:val="0002605D"/>
    <w:rsid w:val="000270D0"/>
    <w:rsid w:val="00027AB0"/>
    <w:rsid w:val="00030FDA"/>
    <w:rsid w:val="00031311"/>
    <w:rsid w:val="00032290"/>
    <w:rsid w:val="000326E9"/>
    <w:rsid w:val="00032AF9"/>
    <w:rsid w:val="00032C54"/>
    <w:rsid w:val="000331B7"/>
    <w:rsid w:val="00033A79"/>
    <w:rsid w:val="000353C3"/>
    <w:rsid w:val="00035ADD"/>
    <w:rsid w:val="00035DC3"/>
    <w:rsid w:val="00040923"/>
    <w:rsid w:val="0004183F"/>
    <w:rsid w:val="00041983"/>
    <w:rsid w:val="00043EC8"/>
    <w:rsid w:val="00050FD7"/>
    <w:rsid w:val="00051B48"/>
    <w:rsid w:val="00051D22"/>
    <w:rsid w:val="00051F66"/>
    <w:rsid w:val="00055C74"/>
    <w:rsid w:val="00057184"/>
    <w:rsid w:val="00057FCF"/>
    <w:rsid w:val="00060090"/>
    <w:rsid w:val="00060FAA"/>
    <w:rsid w:val="0006128D"/>
    <w:rsid w:val="0006316D"/>
    <w:rsid w:val="00064D25"/>
    <w:rsid w:val="000656EE"/>
    <w:rsid w:val="0006572C"/>
    <w:rsid w:val="000662D9"/>
    <w:rsid w:val="00067E42"/>
    <w:rsid w:val="000709B0"/>
    <w:rsid w:val="00071200"/>
    <w:rsid w:val="0007154F"/>
    <w:rsid w:val="000729C7"/>
    <w:rsid w:val="00072E59"/>
    <w:rsid w:val="00074858"/>
    <w:rsid w:val="00074DF8"/>
    <w:rsid w:val="0007599C"/>
    <w:rsid w:val="00077555"/>
    <w:rsid w:val="00080088"/>
    <w:rsid w:val="00080A6F"/>
    <w:rsid w:val="000819B6"/>
    <w:rsid w:val="00082AD2"/>
    <w:rsid w:val="00085074"/>
    <w:rsid w:val="000852FE"/>
    <w:rsid w:val="00085911"/>
    <w:rsid w:val="00086E15"/>
    <w:rsid w:val="00090128"/>
    <w:rsid w:val="000910E6"/>
    <w:rsid w:val="00091859"/>
    <w:rsid w:val="00092AAB"/>
    <w:rsid w:val="000930DE"/>
    <w:rsid w:val="00093394"/>
    <w:rsid w:val="00093547"/>
    <w:rsid w:val="00093922"/>
    <w:rsid w:val="0009547E"/>
    <w:rsid w:val="00095ED5"/>
    <w:rsid w:val="000971B2"/>
    <w:rsid w:val="000A1AC9"/>
    <w:rsid w:val="000A38F2"/>
    <w:rsid w:val="000A3F61"/>
    <w:rsid w:val="000A63DA"/>
    <w:rsid w:val="000A690B"/>
    <w:rsid w:val="000A70F3"/>
    <w:rsid w:val="000A77DC"/>
    <w:rsid w:val="000A79DC"/>
    <w:rsid w:val="000B0B11"/>
    <w:rsid w:val="000B0BC0"/>
    <w:rsid w:val="000B1B0A"/>
    <w:rsid w:val="000B357A"/>
    <w:rsid w:val="000B5AEE"/>
    <w:rsid w:val="000B65C7"/>
    <w:rsid w:val="000B6BE0"/>
    <w:rsid w:val="000C2389"/>
    <w:rsid w:val="000C28FC"/>
    <w:rsid w:val="000C2BC5"/>
    <w:rsid w:val="000C2CE3"/>
    <w:rsid w:val="000C4D65"/>
    <w:rsid w:val="000C4DBF"/>
    <w:rsid w:val="000C582B"/>
    <w:rsid w:val="000C59B2"/>
    <w:rsid w:val="000C605E"/>
    <w:rsid w:val="000D1067"/>
    <w:rsid w:val="000D1DAE"/>
    <w:rsid w:val="000D22E2"/>
    <w:rsid w:val="000D268B"/>
    <w:rsid w:val="000D2EC0"/>
    <w:rsid w:val="000D3DC3"/>
    <w:rsid w:val="000D4D8A"/>
    <w:rsid w:val="000D75A8"/>
    <w:rsid w:val="000D7AEF"/>
    <w:rsid w:val="000E0129"/>
    <w:rsid w:val="000E041E"/>
    <w:rsid w:val="000E1AFC"/>
    <w:rsid w:val="000E1FB6"/>
    <w:rsid w:val="000E6294"/>
    <w:rsid w:val="000E686D"/>
    <w:rsid w:val="000E749E"/>
    <w:rsid w:val="000E7749"/>
    <w:rsid w:val="000E7F62"/>
    <w:rsid w:val="000F138D"/>
    <w:rsid w:val="000F14DB"/>
    <w:rsid w:val="000F163D"/>
    <w:rsid w:val="000F2627"/>
    <w:rsid w:val="000F2E23"/>
    <w:rsid w:val="000F3245"/>
    <w:rsid w:val="000F33BE"/>
    <w:rsid w:val="000F6D27"/>
    <w:rsid w:val="000F7278"/>
    <w:rsid w:val="000F7F2A"/>
    <w:rsid w:val="001004A6"/>
    <w:rsid w:val="00101133"/>
    <w:rsid w:val="00101BF9"/>
    <w:rsid w:val="00102D03"/>
    <w:rsid w:val="00103056"/>
    <w:rsid w:val="00103EEB"/>
    <w:rsid w:val="0010414D"/>
    <w:rsid w:val="001043A5"/>
    <w:rsid w:val="001059F4"/>
    <w:rsid w:val="00105F50"/>
    <w:rsid w:val="0010728B"/>
    <w:rsid w:val="001104CB"/>
    <w:rsid w:val="001114B1"/>
    <w:rsid w:val="00111C92"/>
    <w:rsid w:val="001122E5"/>
    <w:rsid w:val="00112358"/>
    <w:rsid w:val="00112808"/>
    <w:rsid w:val="0011385A"/>
    <w:rsid w:val="00116391"/>
    <w:rsid w:val="0011755E"/>
    <w:rsid w:val="00117652"/>
    <w:rsid w:val="001208E4"/>
    <w:rsid w:val="00122274"/>
    <w:rsid w:val="001224FA"/>
    <w:rsid w:val="0012291C"/>
    <w:rsid w:val="00123C4D"/>
    <w:rsid w:val="00123C92"/>
    <w:rsid w:val="001241D1"/>
    <w:rsid w:val="001241FD"/>
    <w:rsid w:val="00124285"/>
    <w:rsid w:val="00124878"/>
    <w:rsid w:val="00124E0A"/>
    <w:rsid w:val="00124E8E"/>
    <w:rsid w:val="0012569C"/>
    <w:rsid w:val="0012607D"/>
    <w:rsid w:val="001268D6"/>
    <w:rsid w:val="0012704A"/>
    <w:rsid w:val="00130642"/>
    <w:rsid w:val="0013557D"/>
    <w:rsid w:val="00135664"/>
    <w:rsid w:val="00135DA1"/>
    <w:rsid w:val="00135FD8"/>
    <w:rsid w:val="00137945"/>
    <w:rsid w:val="00137BE3"/>
    <w:rsid w:val="00142028"/>
    <w:rsid w:val="001428A7"/>
    <w:rsid w:val="00145381"/>
    <w:rsid w:val="0014640C"/>
    <w:rsid w:val="00146655"/>
    <w:rsid w:val="00147053"/>
    <w:rsid w:val="00147260"/>
    <w:rsid w:val="001472CA"/>
    <w:rsid w:val="001506AA"/>
    <w:rsid w:val="00152FE7"/>
    <w:rsid w:val="00153A4C"/>
    <w:rsid w:val="00154097"/>
    <w:rsid w:val="001540D0"/>
    <w:rsid w:val="001546C6"/>
    <w:rsid w:val="00154F52"/>
    <w:rsid w:val="0015561C"/>
    <w:rsid w:val="00155C95"/>
    <w:rsid w:val="00155DAB"/>
    <w:rsid w:val="00156273"/>
    <w:rsid w:val="00156859"/>
    <w:rsid w:val="00156DCC"/>
    <w:rsid w:val="001571B4"/>
    <w:rsid w:val="001571CC"/>
    <w:rsid w:val="00157411"/>
    <w:rsid w:val="00157860"/>
    <w:rsid w:val="001617A3"/>
    <w:rsid w:val="001627DB"/>
    <w:rsid w:val="00162C48"/>
    <w:rsid w:val="00162F37"/>
    <w:rsid w:val="00164371"/>
    <w:rsid w:val="001650C1"/>
    <w:rsid w:val="00165498"/>
    <w:rsid w:val="001655E2"/>
    <w:rsid w:val="00170644"/>
    <w:rsid w:val="00172F64"/>
    <w:rsid w:val="00173ABD"/>
    <w:rsid w:val="00174108"/>
    <w:rsid w:val="001745CB"/>
    <w:rsid w:val="00175DEB"/>
    <w:rsid w:val="00175DF4"/>
    <w:rsid w:val="00177609"/>
    <w:rsid w:val="0018250C"/>
    <w:rsid w:val="00182699"/>
    <w:rsid w:val="00185EDB"/>
    <w:rsid w:val="001863B9"/>
    <w:rsid w:val="00187016"/>
    <w:rsid w:val="001877E5"/>
    <w:rsid w:val="00187A63"/>
    <w:rsid w:val="00190001"/>
    <w:rsid w:val="0019055B"/>
    <w:rsid w:val="00190BD5"/>
    <w:rsid w:val="00191D66"/>
    <w:rsid w:val="0019228D"/>
    <w:rsid w:val="00193172"/>
    <w:rsid w:val="00193F0F"/>
    <w:rsid w:val="0019536A"/>
    <w:rsid w:val="0019789F"/>
    <w:rsid w:val="001A018D"/>
    <w:rsid w:val="001A3406"/>
    <w:rsid w:val="001A5500"/>
    <w:rsid w:val="001A5A0A"/>
    <w:rsid w:val="001A6043"/>
    <w:rsid w:val="001A62DD"/>
    <w:rsid w:val="001B04AC"/>
    <w:rsid w:val="001B07F7"/>
    <w:rsid w:val="001B2EB3"/>
    <w:rsid w:val="001B3357"/>
    <w:rsid w:val="001B3D52"/>
    <w:rsid w:val="001B48B9"/>
    <w:rsid w:val="001B6028"/>
    <w:rsid w:val="001C0AFF"/>
    <w:rsid w:val="001C0C26"/>
    <w:rsid w:val="001C134E"/>
    <w:rsid w:val="001C163F"/>
    <w:rsid w:val="001C1903"/>
    <w:rsid w:val="001C211B"/>
    <w:rsid w:val="001C28B8"/>
    <w:rsid w:val="001C2B58"/>
    <w:rsid w:val="001C2C62"/>
    <w:rsid w:val="001C366C"/>
    <w:rsid w:val="001C414B"/>
    <w:rsid w:val="001C599E"/>
    <w:rsid w:val="001C5E86"/>
    <w:rsid w:val="001C6FED"/>
    <w:rsid w:val="001C7581"/>
    <w:rsid w:val="001C75B7"/>
    <w:rsid w:val="001C7886"/>
    <w:rsid w:val="001D0054"/>
    <w:rsid w:val="001D0EEF"/>
    <w:rsid w:val="001D1D32"/>
    <w:rsid w:val="001D2C5D"/>
    <w:rsid w:val="001D386A"/>
    <w:rsid w:val="001D6E2C"/>
    <w:rsid w:val="001E0196"/>
    <w:rsid w:val="001E14A5"/>
    <w:rsid w:val="001E168B"/>
    <w:rsid w:val="001E217F"/>
    <w:rsid w:val="001E23DE"/>
    <w:rsid w:val="001E3CC0"/>
    <w:rsid w:val="001E3E7D"/>
    <w:rsid w:val="001E42F9"/>
    <w:rsid w:val="001E579B"/>
    <w:rsid w:val="001E6DFC"/>
    <w:rsid w:val="001E6F17"/>
    <w:rsid w:val="001E72B9"/>
    <w:rsid w:val="001E7B88"/>
    <w:rsid w:val="001F11A1"/>
    <w:rsid w:val="001F1E09"/>
    <w:rsid w:val="001F1EBD"/>
    <w:rsid w:val="001F2424"/>
    <w:rsid w:val="001F3868"/>
    <w:rsid w:val="001F451D"/>
    <w:rsid w:val="001F4AFC"/>
    <w:rsid w:val="001F5B8F"/>
    <w:rsid w:val="001F60FB"/>
    <w:rsid w:val="001F6C5A"/>
    <w:rsid w:val="001F7F6A"/>
    <w:rsid w:val="00200138"/>
    <w:rsid w:val="002006E6"/>
    <w:rsid w:val="00200D82"/>
    <w:rsid w:val="00200DE2"/>
    <w:rsid w:val="002024C8"/>
    <w:rsid w:val="0020271C"/>
    <w:rsid w:val="002029ED"/>
    <w:rsid w:val="00202CC5"/>
    <w:rsid w:val="00206C07"/>
    <w:rsid w:val="002111DB"/>
    <w:rsid w:val="002118D2"/>
    <w:rsid w:val="0021486E"/>
    <w:rsid w:val="00214A3C"/>
    <w:rsid w:val="00214E82"/>
    <w:rsid w:val="00214ECE"/>
    <w:rsid w:val="00215163"/>
    <w:rsid w:val="00215234"/>
    <w:rsid w:val="0021602E"/>
    <w:rsid w:val="002161EC"/>
    <w:rsid w:val="00216AD2"/>
    <w:rsid w:val="00216DEF"/>
    <w:rsid w:val="002171D6"/>
    <w:rsid w:val="00217F9B"/>
    <w:rsid w:val="00217FFB"/>
    <w:rsid w:val="002245BE"/>
    <w:rsid w:val="002246C0"/>
    <w:rsid w:val="0022475A"/>
    <w:rsid w:val="0022557F"/>
    <w:rsid w:val="00225E70"/>
    <w:rsid w:val="00227B37"/>
    <w:rsid w:val="00230B40"/>
    <w:rsid w:val="00230D98"/>
    <w:rsid w:val="00231FDB"/>
    <w:rsid w:val="002324DF"/>
    <w:rsid w:val="00233B09"/>
    <w:rsid w:val="00233EAB"/>
    <w:rsid w:val="0023506F"/>
    <w:rsid w:val="002364D8"/>
    <w:rsid w:val="00236840"/>
    <w:rsid w:val="002418EF"/>
    <w:rsid w:val="00241D74"/>
    <w:rsid w:val="00242D40"/>
    <w:rsid w:val="00243AFB"/>
    <w:rsid w:val="002441A4"/>
    <w:rsid w:val="00244A83"/>
    <w:rsid w:val="00245BE8"/>
    <w:rsid w:val="00246F3A"/>
    <w:rsid w:val="0024717F"/>
    <w:rsid w:val="002474D3"/>
    <w:rsid w:val="00250324"/>
    <w:rsid w:val="00252436"/>
    <w:rsid w:val="0025447B"/>
    <w:rsid w:val="00255C60"/>
    <w:rsid w:val="00256A90"/>
    <w:rsid w:val="00256EC1"/>
    <w:rsid w:val="00260642"/>
    <w:rsid w:val="002623E3"/>
    <w:rsid w:val="002625E9"/>
    <w:rsid w:val="00262EF2"/>
    <w:rsid w:val="0026308C"/>
    <w:rsid w:val="00263B6A"/>
    <w:rsid w:val="002644C1"/>
    <w:rsid w:val="00264E18"/>
    <w:rsid w:val="00266586"/>
    <w:rsid w:val="00266DAF"/>
    <w:rsid w:val="00267585"/>
    <w:rsid w:val="00267E24"/>
    <w:rsid w:val="00270004"/>
    <w:rsid w:val="00270695"/>
    <w:rsid w:val="002706E6"/>
    <w:rsid w:val="002709FD"/>
    <w:rsid w:val="00270C6A"/>
    <w:rsid w:val="00272031"/>
    <w:rsid w:val="00272450"/>
    <w:rsid w:val="00273112"/>
    <w:rsid w:val="00273A03"/>
    <w:rsid w:val="00273E80"/>
    <w:rsid w:val="00275E71"/>
    <w:rsid w:val="00277307"/>
    <w:rsid w:val="00277319"/>
    <w:rsid w:val="002773AA"/>
    <w:rsid w:val="002811F2"/>
    <w:rsid w:val="00281D4B"/>
    <w:rsid w:val="0028239C"/>
    <w:rsid w:val="002831F7"/>
    <w:rsid w:val="0028329C"/>
    <w:rsid w:val="00284FB4"/>
    <w:rsid w:val="0028501A"/>
    <w:rsid w:val="0028685B"/>
    <w:rsid w:val="002908F7"/>
    <w:rsid w:val="002920A5"/>
    <w:rsid w:val="0029386E"/>
    <w:rsid w:val="00293F48"/>
    <w:rsid w:val="00294068"/>
    <w:rsid w:val="00294079"/>
    <w:rsid w:val="002941CD"/>
    <w:rsid w:val="00294898"/>
    <w:rsid w:val="0029495C"/>
    <w:rsid w:val="00296175"/>
    <w:rsid w:val="002966EE"/>
    <w:rsid w:val="00297762"/>
    <w:rsid w:val="002A04A7"/>
    <w:rsid w:val="002A04E0"/>
    <w:rsid w:val="002A112C"/>
    <w:rsid w:val="002A2E49"/>
    <w:rsid w:val="002A3E4E"/>
    <w:rsid w:val="002A444D"/>
    <w:rsid w:val="002A566E"/>
    <w:rsid w:val="002A5B90"/>
    <w:rsid w:val="002B1F26"/>
    <w:rsid w:val="002B4C4C"/>
    <w:rsid w:val="002B4F37"/>
    <w:rsid w:val="002B61B0"/>
    <w:rsid w:val="002B6C48"/>
    <w:rsid w:val="002B789B"/>
    <w:rsid w:val="002C1953"/>
    <w:rsid w:val="002C2190"/>
    <w:rsid w:val="002C5398"/>
    <w:rsid w:val="002D00D6"/>
    <w:rsid w:val="002D0845"/>
    <w:rsid w:val="002D1552"/>
    <w:rsid w:val="002D1A9D"/>
    <w:rsid w:val="002D1F8F"/>
    <w:rsid w:val="002D2E7C"/>
    <w:rsid w:val="002D4498"/>
    <w:rsid w:val="002D6DF3"/>
    <w:rsid w:val="002D71A5"/>
    <w:rsid w:val="002E1CD5"/>
    <w:rsid w:val="002E202F"/>
    <w:rsid w:val="002E22C8"/>
    <w:rsid w:val="002E3C2A"/>
    <w:rsid w:val="002E3E28"/>
    <w:rsid w:val="002E4EC3"/>
    <w:rsid w:val="002E590D"/>
    <w:rsid w:val="002E63B8"/>
    <w:rsid w:val="002E7B8E"/>
    <w:rsid w:val="002E7C55"/>
    <w:rsid w:val="002F15AC"/>
    <w:rsid w:val="002F2308"/>
    <w:rsid w:val="002F337E"/>
    <w:rsid w:val="002F511C"/>
    <w:rsid w:val="002F5C9D"/>
    <w:rsid w:val="002F77F6"/>
    <w:rsid w:val="0030019D"/>
    <w:rsid w:val="003002B7"/>
    <w:rsid w:val="003006C4"/>
    <w:rsid w:val="00301718"/>
    <w:rsid w:val="00301FB9"/>
    <w:rsid w:val="003068A7"/>
    <w:rsid w:val="00306D8A"/>
    <w:rsid w:val="00307836"/>
    <w:rsid w:val="0031035B"/>
    <w:rsid w:val="00310CFA"/>
    <w:rsid w:val="00312785"/>
    <w:rsid w:val="003139B0"/>
    <w:rsid w:val="0031411F"/>
    <w:rsid w:val="003141BF"/>
    <w:rsid w:val="00314277"/>
    <w:rsid w:val="00321217"/>
    <w:rsid w:val="00321E27"/>
    <w:rsid w:val="00322BB0"/>
    <w:rsid w:val="00322D03"/>
    <w:rsid w:val="00323463"/>
    <w:rsid w:val="003241CF"/>
    <w:rsid w:val="00325495"/>
    <w:rsid w:val="0032568B"/>
    <w:rsid w:val="003256EF"/>
    <w:rsid w:val="00327CC9"/>
    <w:rsid w:val="003327B5"/>
    <w:rsid w:val="00332E98"/>
    <w:rsid w:val="003349BE"/>
    <w:rsid w:val="00336678"/>
    <w:rsid w:val="00337DD2"/>
    <w:rsid w:val="00341411"/>
    <w:rsid w:val="003415EF"/>
    <w:rsid w:val="00342E01"/>
    <w:rsid w:val="00343CB6"/>
    <w:rsid w:val="00343DED"/>
    <w:rsid w:val="0034414B"/>
    <w:rsid w:val="00344F70"/>
    <w:rsid w:val="003452D7"/>
    <w:rsid w:val="00345CC5"/>
    <w:rsid w:val="00346076"/>
    <w:rsid w:val="003463A9"/>
    <w:rsid w:val="00346C37"/>
    <w:rsid w:val="00347A9B"/>
    <w:rsid w:val="00352951"/>
    <w:rsid w:val="00353ACB"/>
    <w:rsid w:val="003542FD"/>
    <w:rsid w:val="00357746"/>
    <w:rsid w:val="0036064D"/>
    <w:rsid w:val="003606CB"/>
    <w:rsid w:val="00360AAA"/>
    <w:rsid w:val="00361E2D"/>
    <w:rsid w:val="00361FF1"/>
    <w:rsid w:val="00363800"/>
    <w:rsid w:val="00364D3D"/>
    <w:rsid w:val="00365CC3"/>
    <w:rsid w:val="003663DC"/>
    <w:rsid w:val="00366D73"/>
    <w:rsid w:val="0036785C"/>
    <w:rsid w:val="00370223"/>
    <w:rsid w:val="0037217C"/>
    <w:rsid w:val="0037356E"/>
    <w:rsid w:val="003762AC"/>
    <w:rsid w:val="00376304"/>
    <w:rsid w:val="00376B9D"/>
    <w:rsid w:val="0038037B"/>
    <w:rsid w:val="00380B82"/>
    <w:rsid w:val="003815C4"/>
    <w:rsid w:val="00381BB0"/>
    <w:rsid w:val="0038349C"/>
    <w:rsid w:val="00384E87"/>
    <w:rsid w:val="00386A44"/>
    <w:rsid w:val="00386A71"/>
    <w:rsid w:val="00387D35"/>
    <w:rsid w:val="003906FC"/>
    <w:rsid w:val="00390829"/>
    <w:rsid w:val="0039432C"/>
    <w:rsid w:val="00394916"/>
    <w:rsid w:val="00395F50"/>
    <w:rsid w:val="00397C8A"/>
    <w:rsid w:val="003A0BA8"/>
    <w:rsid w:val="003A0C49"/>
    <w:rsid w:val="003A21B0"/>
    <w:rsid w:val="003A28D4"/>
    <w:rsid w:val="003A2E41"/>
    <w:rsid w:val="003A2EE9"/>
    <w:rsid w:val="003A3620"/>
    <w:rsid w:val="003A3B3D"/>
    <w:rsid w:val="003A7052"/>
    <w:rsid w:val="003A70E5"/>
    <w:rsid w:val="003A746C"/>
    <w:rsid w:val="003B0666"/>
    <w:rsid w:val="003B1155"/>
    <w:rsid w:val="003B1E87"/>
    <w:rsid w:val="003B3FC3"/>
    <w:rsid w:val="003B56DA"/>
    <w:rsid w:val="003B6819"/>
    <w:rsid w:val="003B7BE1"/>
    <w:rsid w:val="003C08E5"/>
    <w:rsid w:val="003C0BC6"/>
    <w:rsid w:val="003C27D0"/>
    <w:rsid w:val="003C2815"/>
    <w:rsid w:val="003C32D9"/>
    <w:rsid w:val="003C3330"/>
    <w:rsid w:val="003C3B0A"/>
    <w:rsid w:val="003C3B7F"/>
    <w:rsid w:val="003C53B9"/>
    <w:rsid w:val="003C5642"/>
    <w:rsid w:val="003C5E92"/>
    <w:rsid w:val="003C611E"/>
    <w:rsid w:val="003C7977"/>
    <w:rsid w:val="003D02AB"/>
    <w:rsid w:val="003D0C8D"/>
    <w:rsid w:val="003D1248"/>
    <w:rsid w:val="003D133E"/>
    <w:rsid w:val="003D171F"/>
    <w:rsid w:val="003D3689"/>
    <w:rsid w:val="003D5251"/>
    <w:rsid w:val="003D5678"/>
    <w:rsid w:val="003D7733"/>
    <w:rsid w:val="003E0750"/>
    <w:rsid w:val="003E195B"/>
    <w:rsid w:val="003E3306"/>
    <w:rsid w:val="003E3F11"/>
    <w:rsid w:val="003E4293"/>
    <w:rsid w:val="003E488A"/>
    <w:rsid w:val="003E4FC8"/>
    <w:rsid w:val="003F0370"/>
    <w:rsid w:val="003F12B5"/>
    <w:rsid w:val="003F1A33"/>
    <w:rsid w:val="003F2959"/>
    <w:rsid w:val="003F54CB"/>
    <w:rsid w:val="003F582D"/>
    <w:rsid w:val="003F59F3"/>
    <w:rsid w:val="003F617A"/>
    <w:rsid w:val="003F7830"/>
    <w:rsid w:val="0040088F"/>
    <w:rsid w:val="00400BD9"/>
    <w:rsid w:val="00402B72"/>
    <w:rsid w:val="0040344B"/>
    <w:rsid w:val="00404130"/>
    <w:rsid w:val="00404B4D"/>
    <w:rsid w:val="00404E0E"/>
    <w:rsid w:val="00404F62"/>
    <w:rsid w:val="004059D3"/>
    <w:rsid w:val="00405F94"/>
    <w:rsid w:val="004118BD"/>
    <w:rsid w:val="00411978"/>
    <w:rsid w:val="004124B9"/>
    <w:rsid w:val="00413BCF"/>
    <w:rsid w:val="00413C3A"/>
    <w:rsid w:val="0041508A"/>
    <w:rsid w:val="0041525D"/>
    <w:rsid w:val="00416E53"/>
    <w:rsid w:val="00421F0D"/>
    <w:rsid w:val="00422E8E"/>
    <w:rsid w:val="0042391A"/>
    <w:rsid w:val="00425BD9"/>
    <w:rsid w:val="00432517"/>
    <w:rsid w:val="004327CE"/>
    <w:rsid w:val="0043293A"/>
    <w:rsid w:val="00433160"/>
    <w:rsid w:val="004336AA"/>
    <w:rsid w:val="004339B0"/>
    <w:rsid w:val="00435C1A"/>
    <w:rsid w:val="004364C6"/>
    <w:rsid w:val="00436A61"/>
    <w:rsid w:val="00441D91"/>
    <w:rsid w:val="00441F62"/>
    <w:rsid w:val="00445B74"/>
    <w:rsid w:val="00446266"/>
    <w:rsid w:val="00450472"/>
    <w:rsid w:val="0045050D"/>
    <w:rsid w:val="0045220F"/>
    <w:rsid w:val="00452C7F"/>
    <w:rsid w:val="00453DA9"/>
    <w:rsid w:val="004545BA"/>
    <w:rsid w:val="00454DCE"/>
    <w:rsid w:val="00456EC1"/>
    <w:rsid w:val="00460F77"/>
    <w:rsid w:val="00461029"/>
    <w:rsid w:val="00461259"/>
    <w:rsid w:val="00461EFB"/>
    <w:rsid w:val="00462F59"/>
    <w:rsid w:val="0046439D"/>
    <w:rsid w:val="004648AF"/>
    <w:rsid w:val="00464F88"/>
    <w:rsid w:val="0046627C"/>
    <w:rsid w:val="0047222F"/>
    <w:rsid w:val="00473E92"/>
    <w:rsid w:val="00476804"/>
    <w:rsid w:val="00477B7D"/>
    <w:rsid w:val="00480DFB"/>
    <w:rsid w:val="00480EE6"/>
    <w:rsid w:val="00481910"/>
    <w:rsid w:val="00481C79"/>
    <w:rsid w:val="00481D6B"/>
    <w:rsid w:val="00485CDE"/>
    <w:rsid w:val="00490BA7"/>
    <w:rsid w:val="00491AF8"/>
    <w:rsid w:val="00492B3F"/>
    <w:rsid w:val="00495773"/>
    <w:rsid w:val="0049624E"/>
    <w:rsid w:val="00497552"/>
    <w:rsid w:val="004A1229"/>
    <w:rsid w:val="004A1561"/>
    <w:rsid w:val="004A3865"/>
    <w:rsid w:val="004A3A55"/>
    <w:rsid w:val="004A3E2E"/>
    <w:rsid w:val="004A4CC1"/>
    <w:rsid w:val="004A5315"/>
    <w:rsid w:val="004A6AC1"/>
    <w:rsid w:val="004B058C"/>
    <w:rsid w:val="004B230C"/>
    <w:rsid w:val="004B2BEC"/>
    <w:rsid w:val="004B30E7"/>
    <w:rsid w:val="004B4760"/>
    <w:rsid w:val="004B4E03"/>
    <w:rsid w:val="004B583B"/>
    <w:rsid w:val="004B6579"/>
    <w:rsid w:val="004B795E"/>
    <w:rsid w:val="004C1531"/>
    <w:rsid w:val="004C2CB2"/>
    <w:rsid w:val="004C79C4"/>
    <w:rsid w:val="004D12B0"/>
    <w:rsid w:val="004D1BCB"/>
    <w:rsid w:val="004D2643"/>
    <w:rsid w:val="004D2906"/>
    <w:rsid w:val="004D30ED"/>
    <w:rsid w:val="004D3535"/>
    <w:rsid w:val="004D3CCE"/>
    <w:rsid w:val="004D55DF"/>
    <w:rsid w:val="004E032C"/>
    <w:rsid w:val="004E0467"/>
    <w:rsid w:val="004E1DEC"/>
    <w:rsid w:val="004E1F5C"/>
    <w:rsid w:val="004E3170"/>
    <w:rsid w:val="004E34AA"/>
    <w:rsid w:val="004E3AD7"/>
    <w:rsid w:val="004E3CD7"/>
    <w:rsid w:val="004E47F7"/>
    <w:rsid w:val="004E4FCE"/>
    <w:rsid w:val="004E675B"/>
    <w:rsid w:val="004F030D"/>
    <w:rsid w:val="004F0714"/>
    <w:rsid w:val="004F1963"/>
    <w:rsid w:val="004F2FE5"/>
    <w:rsid w:val="004F3317"/>
    <w:rsid w:val="004F4293"/>
    <w:rsid w:val="004F49D1"/>
    <w:rsid w:val="004F4BE9"/>
    <w:rsid w:val="004F521E"/>
    <w:rsid w:val="004F5500"/>
    <w:rsid w:val="004F577B"/>
    <w:rsid w:val="004F5D31"/>
    <w:rsid w:val="004F5FD6"/>
    <w:rsid w:val="004F6DD5"/>
    <w:rsid w:val="004F7F2B"/>
    <w:rsid w:val="0050090F"/>
    <w:rsid w:val="00501BEA"/>
    <w:rsid w:val="00501C78"/>
    <w:rsid w:val="00504D69"/>
    <w:rsid w:val="005055CA"/>
    <w:rsid w:val="00506944"/>
    <w:rsid w:val="00506EF6"/>
    <w:rsid w:val="0050782C"/>
    <w:rsid w:val="005079B3"/>
    <w:rsid w:val="0051099A"/>
    <w:rsid w:val="00511A62"/>
    <w:rsid w:val="0051278B"/>
    <w:rsid w:val="0051325E"/>
    <w:rsid w:val="005133BC"/>
    <w:rsid w:val="00513D7E"/>
    <w:rsid w:val="005147D9"/>
    <w:rsid w:val="00514CDE"/>
    <w:rsid w:val="00515B21"/>
    <w:rsid w:val="00517452"/>
    <w:rsid w:val="00517FB4"/>
    <w:rsid w:val="005215B7"/>
    <w:rsid w:val="005218C2"/>
    <w:rsid w:val="00523948"/>
    <w:rsid w:val="005259D7"/>
    <w:rsid w:val="00527821"/>
    <w:rsid w:val="005278B1"/>
    <w:rsid w:val="005309DC"/>
    <w:rsid w:val="005315A7"/>
    <w:rsid w:val="005336E9"/>
    <w:rsid w:val="0053526F"/>
    <w:rsid w:val="0053586E"/>
    <w:rsid w:val="00537D43"/>
    <w:rsid w:val="0054170C"/>
    <w:rsid w:val="005417F2"/>
    <w:rsid w:val="00542113"/>
    <w:rsid w:val="00543273"/>
    <w:rsid w:val="005432ED"/>
    <w:rsid w:val="00544C7F"/>
    <w:rsid w:val="00545DA5"/>
    <w:rsid w:val="005462DC"/>
    <w:rsid w:val="00546789"/>
    <w:rsid w:val="00546AE3"/>
    <w:rsid w:val="00550F86"/>
    <w:rsid w:val="00551035"/>
    <w:rsid w:val="00552EFB"/>
    <w:rsid w:val="00553736"/>
    <w:rsid w:val="00553B5A"/>
    <w:rsid w:val="005542AC"/>
    <w:rsid w:val="005543D1"/>
    <w:rsid w:val="005554C4"/>
    <w:rsid w:val="00555F70"/>
    <w:rsid w:val="00556104"/>
    <w:rsid w:val="00556B79"/>
    <w:rsid w:val="0055733C"/>
    <w:rsid w:val="005610F0"/>
    <w:rsid w:val="005611B1"/>
    <w:rsid w:val="005618A2"/>
    <w:rsid w:val="0056227C"/>
    <w:rsid w:val="00563604"/>
    <w:rsid w:val="005640E8"/>
    <w:rsid w:val="005664CE"/>
    <w:rsid w:val="00566FDC"/>
    <w:rsid w:val="00567049"/>
    <w:rsid w:val="005671D5"/>
    <w:rsid w:val="00567AD7"/>
    <w:rsid w:val="00570EDB"/>
    <w:rsid w:val="0057327F"/>
    <w:rsid w:val="00573B46"/>
    <w:rsid w:val="00573E66"/>
    <w:rsid w:val="00575F00"/>
    <w:rsid w:val="0058038E"/>
    <w:rsid w:val="00580C1A"/>
    <w:rsid w:val="00581384"/>
    <w:rsid w:val="0058157E"/>
    <w:rsid w:val="005821E2"/>
    <w:rsid w:val="0058252A"/>
    <w:rsid w:val="00582C4A"/>
    <w:rsid w:val="00582D56"/>
    <w:rsid w:val="00583D89"/>
    <w:rsid w:val="005846A8"/>
    <w:rsid w:val="005854B4"/>
    <w:rsid w:val="00585752"/>
    <w:rsid w:val="00586C0B"/>
    <w:rsid w:val="00590342"/>
    <w:rsid w:val="00590B30"/>
    <w:rsid w:val="0059206F"/>
    <w:rsid w:val="00593258"/>
    <w:rsid w:val="00593269"/>
    <w:rsid w:val="005942EC"/>
    <w:rsid w:val="00594CED"/>
    <w:rsid w:val="00595917"/>
    <w:rsid w:val="0059609B"/>
    <w:rsid w:val="00596FF5"/>
    <w:rsid w:val="00597703"/>
    <w:rsid w:val="005A0A85"/>
    <w:rsid w:val="005A22E9"/>
    <w:rsid w:val="005A26D8"/>
    <w:rsid w:val="005A3D9E"/>
    <w:rsid w:val="005B19D8"/>
    <w:rsid w:val="005B1EE9"/>
    <w:rsid w:val="005B217D"/>
    <w:rsid w:val="005B2FD8"/>
    <w:rsid w:val="005B4BB0"/>
    <w:rsid w:val="005B542D"/>
    <w:rsid w:val="005B586D"/>
    <w:rsid w:val="005B595D"/>
    <w:rsid w:val="005B61BC"/>
    <w:rsid w:val="005B639B"/>
    <w:rsid w:val="005B6EBC"/>
    <w:rsid w:val="005B785D"/>
    <w:rsid w:val="005C1125"/>
    <w:rsid w:val="005C12BC"/>
    <w:rsid w:val="005C2325"/>
    <w:rsid w:val="005C2845"/>
    <w:rsid w:val="005C3162"/>
    <w:rsid w:val="005C41BA"/>
    <w:rsid w:val="005C46FE"/>
    <w:rsid w:val="005C47C2"/>
    <w:rsid w:val="005C4F26"/>
    <w:rsid w:val="005C655C"/>
    <w:rsid w:val="005C6BBD"/>
    <w:rsid w:val="005C6E92"/>
    <w:rsid w:val="005C7070"/>
    <w:rsid w:val="005D0270"/>
    <w:rsid w:val="005D152D"/>
    <w:rsid w:val="005D17E7"/>
    <w:rsid w:val="005D3C27"/>
    <w:rsid w:val="005D60EE"/>
    <w:rsid w:val="005D6365"/>
    <w:rsid w:val="005D6837"/>
    <w:rsid w:val="005D6A70"/>
    <w:rsid w:val="005D6C4B"/>
    <w:rsid w:val="005D767D"/>
    <w:rsid w:val="005E0956"/>
    <w:rsid w:val="005E1BCC"/>
    <w:rsid w:val="005E1BEF"/>
    <w:rsid w:val="005E2113"/>
    <w:rsid w:val="005E219D"/>
    <w:rsid w:val="005E4BB8"/>
    <w:rsid w:val="005E509D"/>
    <w:rsid w:val="005E64BB"/>
    <w:rsid w:val="005E698A"/>
    <w:rsid w:val="005E6F9D"/>
    <w:rsid w:val="005F05FF"/>
    <w:rsid w:val="005F10D8"/>
    <w:rsid w:val="005F25FD"/>
    <w:rsid w:val="005F2992"/>
    <w:rsid w:val="005F316E"/>
    <w:rsid w:val="005F451E"/>
    <w:rsid w:val="005F53A6"/>
    <w:rsid w:val="0060058A"/>
    <w:rsid w:val="00600E6E"/>
    <w:rsid w:val="00602237"/>
    <w:rsid w:val="00604CDA"/>
    <w:rsid w:val="00604F09"/>
    <w:rsid w:val="006052C2"/>
    <w:rsid w:val="00605AFF"/>
    <w:rsid w:val="00605E13"/>
    <w:rsid w:val="00605EC9"/>
    <w:rsid w:val="006069B4"/>
    <w:rsid w:val="006072C3"/>
    <w:rsid w:val="006100FC"/>
    <w:rsid w:val="006102A0"/>
    <w:rsid w:val="00610809"/>
    <w:rsid w:val="00610E37"/>
    <w:rsid w:val="00612E2C"/>
    <w:rsid w:val="00613677"/>
    <w:rsid w:val="00614A39"/>
    <w:rsid w:val="00614DB1"/>
    <w:rsid w:val="00615A60"/>
    <w:rsid w:val="006171A8"/>
    <w:rsid w:val="00617B58"/>
    <w:rsid w:val="006206B1"/>
    <w:rsid w:val="00620B31"/>
    <w:rsid w:val="00620FE1"/>
    <w:rsid w:val="00621C1F"/>
    <w:rsid w:val="00622FE2"/>
    <w:rsid w:val="006237C8"/>
    <w:rsid w:val="006238CC"/>
    <w:rsid w:val="006243CB"/>
    <w:rsid w:val="00626562"/>
    <w:rsid w:val="006307E9"/>
    <w:rsid w:val="006345A6"/>
    <w:rsid w:val="0063472D"/>
    <w:rsid w:val="00634AFE"/>
    <w:rsid w:val="00635A2F"/>
    <w:rsid w:val="00635EBF"/>
    <w:rsid w:val="006367AA"/>
    <w:rsid w:val="00640190"/>
    <w:rsid w:val="00640224"/>
    <w:rsid w:val="00640FAA"/>
    <w:rsid w:val="00640FC4"/>
    <w:rsid w:val="00641523"/>
    <w:rsid w:val="0064231C"/>
    <w:rsid w:val="00642F5C"/>
    <w:rsid w:val="006433A6"/>
    <w:rsid w:val="00645A0C"/>
    <w:rsid w:val="00645D86"/>
    <w:rsid w:val="00646936"/>
    <w:rsid w:val="00647297"/>
    <w:rsid w:val="00647562"/>
    <w:rsid w:val="006475A0"/>
    <w:rsid w:val="006509F3"/>
    <w:rsid w:val="00650A62"/>
    <w:rsid w:val="006511AD"/>
    <w:rsid w:val="006517B9"/>
    <w:rsid w:val="006517DD"/>
    <w:rsid w:val="00651CE5"/>
    <w:rsid w:val="00652342"/>
    <w:rsid w:val="00652B93"/>
    <w:rsid w:val="00655F32"/>
    <w:rsid w:val="0065732B"/>
    <w:rsid w:val="0065767D"/>
    <w:rsid w:val="006578DC"/>
    <w:rsid w:val="00660F71"/>
    <w:rsid w:val="00661758"/>
    <w:rsid w:val="006625F6"/>
    <w:rsid w:val="0066292C"/>
    <w:rsid w:val="00662ECE"/>
    <w:rsid w:val="00665687"/>
    <w:rsid w:val="00666AC9"/>
    <w:rsid w:val="006670E7"/>
    <w:rsid w:val="00667C2B"/>
    <w:rsid w:val="006708E7"/>
    <w:rsid w:val="00670FD6"/>
    <w:rsid w:val="00671C4E"/>
    <w:rsid w:val="00671DC8"/>
    <w:rsid w:val="0067248C"/>
    <w:rsid w:val="006725A9"/>
    <w:rsid w:val="006727CA"/>
    <w:rsid w:val="00673690"/>
    <w:rsid w:val="00673CE6"/>
    <w:rsid w:val="00674AFA"/>
    <w:rsid w:val="00675610"/>
    <w:rsid w:val="00675F22"/>
    <w:rsid w:val="00677518"/>
    <w:rsid w:val="00677794"/>
    <w:rsid w:val="00680050"/>
    <w:rsid w:val="00680107"/>
    <w:rsid w:val="00680BC3"/>
    <w:rsid w:val="00680E99"/>
    <w:rsid w:val="006818E6"/>
    <w:rsid w:val="00681B76"/>
    <w:rsid w:val="00682AB2"/>
    <w:rsid w:val="00682DEA"/>
    <w:rsid w:val="00682F9B"/>
    <w:rsid w:val="006835BE"/>
    <w:rsid w:val="00683731"/>
    <w:rsid w:val="006842D7"/>
    <w:rsid w:val="00684A4F"/>
    <w:rsid w:val="00686335"/>
    <w:rsid w:val="00687062"/>
    <w:rsid w:val="00687FDF"/>
    <w:rsid w:val="006900A7"/>
    <w:rsid w:val="00690F93"/>
    <w:rsid w:val="0069132D"/>
    <w:rsid w:val="00692108"/>
    <w:rsid w:val="0069214F"/>
    <w:rsid w:val="006933B8"/>
    <w:rsid w:val="0069377E"/>
    <w:rsid w:val="006955F2"/>
    <w:rsid w:val="00695E70"/>
    <w:rsid w:val="00696F66"/>
    <w:rsid w:val="006975D3"/>
    <w:rsid w:val="00697921"/>
    <w:rsid w:val="00697DAF"/>
    <w:rsid w:val="006A09A1"/>
    <w:rsid w:val="006A1129"/>
    <w:rsid w:val="006A1BC2"/>
    <w:rsid w:val="006A2A0E"/>
    <w:rsid w:val="006A3845"/>
    <w:rsid w:val="006A3B97"/>
    <w:rsid w:val="006A4D6C"/>
    <w:rsid w:val="006A58D9"/>
    <w:rsid w:val="006A60DB"/>
    <w:rsid w:val="006A656E"/>
    <w:rsid w:val="006A6F89"/>
    <w:rsid w:val="006B05AF"/>
    <w:rsid w:val="006B07C9"/>
    <w:rsid w:val="006B2304"/>
    <w:rsid w:val="006B23EE"/>
    <w:rsid w:val="006B3C74"/>
    <w:rsid w:val="006B3D49"/>
    <w:rsid w:val="006B5D2E"/>
    <w:rsid w:val="006B5D4C"/>
    <w:rsid w:val="006B5F6C"/>
    <w:rsid w:val="006B6921"/>
    <w:rsid w:val="006B6A69"/>
    <w:rsid w:val="006B7BAA"/>
    <w:rsid w:val="006C0777"/>
    <w:rsid w:val="006C0A9C"/>
    <w:rsid w:val="006C20DD"/>
    <w:rsid w:val="006C26AF"/>
    <w:rsid w:val="006C50FD"/>
    <w:rsid w:val="006C620F"/>
    <w:rsid w:val="006C6288"/>
    <w:rsid w:val="006D0DAC"/>
    <w:rsid w:val="006D36C0"/>
    <w:rsid w:val="006D4B65"/>
    <w:rsid w:val="006D545C"/>
    <w:rsid w:val="006D55E4"/>
    <w:rsid w:val="006D6DFA"/>
    <w:rsid w:val="006D718D"/>
    <w:rsid w:val="006D7DEB"/>
    <w:rsid w:val="006E0B7D"/>
    <w:rsid w:val="006E10C1"/>
    <w:rsid w:val="006E164A"/>
    <w:rsid w:val="006E2B70"/>
    <w:rsid w:val="006E3252"/>
    <w:rsid w:val="006E3B36"/>
    <w:rsid w:val="006E3D0A"/>
    <w:rsid w:val="006E4879"/>
    <w:rsid w:val="006E50BB"/>
    <w:rsid w:val="006E6FF4"/>
    <w:rsid w:val="006E7584"/>
    <w:rsid w:val="006F1AE7"/>
    <w:rsid w:val="006F2BC9"/>
    <w:rsid w:val="006F2FF8"/>
    <w:rsid w:val="006F402C"/>
    <w:rsid w:val="006F4D22"/>
    <w:rsid w:val="006F5AF8"/>
    <w:rsid w:val="006F7E1D"/>
    <w:rsid w:val="006F7E56"/>
    <w:rsid w:val="0070063C"/>
    <w:rsid w:val="0070335D"/>
    <w:rsid w:val="00703694"/>
    <w:rsid w:val="00704702"/>
    <w:rsid w:val="00706999"/>
    <w:rsid w:val="00706F16"/>
    <w:rsid w:val="0070701E"/>
    <w:rsid w:val="00710F0E"/>
    <w:rsid w:val="00710FA6"/>
    <w:rsid w:val="00711646"/>
    <w:rsid w:val="00711A41"/>
    <w:rsid w:val="00711E3F"/>
    <w:rsid w:val="0071217F"/>
    <w:rsid w:val="00712275"/>
    <w:rsid w:val="00712B7A"/>
    <w:rsid w:val="00715C0B"/>
    <w:rsid w:val="00716C2C"/>
    <w:rsid w:val="0071730D"/>
    <w:rsid w:val="007179A2"/>
    <w:rsid w:val="00720453"/>
    <w:rsid w:val="00723799"/>
    <w:rsid w:val="007238B3"/>
    <w:rsid w:val="00723DDD"/>
    <w:rsid w:val="00726BBF"/>
    <w:rsid w:val="007274D0"/>
    <w:rsid w:val="00727D5D"/>
    <w:rsid w:val="00730EED"/>
    <w:rsid w:val="007314A9"/>
    <w:rsid w:val="00731FC1"/>
    <w:rsid w:val="00733FE1"/>
    <w:rsid w:val="0073409B"/>
    <w:rsid w:val="00736F67"/>
    <w:rsid w:val="00737C13"/>
    <w:rsid w:val="00740929"/>
    <w:rsid w:val="00740EBE"/>
    <w:rsid w:val="00741792"/>
    <w:rsid w:val="007443AC"/>
    <w:rsid w:val="00744FFD"/>
    <w:rsid w:val="00745259"/>
    <w:rsid w:val="00745455"/>
    <w:rsid w:val="0074547C"/>
    <w:rsid w:val="00747EE9"/>
    <w:rsid w:val="0075044E"/>
    <w:rsid w:val="00752563"/>
    <w:rsid w:val="00753A4C"/>
    <w:rsid w:val="007543AE"/>
    <w:rsid w:val="00754B17"/>
    <w:rsid w:val="00760180"/>
    <w:rsid w:val="007601A6"/>
    <w:rsid w:val="00760D7D"/>
    <w:rsid w:val="00762C96"/>
    <w:rsid w:val="00762E71"/>
    <w:rsid w:val="0076365D"/>
    <w:rsid w:val="00764C25"/>
    <w:rsid w:val="007650BE"/>
    <w:rsid w:val="0076533E"/>
    <w:rsid w:val="00765C8C"/>
    <w:rsid w:val="007663C1"/>
    <w:rsid w:val="00766AC8"/>
    <w:rsid w:val="00767565"/>
    <w:rsid w:val="0076760D"/>
    <w:rsid w:val="00771CB0"/>
    <w:rsid w:val="00772A73"/>
    <w:rsid w:val="00773348"/>
    <w:rsid w:val="00773689"/>
    <w:rsid w:val="00773DF9"/>
    <w:rsid w:val="00774086"/>
    <w:rsid w:val="0077467D"/>
    <w:rsid w:val="00774A52"/>
    <w:rsid w:val="00774BA9"/>
    <w:rsid w:val="00780D5E"/>
    <w:rsid w:val="00781AB2"/>
    <w:rsid w:val="00783C96"/>
    <w:rsid w:val="00783D59"/>
    <w:rsid w:val="007843C9"/>
    <w:rsid w:val="007844CB"/>
    <w:rsid w:val="0078465E"/>
    <w:rsid w:val="00784764"/>
    <w:rsid w:val="00786797"/>
    <w:rsid w:val="00786B32"/>
    <w:rsid w:val="00792528"/>
    <w:rsid w:val="00793C1A"/>
    <w:rsid w:val="00794A60"/>
    <w:rsid w:val="007950E3"/>
    <w:rsid w:val="007956E4"/>
    <w:rsid w:val="00795BDC"/>
    <w:rsid w:val="0079674B"/>
    <w:rsid w:val="00797779"/>
    <w:rsid w:val="00797D66"/>
    <w:rsid w:val="007A0405"/>
    <w:rsid w:val="007A0943"/>
    <w:rsid w:val="007A282F"/>
    <w:rsid w:val="007A3525"/>
    <w:rsid w:val="007A45D1"/>
    <w:rsid w:val="007A47D3"/>
    <w:rsid w:val="007A4DE1"/>
    <w:rsid w:val="007A7A05"/>
    <w:rsid w:val="007B2A3F"/>
    <w:rsid w:val="007B2B13"/>
    <w:rsid w:val="007B2B1B"/>
    <w:rsid w:val="007B2DE0"/>
    <w:rsid w:val="007B3059"/>
    <w:rsid w:val="007B4F58"/>
    <w:rsid w:val="007B50F8"/>
    <w:rsid w:val="007B551B"/>
    <w:rsid w:val="007B55DE"/>
    <w:rsid w:val="007B6C20"/>
    <w:rsid w:val="007B708A"/>
    <w:rsid w:val="007B7260"/>
    <w:rsid w:val="007B72BC"/>
    <w:rsid w:val="007B7322"/>
    <w:rsid w:val="007B7A76"/>
    <w:rsid w:val="007B7D8C"/>
    <w:rsid w:val="007C0371"/>
    <w:rsid w:val="007C0A6C"/>
    <w:rsid w:val="007C0B92"/>
    <w:rsid w:val="007C0D71"/>
    <w:rsid w:val="007C0F2C"/>
    <w:rsid w:val="007C1F48"/>
    <w:rsid w:val="007C595B"/>
    <w:rsid w:val="007C65A2"/>
    <w:rsid w:val="007C678F"/>
    <w:rsid w:val="007C714D"/>
    <w:rsid w:val="007C77F1"/>
    <w:rsid w:val="007D0B02"/>
    <w:rsid w:val="007D14DE"/>
    <w:rsid w:val="007D1B81"/>
    <w:rsid w:val="007D3281"/>
    <w:rsid w:val="007D37BE"/>
    <w:rsid w:val="007D3CD8"/>
    <w:rsid w:val="007D488B"/>
    <w:rsid w:val="007D5D69"/>
    <w:rsid w:val="007D6CB8"/>
    <w:rsid w:val="007E12DD"/>
    <w:rsid w:val="007E17D8"/>
    <w:rsid w:val="007E1DB7"/>
    <w:rsid w:val="007E1DC0"/>
    <w:rsid w:val="007E26C9"/>
    <w:rsid w:val="007E3C0B"/>
    <w:rsid w:val="007E5763"/>
    <w:rsid w:val="007E5AFD"/>
    <w:rsid w:val="007E617B"/>
    <w:rsid w:val="007E7310"/>
    <w:rsid w:val="007E7428"/>
    <w:rsid w:val="007F00BD"/>
    <w:rsid w:val="007F0DF9"/>
    <w:rsid w:val="007F1825"/>
    <w:rsid w:val="007F1DD4"/>
    <w:rsid w:val="007F237E"/>
    <w:rsid w:val="007F2ED5"/>
    <w:rsid w:val="007F2F9C"/>
    <w:rsid w:val="007F2FD9"/>
    <w:rsid w:val="007F3117"/>
    <w:rsid w:val="007F3A1D"/>
    <w:rsid w:val="007F4828"/>
    <w:rsid w:val="007F4899"/>
    <w:rsid w:val="007F50D3"/>
    <w:rsid w:val="007F5CE3"/>
    <w:rsid w:val="007F69E4"/>
    <w:rsid w:val="007F7500"/>
    <w:rsid w:val="007F766F"/>
    <w:rsid w:val="00800B10"/>
    <w:rsid w:val="00806E6C"/>
    <w:rsid w:val="008113C9"/>
    <w:rsid w:val="00811774"/>
    <w:rsid w:val="0081620C"/>
    <w:rsid w:val="00816E59"/>
    <w:rsid w:val="00820074"/>
    <w:rsid w:val="00820764"/>
    <w:rsid w:val="00821EEB"/>
    <w:rsid w:val="0082241F"/>
    <w:rsid w:val="00823746"/>
    <w:rsid w:val="00824D50"/>
    <w:rsid w:val="0082561A"/>
    <w:rsid w:val="00826078"/>
    <w:rsid w:val="008265A4"/>
    <w:rsid w:val="008275F8"/>
    <w:rsid w:val="0082796C"/>
    <w:rsid w:val="00830B24"/>
    <w:rsid w:val="00831798"/>
    <w:rsid w:val="00832008"/>
    <w:rsid w:val="00833900"/>
    <w:rsid w:val="00833B3C"/>
    <w:rsid w:val="00836205"/>
    <w:rsid w:val="008367C0"/>
    <w:rsid w:val="008371D5"/>
    <w:rsid w:val="00837479"/>
    <w:rsid w:val="0083767E"/>
    <w:rsid w:val="00840A3B"/>
    <w:rsid w:val="0084157D"/>
    <w:rsid w:val="00841CB5"/>
    <w:rsid w:val="00843E49"/>
    <w:rsid w:val="00843FB3"/>
    <w:rsid w:val="00846D47"/>
    <w:rsid w:val="00847626"/>
    <w:rsid w:val="00852AA8"/>
    <w:rsid w:val="00852ABB"/>
    <w:rsid w:val="00852B14"/>
    <w:rsid w:val="008536F4"/>
    <w:rsid w:val="00853C42"/>
    <w:rsid w:val="00855C1F"/>
    <w:rsid w:val="008563D8"/>
    <w:rsid w:val="00860909"/>
    <w:rsid w:val="00860E5D"/>
    <w:rsid w:val="008613B5"/>
    <w:rsid w:val="00862178"/>
    <w:rsid w:val="00863797"/>
    <w:rsid w:val="00863898"/>
    <w:rsid w:val="00870BAF"/>
    <w:rsid w:val="0087435B"/>
    <w:rsid w:val="00874F27"/>
    <w:rsid w:val="008751E4"/>
    <w:rsid w:val="0087681C"/>
    <w:rsid w:val="00876A70"/>
    <w:rsid w:val="00876FC0"/>
    <w:rsid w:val="008770E0"/>
    <w:rsid w:val="00877D96"/>
    <w:rsid w:val="008814A8"/>
    <w:rsid w:val="00883D1C"/>
    <w:rsid w:val="00884929"/>
    <w:rsid w:val="00887C0D"/>
    <w:rsid w:val="00890365"/>
    <w:rsid w:val="00891317"/>
    <w:rsid w:val="00891782"/>
    <w:rsid w:val="00892F53"/>
    <w:rsid w:val="00893BE7"/>
    <w:rsid w:val="008949A2"/>
    <w:rsid w:val="008961AF"/>
    <w:rsid w:val="00897150"/>
    <w:rsid w:val="008978E0"/>
    <w:rsid w:val="00897CB2"/>
    <w:rsid w:val="008A062F"/>
    <w:rsid w:val="008A14C5"/>
    <w:rsid w:val="008A1E1F"/>
    <w:rsid w:val="008A273D"/>
    <w:rsid w:val="008A2980"/>
    <w:rsid w:val="008A2EE8"/>
    <w:rsid w:val="008A3874"/>
    <w:rsid w:val="008A3A01"/>
    <w:rsid w:val="008A3DE5"/>
    <w:rsid w:val="008A4174"/>
    <w:rsid w:val="008A4360"/>
    <w:rsid w:val="008A4D23"/>
    <w:rsid w:val="008A6298"/>
    <w:rsid w:val="008A6FB9"/>
    <w:rsid w:val="008A7492"/>
    <w:rsid w:val="008B02D4"/>
    <w:rsid w:val="008B2C1D"/>
    <w:rsid w:val="008B4655"/>
    <w:rsid w:val="008B5438"/>
    <w:rsid w:val="008B6035"/>
    <w:rsid w:val="008B62BA"/>
    <w:rsid w:val="008B677A"/>
    <w:rsid w:val="008B686C"/>
    <w:rsid w:val="008B6BED"/>
    <w:rsid w:val="008B6C37"/>
    <w:rsid w:val="008B7A3A"/>
    <w:rsid w:val="008C01F6"/>
    <w:rsid w:val="008C13E9"/>
    <w:rsid w:val="008C236B"/>
    <w:rsid w:val="008C2FBE"/>
    <w:rsid w:val="008C33D6"/>
    <w:rsid w:val="008C3782"/>
    <w:rsid w:val="008C4653"/>
    <w:rsid w:val="008C5181"/>
    <w:rsid w:val="008C548F"/>
    <w:rsid w:val="008C58C5"/>
    <w:rsid w:val="008C7F5C"/>
    <w:rsid w:val="008D0742"/>
    <w:rsid w:val="008D321D"/>
    <w:rsid w:val="008D409A"/>
    <w:rsid w:val="008D5722"/>
    <w:rsid w:val="008D5EAF"/>
    <w:rsid w:val="008D64F5"/>
    <w:rsid w:val="008D65A3"/>
    <w:rsid w:val="008D6F2B"/>
    <w:rsid w:val="008D74B0"/>
    <w:rsid w:val="008D7F71"/>
    <w:rsid w:val="008E04D7"/>
    <w:rsid w:val="008E09BC"/>
    <w:rsid w:val="008E1842"/>
    <w:rsid w:val="008E26FD"/>
    <w:rsid w:val="008E3E9E"/>
    <w:rsid w:val="008E5230"/>
    <w:rsid w:val="008E5AD3"/>
    <w:rsid w:val="008E637A"/>
    <w:rsid w:val="008E68E5"/>
    <w:rsid w:val="008E6B10"/>
    <w:rsid w:val="008E6C95"/>
    <w:rsid w:val="008E6CE6"/>
    <w:rsid w:val="008E7013"/>
    <w:rsid w:val="008E7DB1"/>
    <w:rsid w:val="008E7E4C"/>
    <w:rsid w:val="008F01FC"/>
    <w:rsid w:val="008F4EC9"/>
    <w:rsid w:val="008F7269"/>
    <w:rsid w:val="008F7724"/>
    <w:rsid w:val="008F797F"/>
    <w:rsid w:val="008F7E36"/>
    <w:rsid w:val="00901AD9"/>
    <w:rsid w:val="00902082"/>
    <w:rsid w:val="00902898"/>
    <w:rsid w:val="0090387F"/>
    <w:rsid w:val="00905177"/>
    <w:rsid w:val="00905465"/>
    <w:rsid w:val="0090559C"/>
    <w:rsid w:val="009058BC"/>
    <w:rsid w:val="00905AE5"/>
    <w:rsid w:val="00906529"/>
    <w:rsid w:val="00906734"/>
    <w:rsid w:val="00906ED1"/>
    <w:rsid w:val="00906F74"/>
    <w:rsid w:val="00914962"/>
    <w:rsid w:val="00915B45"/>
    <w:rsid w:val="00915BF3"/>
    <w:rsid w:val="00916BDC"/>
    <w:rsid w:val="0092046D"/>
    <w:rsid w:val="00920AD9"/>
    <w:rsid w:val="00921190"/>
    <w:rsid w:val="009211F8"/>
    <w:rsid w:val="009221E9"/>
    <w:rsid w:val="009224AA"/>
    <w:rsid w:val="00922D36"/>
    <w:rsid w:val="00926D4A"/>
    <w:rsid w:val="00927B84"/>
    <w:rsid w:val="00930143"/>
    <w:rsid w:val="00931D51"/>
    <w:rsid w:val="0093224D"/>
    <w:rsid w:val="0093371E"/>
    <w:rsid w:val="00934155"/>
    <w:rsid w:val="009347F2"/>
    <w:rsid w:val="0093687B"/>
    <w:rsid w:val="00936959"/>
    <w:rsid w:val="00940C7E"/>
    <w:rsid w:val="00940EC3"/>
    <w:rsid w:val="009410F9"/>
    <w:rsid w:val="00941105"/>
    <w:rsid w:val="00942477"/>
    <w:rsid w:val="009425E0"/>
    <w:rsid w:val="00942F5A"/>
    <w:rsid w:val="00943CB6"/>
    <w:rsid w:val="009440E0"/>
    <w:rsid w:val="00944E9B"/>
    <w:rsid w:val="009464ED"/>
    <w:rsid w:val="009470DC"/>
    <w:rsid w:val="00950BB3"/>
    <w:rsid w:val="00950E86"/>
    <w:rsid w:val="00952BF9"/>
    <w:rsid w:val="00952C58"/>
    <w:rsid w:val="00953685"/>
    <w:rsid w:val="00953EFD"/>
    <w:rsid w:val="009551D8"/>
    <w:rsid w:val="0095614F"/>
    <w:rsid w:val="00956D94"/>
    <w:rsid w:val="00956E63"/>
    <w:rsid w:val="0095736A"/>
    <w:rsid w:val="00957B2C"/>
    <w:rsid w:val="00957B92"/>
    <w:rsid w:val="00957D61"/>
    <w:rsid w:val="00957FC5"/>
    <w:rsid w:val="00960C02"/>
    <w:rsid w:val="00961FA2"/>
    <w:rsid w:val="0096316C"/>
    <w:rsid w:val="00964A6C"/>
    <w:rsid w:val="00966D33"/>
    <w:rsid w:val="009670F5"/>
    <w:rsid w:val="009673D0"/>
    <w:rsid w:val="009718EF"/>
    <w:rsid w:val="00972568"/>
    <w:rsid w:val="009731F3"/>
    <w:rsid w:val="00973628"/>
    <w:rsid w:val="00973C0D"/>
    <w:rsid w:val="009759E1"/>
    <w:rsid w:val="00975A31"/>
    <w:rsid w:val="00975F42"/>
    <w:rsid w:val="00976EAE"/>
    <w:rsid w:val="00981398"/>
    <w:rsid w:val="009820F6"/>
    <w:rsid w:val="009828B6"/>
    <w:rsid w:val="00982E03"/>
    <w:rsid w:val="00984D3D"/>
    <w:rsid w:val="00984D42"/>
    <w:rsid w:val="00985BAC"/>
    <w:rsid w:val="00987DD2"/>
    <w:rsid w:val="009901BE"/>
    <w:rsid w:val="0099026B"/>
    <w:rsid w:val="00990540"/>
    <w:rsid w:val="00990F87"/>
    <w:rsid w:val="0099169D"/>
    <w:rsid w:val="00992D31"/>
    <w:rsid w:val="00993CD8"/>
    <w:rsid w:val="00995719"/>
    <w:rsid w:val="0099652D"/>
    <w:rsid w:val="00997203"/>
    <w:rsid w:val="009A0C34"/>
    <w:rsid w:val="009A26D3"/>
    <w:rsid w:val="009A3AE0"/>
    <w:rsid w:val="009A3E61"/>
    <w:rsid w:val="009A5401"/>
    <w:rsid w:val="009A60BD"/>
    <w:rsid w:val="009A6142"/>
    <w:rsid w:val="009A67CC"/>
    <w:rsid w:val="009A7C21"/>
    <w:rsid w:val="009A7ED0"/>
    <w:rsid w:val="009B0243"/>
    <w:rsid w:val="009B06C8"/>
    <w:rsid w:val="009B128E"/>
    <w:rsid w:val="009B1D06"/>
    <w:rsid w:val="009B2433"/>
    <w:rsid w:val="009B3134"/>
    <w:rsid w:val="009B46E4"/>
    <w:rsid w:val="009B4A9F"/>
    <w:rsid w:val="009B4F51"/>
    <w:rsid w:val="009B5416"/>
    <w:rsid w:val="009B5D1D"/>
    <w:rsid w:val="009B6320"/>
    <w:rsid w:val="009B633A"/>
    <w:rsid w:val="009B6DFA"/>
    <w:rsid w:val="009C03D7"/>
    <w:rsid w:val="009C091A"/>
    <w:rsid w:val="009C0D22"/>
    <w:rsid w:val="009C299E"/>
    <w:rsid w:val="009C3DB4"/>
    <w:rsid w:val="009C4391"/>
    <w:rsid w:val="009C6992"/>
    <w:rsid w:val="009C7CC7"/>
    <w:rsid w:val="009D006C"/>
    <w:rsid w:val="009D0F5C"/>
    <w:rsid w:val="009D1076"/>
    <w:rsid w:val="009D12A9"/>
    <w:rsid w:val="009D254E"/>
    <w:rsid w:val="009D3248"/>
    <w:rsid w:val="009D411D"/>
    <w:rsid w:val="009D4175"/>
    <w:rsid w:val="009D4EA7"/>
    <w:rsid w:val="009D51D1"/>
    <w:rsid w:val="009D53E2"/>
    <w:rsid w:val="009D7058"/>
    <w:rsid w:val="009D729B"/>
    <w:rsid w:val="009D7BE8"/>
    <w:rsid w:val="009D7F8E"/>
    <w:rsid w:val="009E003D"/>
    <w:rsid w:val="009E191C"/>
    <w:rsid w:val="009E23A8"/>
    <w:rsid w:val="009E2A2E"/>
    <w:rsid w:val="009E3DC6"/>
    <w:rsid w:val="009E4C0D"/>
    <w:rsid w:val="009E5500"/>
    <w:rsid w:val="009E5758"/>
    <w:rsid w:val="009E5879"/>
    <w:rsid w:val="009E7C44"/>
    <w:rsid w:val="009F095E"/>
    <w:rsid w:val="009F1065"/>
    <w:rsid w:val="009F1DD0"/>
    <w:rsid w:val="009F2F49"/>
    <w:rsid w:val="009F3C1A"/>
    <w:rsid w:val="009F42A2"/>
    <w:rsid w:val="009F4D5B"/>
    <w:rsid w:val="009F559B"/>
    <w:rsid w:val="009F5E26"/>
    <w:rsid w:val="009F688F"/>
    <w:rsid w:val="009F7FB9"/>
    <w:rsid w:val="00A00B36"/>
    <w:rsid w:val="00A027B8"/>
    <w:rsid w:val="00A03DA8"/>
    <w:rsid w:val="00A044B8"/>
    <w:rsid w:val="00A045FE"/>
    <w:rsid w:val="00A04C32"/>
    <w:rsid w:val="00A05563"/>
    <w:rsid w:val="00A0606F"/>
    <w:rsid w:val="00A0633E"/>
    <w:rsid w:val="00A06494"/>
    <w:rsid w:val="00A064CD"/>
    <w:rsid w:val="00A074DB"/>
    <w:rsid w:val="00A07E47"/>
    <w:rsid w:val="00A10A9A"/>
    <w:rsid w:val="00A12137"/>
    <w:rsid w:val="00A14D8B"/>
    <w:rsid w:val="00A14DA0"/>
    <w:rsid w:val="00A15532"/>
    <w:rsid w:val="00A15785"/>
    <w:rsid w:val="00A158D1"/>
    <w:rsid w:val="00A167E5"/>
    <w:rsid w:val="00A16F46"/>
    <w:rsid w:val="00A1717A"/>
    <w:rsid w:val="00A175BE"/>
    <w:rsid w:val="00A20B33"/>
    <w:rsid w:val="00A21C96"/>
    <w:rsid w:val="00A23F5D"/>
    <w:rsid w:val="00A241E7"/>
    <w:rsid w:val="00A26B52"/>
    <w:rsid w:val="00A314DA"/>
    <w:rsid w:val="00A334F1"/>
    <w:rsid w:val="00A339E0"/>
    <w:rsid w:val="00A33BDB"/>
    <w:rsid w:val="00A34ED0"/>
    <w:rsid w:val="00A359DF"/>
    <w:rsid w:val="00A37E52"/>
    <w:rsid w:val="00A41F1B"/>
    <w:rsid w:val="00A44D33"/>
    <w:rsid w:val="00A4608D"/>
    <w:rsid w:val="00A46726"/>
    <w:rsid w:val="00A47F93"/>
    <w:rsid w:val="00A504AB"/>
    <w:rsid w:val="00A511FC"/>
    <w:rsid w:val="00A519E5"/>
    <w:rsid w:val="00A536EE"/>
    <w:rsid w:val="00A54785"/>
    <w:rsid w:val="00A54D2E"/>
    <w:rsid w:val="00A55B55"/>
    <w:rsid w:val="00A56436"/>
    <w:rsid w:val="00A56B4F"/>
    <w:rsid w:val="00A60135"/>
    <w:rsid w:val="00A609CF"/>
    <w:rsid w:val="00A61414"/>
    <w:rsid w:val="00A62E88"/>
    <w:rsid w:val="00A64A42"/>
    <w:rsid w:val="00A668DC"/>
    <w:rsid w:val="00A702A9"/>
    <w:rsid w:val="00A709CF"/>
    <w:rsid w:val="00A70A14"/>
    <w:rsid w:val="00A72735"/>
    <w:rsid w:val="00A735C4"/>
    <w:rsid w:val="00A777F1"/>
    <w:rsid w:val="00A80511"/>
    <w:rsid w:val="00A808B4"/>
    <w:rsid w:val="00A816C6"/>
    <w:rsid w:val="00A82AB1"/>
    <w:rsid w:val="00A82F11"/>
    <w:rsid w:val="00A843DA"/>
    <w:rsid w:val="00A848CE"/>
    <w:rsid w:val="00A85B14"/>
    <w:rsid w:val="00A85CC3"/>
    <w:rsid w:val="00A9083E"/>
    <w:rsid w:val="00A914E7"/>
    <w:rsid w:val="00A9154C"/>
    <w:rsid w:val="00A91609"/>
    <w:rsid w:val="00A92235"/>
    <w:rsid w:val="00A9276B"/>
    <w:rsid w:val="00A9414E"/>
    <w:rsid w:val="00A948DA"/>
    <w:rsid w:val="00A94FA2"/>
    <w:rsid w:val="00A955DB"/>
    <w:rsid w:val="00A96EFA"/>
    <w:rsid w:val="00A97570"/>
    <w:rsid w:val="00A97F74"/>
    <w:rsid w:val="00AA0296"/>
    <w:rsid w:val="00AA1516"/>
    <w:rsid w:val="00AA570E"/>
    <w:rsid w:val="00AA57E3"/>
    <w:rsid w:val="00AA6295"/>
    <w:rsid w:val="00AA6F17"/>
    <w:rsid w:val="00AA6FBF"/>
    <w:rsid w:val="00AA70F2"/>
    <w:rsid w:val="00AA7B49"/>
    <w:rsid w:val="00AA7BC3"/>
    <w:rsid w:val="00AB0211"/>
    <w:rsid w:val="00AB0631"/>
    <w:rsid w:val="00AB2176"/>
    <w:rsid w:val="00AB21E3"/>
    <w:rsid w:val="00AB2B82"/>
    <w:rsid w:val="00AB46AF"/>
    <w:rsid w:val="00AB5E2A"/>
    <w:rsid w:val="00AB6AD7"/>
    <w:rsid w:val="00AB76E3"/>
    <w:rsid w:val="00AB7B66"/>
    <w:rsid w:val="00AC0DB6"/>
    <w:rsid w:val="00AC1381"/>
    <w:rsid w:val="00AC1A21"/>
    <w:rsid w:val="00AC2A3E"/>
    <w:rsid w:val="00AC4C38"/>
    <w:rsid w:val="00AC5F17"/>
    <w:rsid w:val="00AC6B9C"/>
    <w:rsid w:val="00AC759A"/>
    <w:rsid w:val="00AC7753"/>
    <w:rsid w:val="00AD1D5B"/>
    <w:rsid w:val="00AD1DFD"/>
    <w:rsid w:val="00AD24B1"/>
    <w:rsid w:val="00AD36E7"/>
    <w:rsid w:val="00AD52CB"/>
    <w:rsid w:val="00AD68A4"/>
    <w:rsid w:val="00AD6F70"/>
    <w:rsid w:val="00AE0FE2"/>
    <w:rsid w:val="00AE1AF9"/>
    <w:rsid w:val="00AE1BD7"/>
    <w:rsid w:val="00AE1E67"/>
    <w:rsid w:val="00AE2134"/>
    <w:rsid w:val="00AE287C"/>
    <w:rsid w:val="00AE35BB"/>
    <w:rsid w:val="00AE7222"/>
    <w:rsid w:val="00AF1337"/>
    <w:rsid w:val="00AF139C"/>
    <w:rsid w:val="00AF325A"/>
    <w:rsid w:val="00AF4603"/>
    <w:rsid w:val="00AF4B8B"/>
    <w:rsid w:val="00AF5EA1"/>
    <w:rsid w:val="00AF5F23"/>
    <w:rsid w:val="00AF6223"/>
    <w:rsid w:val="00AF7D05"/>
    <w:rsid w:val="00B05458"/>
    <w:rsid w:val="00B05EB5"/>
    <w:rsid w:val="00B0666C"/>
    <w:rsid w:val="00B06D1C"/>
    <w:rsid w:val="00B112EE"/>
    <w:rsid w:val="00B11810"/>
    <w:rsid w:val="00B13163"/>
    <w:rsid w:val="00B131B9"/>
    <w:rsid w:val="00B13487"/>
    <w:rsid w:val="00B13DF4"/>
    <w:rsid w:val="00B15AA8"/>
    <w:rsid w:val="00B15E8D"/>
    <w:rsid w:val="00B15EB8"/>
    <w:rsid w:val="00B16DA3"/>
    <w:rsid w:val="00B16FB4"/>
    <w:rsid w:val="00B1740E"/>
    <w:rsid w:val="00B1792C"/>
    <w:rsid w:val="00B17A70"/>
    <w:rsid w:val="00B207B9"/>
    <w:rsid w:val="00B219A4"/>
    <w:rsid w:val="00B243A9"/>
    <w:rsid w:val="00B247AD"/>
    <w:rsid w:val="00B25004"/>
    <w:rsid w:val="00B251C4"/>
    <w:rsid w:val="00B25644"/>
    <w:rsid w:val="00B257F3"/>
    <w:rsid w:val="00B25F9D"/>
    <w:rsid w:val="00B263F5"/>
    <w:rsid w:val="00B30FB4"/>
    <w:rsid w:val="00B32026"/>
    <w:rsid w:val="00B32135"/>
    <w:rsid w:val="00B323A2"/>
    <w:rsid w:val="00B33EE5"/>
    <w:rsid w:val="00B351A4"/>
    <w:rsid w:val="00B351DC"/>
    <w:rsid w:val="00B3569F"/>
    <w:rsid w:val="00B35881"/>
    <w:rsid w:val="00B36633"/>
    <w:rsid w:val="00B37EE7"/>
    <w:rsid w:val="00B4290D"/>
    <w:rsid w:val="00B4492A"/>
    <w:rsid w:val="00B45374"/>
    <w:rsid w:val="00B46021"/>
    <w:rsid w:val="00B4607A"/>
    <w:rsid w:val="00B4789E"/>
    <w:rsid w:val="00B50BE2"/>
    <w:rsid w:val="00B53C09"/>
    <w:rsid w:val="00B5661E"/>
    <w:rsid w:val="00B57316"/>
    <w:rsid w:val="00B57563"/>
    <w:rsid w:val="00B57663"/>
    <w:rsid w:val="00B57A0E"/>
    <w:rsid w:val="00B601F8"/>
    <w:rsid w:val="00B62607"/>
    <w:rsid w:val="00B62B4D"/>
    <w:rsid w:val="00B644AD"/>
    <w:rsid w:val="00B6483D"/>
    <w:rsid w:val="00B64E8D"/>
    <w:rsid w:val="00B65B02"/>
    <w:rsid w:val="00B66970"/>
    <w:rsid w:val="00B66D51"/>
    <w:rsid w:val="00B71969"/>
    <w:rsid w:val="00B72B6D"/>
    <w:rsid w:val="00B73C94"/>
    <w:rsid w:val="00B74593"/>
    <w:rsid w:val="00B756CB"/>
    <w:rsid w:val="00B77324"/>
    <w:rsid w:val="00B7736E"/>
    <w:rsid w:val="00B77B9E"/>
    <w:rsid w:val="00B80C50"/>
    <w:rsid w:val="00B82713"/>
    <w:rsid w:val="00B83122"/>
    <w:rsid w:val="00B83E94"/>
    <w:rsid w:val="00B841AD"/>
    <w:rsid w:val="00B85F02"/>
    <w:rsid w:val="00B8642D"/>
    <w:rsid w:val="00B86954"/>
    <w:rsid w:val="00B9018F"/>
    <w:rsid w:val="00B90727"/>
    <w:rsid w:val="00B90836"/>
    <w:rsid w:val="00B90BC8"/>
    <w:rsid w:val="00B92803"/>
    <w:rsid w:val="00B92B87"/>
    <w:rsid w:val="00B938DC"/>
    <w:rsid w:val="00B94A05"/>
    <w:rsid w:val="00B94BBF"/>
    <w:rsid w:val="00B954C5"/>
    <w:rsid w:val="00B95D60"/>
    <w:rsid w:val="00B95FAB"/>
    <w:rsid w:val="00B963E5"/>
    <w:rsid w:val="00B975A4"/>
    <w:rsid w:val="00B97B2B"/>
    <w:rsid w:val="00BA01A9"/>
    <w:rsid w:val="00BA0815"/>
    <w:rsid w:val="00BA0A92"/>
    <w:rsid w:val="00BA0F65"/>
    <w:rsid w:val="00BA2583"/>
    <w:rsid w:val="00BA4343"/>
    <w:rsid w:val="00BA4DD6"/>
    <w:rsid w:val="00BA72D3"/>
    <w:rsid w:val="00BA7751"/>
    <w:rsid w:val="00BA79EF"/>
    <w:rsid w:val="00BB0A70"/>
    <w:rsid w:val="00BB144A"/>
    <w:rsid w:val="00BB1A37"/>
    <w:rsid w:val="00BB3725"/>
    <w:rsid w:val="00BB3BCC"/>
    <w:rsid w:val="00BB489D"/>
    <w:rsid w:val="00BB4BAA"/>
    <w:rsid w:val="00BB57EA"/>
    <w:rsid w:val="00BB5A09"/>
    <w:rsid w:val="00BB631D"/>
    <w:rsid w:val="00BB7C6E"/>
    <w:rsid w:val="00BC0B98"/>
    <w:rsid w:val="00BC0C9D"/>
    <w:rsid w:val="00BC192E"/>
    <w:rsid w:val="00BC2EB9"/>
    <w:rsid w:val="00BC3553"/>
    <w:rsid w:val="00BC43D8"/>
    <w:rsid w:val="00BC582E"/>
    <w:rsid w:val="00BC5C46"/>
    <w:rsid w:val="00BD004F"/>
    <w:rsid w:val="00BD03D8"/>
    <w:rsid w:val="00BD1CEE"/>
    <w:rsid w:val="00BD1FB4"/>
    <w:rsid w:val="00BD3632"/>
    <w:rsid w:val="00BD3F2C"/>
    <w:rsid w:val="00BD3F34"/>
    <w:rsid w:val="00BD4AA5"/>
    <w:rsid w:val="00BD680E"/>
    <w:rsid w:val="00BD6C48"/>
    <w:rsid w:val="00BD76CC"/>
    <w:rsid w:val="00BE00EE"/>
    <w:rsid w:val="00BE32D1"/>
    <w:rsid w:val="00BE4464"/>
    <w:rsid w:val="00BE68D5"/>
    <w:rsid w:val="00BE7DF7"/>
    <w:rsid w:val="00BF0068"/>
    <w:rsid w:val="00BF1CA3"/>
    <w:rsid w:val="00BF1FB6"/>
    <w:rsid w:val="00BF216E"/>
    <w:rsid w:val="00BF241F"/>
    <w:rsid w:val="00BF383A"/>
    <w:rsid w:val="00BF489D"/>
    <w:rsid w:val="00BF5C1E"/>
    <w:rsid w:val="00BF62BC"/>
    <w:rsid w:val="00BF736F"/>
    <w:rsid w:val="00C00551"/>
    <w:rsid w:val="00C00BE1"/>
    <w:rsid w:val="00C00CED"/>
    <w:rsid w:val="00C0218A"/>
    <w:rsid w:val="00C03CC1"/>
    <w:rsid w:val="00C055ED"/>
    <w:rsid w:val="00C06629"/>
    <w:rsid w:val="00C06A5F"/>
    <w:rsid w:val="00C06EFB"/>
    <w:rsid w:val="00C07ECA"/>
    <w:rsid w:val="00C10EDF"/>
    <w:rsid w:val="00C110B4"/>
    <w:rsid w:val="00C110CA"/>
    <w:rsid w:val="00C11D07"/>
    <w:rsid w:val="00C12F50"/>
    <w:rsid w:val="00C13EC7"/>
    <w:rsid w:val="00C1569E"/>
    <w:rsid w:val="00C158A1"/>
    <w:rsid w:val="00C158C2"/>
    <w:rsid w:val="00C1665C"/>
    <w:rsid w:val="00C2104E"/>
    <w:rsid w:val="00C214B7"/>
    <w:rsid w:val="00C2220F"/>
    <w:rsid w:val="00C22AFD"/>
    <w:rsid w:val="00C22E5D"/>
    <w:rsid w:val="00C23400"/>
    <w:rsid w:val="00C259A9"/>
    <w:rsid w:val="00C2740E"/>
    <w:rsid w:val="00C31BE8"/>
    <w:rsid w:val="00C32CDC"/>
    <w:rsid w:val="00C32E52"/>
    <w:rsid w:val="00C32E84"/>
    <w:rsid w:val="00C332FB"/>
    <w:rsid w:val="00C367C4"/>
    <w:rsid w:val="00C37FAF"/>
    <w:rsid w:val="00C406AC"/>
    <w:rsid w:val="00C40D59"/>
    <w:rsid w:val="00C418EE"/>
    <w:rsid w:val="00C41961"/>
    <w:rsid w:val="00C41B04"/>
    <w:rsid w:val="00C420FB"/>
    <w:rsid w:val="00C44444"/>
    <w:rsid w:val="00C451F2"/>
    <w:rsid w:val="00C452E3"/>
    <w:rsid w:val="00C45E7C"/>
    <w:rsid w:val="00C46A06"/>
    <w:rsid w:val="00C47778"/>
    <w:rsid w:val="00C47CF2"/>
    <w:rsid w:val="00C50073"/>
    <w:rsid w:val="00C50D59"/>
    <w:rsid w:val="00C51EDB"/>
    <w:rsid w:val="00C52A30"/>
    <w:rsid w:val="00C57920"/>
    <w:rsid w:val="00C6045A"/>
    <w:rsid w:val="00C60727"/>
    <w:rsid w:val="00C6227E"/>
    <w:rsid w:val="00C62C29"/>
    <w:rsid w:val="00C63142"/>
    <w:rsid w:val="00C6531D"/>
    <w:rsid w:val="00C6736D"/>
    <w:rsid w:val="00C675FB"/>
    <w:rsid w:val="00C719B4"/>
    <w:rsid w:val="00C72ACA"/>
    <w:rsid w:val="00C73CC5"/>
    <w:rsid w:val="00C73DB1"/>
    <w:rsid w:val="00C7501C"/>
    <w:rsid w:val="00C75413"/>
    <w:rsid w:val="00C75671"/>
    <w:rsid w:val="00C760F6"/>
    <w:rsid w:val="00C76864"/>
    <w:rsid w:val="00C81007"/>
    <w:rsid w:val="00C8174B"/>
    <w:rsid w:val="00C81B15"/>
    <w:rsid w:val="00C82200"/>
    <w:rsid w:val="00C83148"/>
    <w:rsid w:val="00C839C1"/>
    <w:rsid w:val="00C83F59"/>
    <w:rsid w:val="00C84C5D"/>
    <w:rsid w:val="00C84D3D"/>
    <w:rsid w:val="00C84E47"/>
    <w:rsid w:val="00C856EB"/>
    <w:rsid w:val="00C8642D"/>
    <w:rsid w:val="00C87288"/>
    <w:rsid w:val="00C8729A"/>
    <w:rsid w:val="00C91324"/>
    <w:rsid w:val="00C9288C"/>
    <w:rsid w:val="00C92A22"/>
    <w:rsid w:val="00C9395C"/>
    <w:rsid w:val="00C949EC"/>
    <w:rsid w:val="00C94B7B"/>
    <w:rsid w:val="00C95D6D"/>
    <w:rsid w:val="00C96240"/>
    <w:rsid w:val="00C965AA"/>
    <w:rsid w:val="00C9674C"/>
    <w:rsid w:val="00CA05B8"/>
    <w:rsid w:val="00CA1C47"/>
    <w:rsid w:val="00CA4D3E"/>
    <w:rsid w:val="00CA5039"/>
    <w:rsid w:val="00CA5142"/>
    <w:rsid w:val="00CA5A08"/>
    <w:rsid w:val="00CA5CEC"/>
    <w:rsid w:val="00CA6AA1"/>
    <w:rsid w:val="00CB1520"/>
    <w:rsid w:val="00CB1FEB"/>
    <w:rsid w:val="00CB54E7"/>
    <w:rsid w:val="00CB6A0A"/>
    <w:rsid w:val="00CB6A18"/>
    <w:rsid w:val="00CB7FA3"/>
    <w:rsid w:val="00CC13F7"/>
    <w:rsid w:val="00CC21A4"/>
    <w:rsid w:val="00CC3C36"/>
    <w:rsid w:val="00CC4488"/>
    <w:rsid w:val="00CC494B"/>
    <w:rsid w:val="00CC4974"/>
    <w:rsid w:val="00CC5678"/>
    <w:rsid w:val="00CC5D89"/>
    <w:rsid w:val="00CC6225"/>
    <w:rsid w:val="00CC6452"/>
    <w:rsid w:val="00CC683C"/>
    <w:rsid w:val="00CC6AF8"/>
    <w:rsid w:val="00CC7AE5"/>
    <w:rsid w:val="00CD0D39"/>
    <w:rsid w:val="00CD2997"/>
    <w:rsid w:val="00CD3FC6"/>
    <w:rsid w:val="00CD5CA8"/>
    <w:rsid w:val="00CD7841"/>
    <w:rsid w:val="00CD7D80"/>
    <w:rsid w:val="00CE038B"/>
    <w:rsid w:val="00CE157B"/>
    <w:rsid w:val="00CE1C2D"/>
    <w:rsid w:val="00CE1DA0"/>
    <w:rsid w:val="00CE2B9A"/>
    <w:rsid w:val="00CE4B90"/>
    <w:rsid w:val="00CE6162"/>
    <w:rsid w:val="00CF1A57"/>
    <w:rsid w:val="00CF201A"/>
    <w:rsid w:val="00CF2EA7"/>
    <w:rsid w:val="00CF3388"/>
    <w:rsid w:val="00CF4600"/>
    <w:rsid w:val="00CF563C"/>
    <w:rsid w:val="00CF5D74"/>
    <w:rsid w:val="00CF62C7"/>
    <w:rsid w:val="00CF63A4"/>
    <w:rsid w:val="00CF7F85"/>
    <w:rsid w:val="00D00D19"/>
    <w:rsid w:val="00D01348"/>
    <w:rsid w:val="00D01669"/>
    <w:rsid w:val="00D02FAA"/>
    <w:rsid w:val="00D03C08"/>
    <w:rsid w:val="00D04C21"/>
    <w:rsid w:val="00D07C49"/>
    <w:rsid w:val="00D1218D"/>
    <w:rsid w:val="00D12FF6"/>
    <w:rsid w:val="00D13997"/>
    <w:rsid w:val="00D14147"/>
    <w:rsid w:val="00D14849"/>
    <w:rsid w:val="00D14D03"/>
    <w:rsid w:val="00D14F78"/>
    <w:rsid w:val="00D15970"/>
    <w:rsid w:val="00D162CF"/>
    <w:rsid w:val="00D164CE"/>
    <w:rsid w:val="00D16DBD"/>
    <w:rsid w:val="00D17B45"/>
    <w:rsid w:val="00D17F4A"/>
    <w:rsid w:val="00D206C1"/>
    <w:rsid w:val="00D20810"/>
    <w:rsid w:val="00D221BE"/>
    <w:rsid w:val="00D2278E"/>
    <w:rsid w:val="00D23769"/>
    <w:rsid w:val="00D23B14"/>
    <w:rsid w:val="00D24253"/>
    <w:rsid w:val="00D24DEB"/>
    <w:rsid w:val="00D26F38"/>
    <w:rsid w:val="00D270ED"/>
    <w:rsid w:val="00D27780"/>
    <w:rsid w:val="00D30D3C"/>
    <w:rsid w:val="00D32084"/>
    <w:rsid w:val="00D3236E"/>
    <w:rsid w:val="00D337AD"/>
    <w:rsid w:val="00D34BA0"/>
    <w:rsid w:val="00D34BDD"/>
    <w:rsid w:val="00D35A43"/>
    <w:rsid w:val="00D3722B"/>
    <w:rsid w:val="00D40DD3"/>
    <w:rsid w:val="00D40F0E"/>
    <w:rsid w:val="00D41A44"/>
    <w:rsid w:val="00D431EF"/>
    <w:rsid w:val="00D43452"/>
    <w:rsid w:val="00D448AA"/>
    <w:rsid w:val="00D46958"/>
    <w:rsid w:val="00D51079"/>
    <w:rsid w:val="00D51119"/>
    <w:rsid w:val="00D512D2"/>
    <w:rsid w:val="00D5216C"/>
    <w:rsid w:val="00D528DA"/>
    <w:rsid w:val="00D53234"/>
    <w:rsid w:val="00D53DE7"/>
    <w:rsid w:val="00D54EE9"/>
    <w:rsid w:val="00D5504F"/>
    <w:rsid w:val="00D561B6"/>
    <w:rsid w:val="00D568E8"/>
    <w:rsid w:val="00D576E0"/>
    <w:rsid w:val="00D61257"/>
    <w:rsid w:val="00D6184C"/>
    <w:rsid w:val="00D61F0C"/>
    <w:rsid w:val="00D64714"/>
    <w:rsid w:val="00D64B7C"/>
    <w:rsid w:val="00D64D4F"/>
    <w:rsid w:val="00D677C0"/>
    <w:rsid w:val="00D67B9D"/>
    <w:rsid w:val="00D703F3"/>
    <w:rsid w:val="00D72C37"/>
    <w:rsid w:val="00D72C88"/>
    <w:rsid w:val="00D72EF9"/>
    <w:rsid w:val="00D733D0"/>
    <w:rsid w:val="00D74E14"/>
    <w:rsid w:val="00D76706"/>
    <w:rsid w:val="00D77BAF"/>
    <w:rsid w:val="00D8724A"/>
    <w:rsid w:val="00D9142C"/>
    <w:rsid w:val="00D91844"/>
    <w:rsid w:val="00D92625"/>
    <w:rsid w:val="00D937B4"/>
    <w:rsid w:val="00D946CD"/>
    <w:rsid w:val="00D96763"/>
    <w:rsid w:val="00D968E8"/>
    <w:rsid w:val="00D976A3"/>
    <w:rsid w:val="00DA0246"/>
    <w:rsid w:val="00DA0B9F"/>
    <w:rsid w:val="00DA1D19"/>
    <w:rsid w:val="00DA2059"/>
    <w:rsid w:val="00DA22AC"/>
    <w:rsid w:val="00DA35D6"/>
    <w:rsid w:val="00DA48E3"/>
    <w:rsid w:val="00DA5B3C"/>
    <w:rsid w:val="00DA638C"/>
    <w:rsid w:val="00DA6D2F"/>
    <w:rsid w:val="00DA7AF4"/>
    <w:rsid w:val="00DA7F0A"/>
    <w:rsid w:val="00DB061A"/>
    <w:rsid w:val="00DB092D"/>
    <w:rsid w:val="00DB12AF"/>
    <w:rsid w:val="00DB1D70"/>
    <w:rsid w:val="00DB20F7"/>
    <w:rsid w:val="00DB217A"/>
    <w:rsid w:val="00DB4BFC"/>
    <w:rsid w:val="00DB682D"/>
    <w:rsid w:val="00DB6E32"/>
    <w:rsid w:val="00DB739A"/>
    <w:rsid w:val="00DB7866"/>
    <w:rsid w:val="00DC14DE"/>
    <w:rsid w:val="00DC1615"/>
    <w:rsid w:val="00DC230B"/>
    <w:rsid w:val="00DC2476"/>
    <w:rsid w:val="00DC30B7"/>
    <w:rsid w:val="00DC3DBB"/>
    <w:rsid w:val="00DC47CE"/>
    <w:rsid w:val="00DC6983"/>
    <w:rsid w:val="00DC7DB7"/>
    <w:rsid w:val="00DD055F"/>
    <w:rsid w:val="00DD18F3"/>
    <w:rsid w:val="00DD26B1"/>
    <w:rsid w:val="00DD2E45"/>
    <w:rsid w:val="00DD3138"/>
    <w:rsid w:val="00DD3E03"/>
    <w:rsid w:val="00DD4EBD"/>
    <w:rsid w:val="00DD5B06"/>
    <w:rsid w:val="00DD6059"/>
    <w:rsid w:val="00DE0FE9"/>
    <w:rsid w:val="00DE14C6"/>
    <w:rsid w:val="00DE2471"/>
    <w:rsid w:val="00DE28E7"/>
    <w:rsid w:val="00DE46C0"/>
    <w:rsid w:val="00DE4F5A"/>
    <w:rsid w:val="00DE6C5E"/>
    <w:rsid w:val="00DF5082"/>
    <w:rsid w:val="00DF64A2"/>
    <w:rsid w:val="00DF6A4A"/>
    <w:rsid w:val="00DF712F"/>
    <w:rsid w:val="00E01D85"/>
    <w:rsid w:val="00E03274"/>
    <w:rsid w:val="00E04063"/>
    <w:rsid w:val="00E050E1"/>
    <w:rsid w:val="00E0523F"/>
    <w:rsid w:val="00E05A04"/>
    <w:rsid w:val="00E07052"/>
    <w:rsid w:val="00E10E08"/>
    <w:rsid w:val="00E113B2"/>
    <w:rsid w:val="00E11E95"/>
    <w:rsid w:val="00E12414"/>
    <w:rsid w:val="00E128B4"/>
    <w:rsid w:val="00E13B83"/>
    <w:rsid w:val="00E15379"/>
    <w:rsid w:val="00E15B88"/>
    <w:rsid w:val="00E15E55"/>
    <w:rsid w:val="00E15E5B"/>
    <w:rsid w:val="00E16825"/>
    <w:rsid w:val="00E17495"/>
    <w:rsid w:val="00E17B1F"/>
    <w:rsid w:val="00E17FDA"/>
    <w:rsid w:val="00E20347"/>
    <w:rsid w:val="00E21EFE"/>
    <w:rsid w:val="00E22211"/>
    <w:rsid w:val="00E22849"/>
    <w:rsid w:val="00E23422"/>
    <w:rsid w:val="00E23A4C"/>
    <w:rsid w:val="00E240AA"/>
    <w:rsid w:val="00E269D3"/>
    <w:rsid w:val="00E270CA"/>
    <w:rsid w:val="00E27C16"/>
    <w:rsid w:val="00E311A4"/>
    <w:rsid w:val="00E318A7"/>
    <w:rsid w:val="00E33989"/>
    <w:rsid w:val="00E33BC5"/>
    <w:rsid w:val="00E3501A"/>
    <w:rsid w:val="00E36078"/>
    <w:rsid w:val="00E40060"/>
    <w:rsid w:val="00E401C8"/>
    <w:rsid w:val="00E415E6"/>
    <w:rsid w:val="00E42D17"/>
    <w:rsid w:val="00E43B47"/>
    <w:rsid w:val="00E45086"/>
    <w:rsid w:val="00E45892"/>
    <w:rsid w:val="00E45B85"/>
    <w:rsid w:val="00E465D7"/>
    <w:rsid w:val="00E475A4"/>
    <w:rsid w:val="00E50EEE"/>
    <w:rsid w:val="00E51D44"/>
    <w:rsid w:val="00E56543"/>
    <w:rsid w:val="00E56F7D"/>
    <w:rsid w:val="00E5701A"/>
    <w:rsid w:val="00E655C3"/>
    <w:rsid w:val="00E71321"/>
    <w:rsid w:val="00E71604"/>
    <w:rsid w:val="00E7218D"/>
    <w:rsid w:val="00E7324E"/>
    <w:rsid w:val="00E73339"/>
    <w:rsid w:val="00E73B4D"/>
    <w:rsid w:val="00E73BAF"/>
    <w:rsid w:val="00E74565"/>
    <w:rsid w:val="00E75683"/>
    <w:rsid w:val="00E75B20"/>
    <w:rsid w:val="00E7607F"/>
    <w:rsid w:val="00E76B9C"/>
    <w:rsid w:val="00E76D24"/>
    <w:rsid w:val="00E77605"/>
    <w:rsid w:val="00E776A9"/>
    <w:rsid w:val="00E77D2C"/>
    <w:rsid w:val="00E8301A"/>
    <w:rsid w:val="00E84828"/>
    <w:rsid w:val="00E84DE0"/>
    <w:rsid w:val="00E853C3"/>
    <w:rsid w:val="00E85B55"/>
    <w:rsid w:val="00E8756A"/>
    <w:rsid w:val="00E901AB"/>
    <w:rsid w:val="00E931E2"/>
    <w:rsid w:val="00E94566"/>
    <w:rsid w:val="00E96AE5"/>
    <w:rsid w:val="00E96C37"/>
    <w:rsid w:val="00E97435"/>
    <w:rsid w:val="00EA04D0"/>
    <w:rsid w:val="00EA27CE"/>
    <w:rsid w:val="00EA31BD"/>
    <w:rsid w:val="00EA357D"/>
    <w:rsid w:val="00EA3F9F"/>
    <w:rsid w:val="00EA5F32"/>
    <w:rsid w:val="00EA5FDD"/>
    <w:rsid w:val="00EA73D9"/>
    <w:rsid w:val="00EA76C2"/>
    <w:rsid w:val="00EB1493"/>
    <w:rsid w:val="00EB189C"/>
    <w:rsid w:val="00EB25E6"/>
    <w:rsid w:val="00EB5DF2"/>
    <w:rsid w:val="00EB6488"/>
    <w:rsid w:val="00EB702F"/>
    <w:rsid w:val="00EB74E8"/>
    <w:rsid w:val="00EC0331"/>
    <w:rsid w:val="00EC081D"/>
    <w:rsid w:val="00EC14BE"/>
    <w:rsid w:val="00EC2311"/>
    <w:rsid w:val="00EC34D4"/>
    <w:rsid w:val="00EC3CBA"/>
    <w:rsid w:val="00EC43AE"/>
    <w:rsid w:val="00EC6F3B"/>
    <w:rsid w:val="00EC6FE5"/>
    <w:rsid w:val="00EC76E9"/>
    <w:rsid w:val="00ED0C88"/>
    <w:rsid w:val="00ED20DD"/>
    <w:rsid w:val="00ED27DF"/>
    <w:rsid w:val="00ED4E91"/>
    <w:rsid w:val="00ED5DFE"/>
    <w:rsid w:val="00ED6AA3"/>
    <w:rsid w:val="00ED7904"/>
    <w:rsid w:val="00EE1ABB"/>
    <w:rsid w:val="00EE22BA"/>
    <w:rsid w:val="00EE3FA5"/>
    <w:rsid w:val="00EE492C"/>
    <w:rsid w:val="00EE53FB"/>
    <w:rsid w:val="00EE5AA0"/>
    <w:rsid w:val="00EE6141"/>
    <w:rsid w:val="00EE6A79"/>
    <w:rsid w:val="00EE6B9E"/>
    <w:rsid w:val="00EE76CA"/>
    <w:rsid w:val="00EE789F"/>
    <w:rsid w:val="00EE7A39"/>
    <w:rsid w:val="00EF07EF"/>
    <w:rsid w:val="00EF086A"/>
    <w:rsid w:val="00EF1A52"/>
    <w:rsid w:val="00EF1AED"/>
    <w:rsid w:val="00EF21B1"/>
    <w:rsid w:val="00EF23E0"/>
    <w:rsid w:val="00EF4244"/>
    <w:rsid w:val="00EF4493"/>
    <w:rsid w:val="00EF4E38"/>
    <w:rsid w:val="00EF74DC"/>
    <w:rsid w:val="00EF7BCB"/>
    <w:rsid w:val="00F006A7"/>
    <w:rsid w:val="00F007FA"/>
    <w:rsid w:val="00F01365"/>
    <w:rsid w:val="00F01588"/>
    <w:rsid w:val="00F017FA"/>
    <w:rsid w:val="00F02B12"/>
    <w:rsid w:val="00F04315"/>
    <w:rsid w:val="00F04E08"/>
    <w:rsid w:val="00F06EFC"/>
    <w:rsid w:val="00F076CB"/>
    <w:rsid w:val="00F102B7"/>
    <w:rsid w:val="00F10768"/>
    <w:rsid w:val="00F10D96"/>
    <w:rsid w:val="00F112E4"/>
    <w:rsid w:val="00F115FA"/>
    <w:rsid w:val="00F13858"/>
    <w:rsid w:val="00F164AE"/>
    <w:rsid w:val="00F17B0E"/>
    <w:rsid w:val="00F17C20"/>
    <w:rsid w:val="00F17F9B"/>
    <w:rsid w:val="00F210CC"/>
    <w:rsid w:val="00F21217"/>
    <w:rsid w:val="00F212AF"/>
    <w:rsid w:val="00F2192D"/>
    <w:rsid w:val="00F21A9D"/>
    <w:rsid w:val="00F224C8"/>
    <w:rsid w:val="00F233D6"/>
    <w:rsid w:val="00F238F7"/>
    <w:rsid w:val="00F2524A"/>
    <w:rsid w:val="00F26E2B"/>
    <w:rsid w:val="00F26FB6"/>
    <w:rsid w:val="00F279F8"/>
    <w:rsid w:val="00F27A66"/>
    <w:rsid w:val="00F30802"/>
    <w:rsid w:val="00F31072"/>
    <w:rsid w:val="00F32348"/>
    <w:rsid w:val="00F3263D"/>
    <w:rsid w:val="00F33701"/>
    <w:rsid w:val="00F34174"/>
    <w:rsid w:val="00F34614"/>
    <w:rsid w:val="00F35415"/>
    <w:rsid w:val="00F36057"/>
    <w:rsid w:val="00F366E6"/>
    <w:rsid w:val="00F36A98"/>
    <w:rsid w:val="00F37315"/>
    <w:rsid w:val="00F37757"/>
    <w:rsid w:val="00F40322"/>
    <w:rsid w:val="00F4064D"/>
    <w:rsid w:val="00F40739"/>
    <w:rsid w:val="00F41511"/>
    <w:rsid w:val="00F42519"/>
    <w:rsid w:val="00F426FF"/>
    <w:rsid w:val="00F42EE0"/>
    <w:rsid w:val="00F43550"/>
    <w:rsid w:val="00F43567"/>
    <w:rsid w:val="00F437AD"/>
    <w:rsid w:val="00F4385F"/>
    <w:rsid w:val="00F45BE5"/>
    <w:rsid w:val="00F45D7A"/>
    <w:rsid w:val="00F45E6F"/>
    <w:rsid w:val="00F50067"/>
    <w:rsid w:val="00F50AA3"/>
    <w:rsid w:val="00F50F29"/>
    <w:rsid w:val="00F51328"/>
    <w:rsid w:val="00F52E8C"/>
    <w:rsid w:val="00F54193"/>
    <w:rsid w:val="00F54543"/>
    <w:rsid w:val="00F5480C"/>
    <w:rsid w:val="00F54875"/>
    <w:rsid w:val="00F54B00"/>
    <w:rsid w:val="00F55497"/>
    <w:rsid w:val="00F5550B"/>
    <w:rsid w:val="00F55911"/>
    <w:rsid w:val="00F5595E"/>
    <w:rsid w:val="00F572F0"/>
    <w:rsid w:val="00F57DC6"/>
    <w:rsid w:val="00F60A75"/>
    <w:rsid w:val="00F6192F"/>
    <w:rsid w:val="00F61A6B"/>
    <w:rsid w:val="00F62754"/>
    <w:rsid w:val="00F629E6"/>
    <w:rsid w:val="00F62D72"/>
    <w:rsid w:val="00F63AE3"/>
    <w:rsid w:val="00F657A0"/>
    <w:rsid w:val="00F65F74"/>
    <w:rsid w:val="00F667F0"/>
    <w:rsid w:val="00F67147"/>
    <w:rsid w:val="00F70623"/>
    <w:rsid w:val="00F73FCB"/>
    <w:rsid w:val="00F745C0"/>
    <w:rsid w:val="00F7476B"/>
    <w:rsid w:val="00F75AC9"/>
    <w:rsid w:val="00F80CF4"/>
    <w:rsid w:val="00F84779"/>
    <w:rsid w:val="00F85465"/>
    <w:rsid w:val="00F85694"/>
    <w:rsid w:val="00F86CB8"/>
    <w:rsid w:val="00F87396"/>
    <w:rsid w:val="00F9059A"/>
    <w:rsid w:val="00F90BDC"/>
    <w:rsid w:val="00F919A5"/>
    <w:rsid w:val="00F91C23"/>
    <w:rsid w:val="00F927D1"/>
    <w:rsid w:val="00F94103"/>
    <w:rsid w:val="00F94350"/>
    <w:rsid w:val="00F963BE"/>
    <w:rsid w:val="00FA0236"/>
    <w:rsid w:val="00FA14E8"/>
    <w:rsid w:val="00FA2D48"/>
    <w:rsid w:val="00FA38DA"/>
    <w:rsid w:val="00FA6483"/>
    <w:rsid w:val="00FB05B3"/>
    <w:rsid w:val="00FB12F6"/>
    <w:rsid w:val="00FB1F01"/>
    <w:rsid w:val="00FB2147"/>
    <w:rsid w:val="00FB2388"/>
    <w:rsid w:val="00FB2DAB"/>
    <w:rsid w:val="00FB381F"/>
    <w:rsid w:val="00FB4525"/>
    <w:rsid w:val="00FB6003"/>
    <w:rsid w:val="00FB77ED"/>
    <w:rsid w:val="00FC239A"/>
    <w:rsid w:val="00FC2DAE"/>
    <w:rsid w:val="00FC39D0"/>
    <w:rsid w:val="00FC4AFA"/>
    <w:rsid w:val="00FC54D3"/>
    <w:rsid w:val="00FC7E99"/>
    <w:rsid w:val="00FD0508"/>
    <w:rsid w:val="00FD2905"/>
    <w:rsid w:val="00FD36FD"/>
    <w:rsid w:val="00FD439E"/>
    <w:rsid w:val="00FD4781"/>
    <w:rsid w:val="00FD47E7"/>
    <w:rsid w:val="00FD55BA"/>
    <w:rsid w:val="00FD5EA5"/>
    <w:rsid w:val="00FD703A"/>
    <w:rsid w:val="00FD7AE3"/>
    <w:rsid w:val="00FE058B"/>
    <w:rsid w:val="00FE0CE2"/>
    <w:rsid w:val="00FE2603"/>
    <w:rsid w:val="00FE45AF"/>
    <w:rsid w:val="00FE5C4D"/>
    <w:rsid w:val="00FE7558"/>
    <w:rsid w:val="00FF0095"/>
    <w:rsid w:val="00FF02EB"/>
    <w:rsid w:val="00FF090B"/>
    <w:rsid w:val="00FF1AA1"/>
    <w:rsid w:val="00FF2707"/>
    <w:rsid w:val="00FF2C58"/>
    <w:rsid w:val="00FF6589"/>
    <w:rsid w:val="00FF6C0C"/>
    <w:rsid w:val="00FF7947"/>
    <w:rsid w:val="089E0289"/>
    <w:rsid w:val="112C2463"/>
    <w:rsid w:val="1DE52D7C"/>
    <w:rsid w:val="1E2C224F"/>
    <w:rsid w:val="200465EC"/>
    <w:rsid w:val="2874748D"/>
    <w:rsid w:val="2C413F12"/>
    <w:rsid w:val="2D3E7D9C"/>
    <w:rsid w:val="39372C68"/>
    <w:rsid w:val="47D42AB0"/>
    <w:rsid w:val="5B0776F8"/>
    <w:rsid w:val="5BB7357D"/>
    <w:rsid w:val="5E8A19CC"/>
    <w:rsid w:val="6F763BE6"/>
    <w:rsid w:val="7ACF7189"/>
    <w:rsid w:val="7D850A9F"/>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9" w:semiHidden="0" w:name="heading 5"/>
    <w:lsdException w:qFormat="1" w:uiPriority="99" w:semiHidden="0" w:name="heading 6"/>
    <w:lsdException w:qFormat="1" w:uiPriority="99" w:semiHidden="0" w:name="heading 7"/>
    <w:lsdException w:qFormat="1" w:uiPriority="99" w:semiHidden="0" w:name="heading 8"/>
    <w:lsdException w:qFormat="1" w:uiPriority="9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exact"/>
      <w:ind w:left="992"/>
      <w:jc w:val="both"/>
    </w:pPr>
    <w:rPr>
      <w:rFonts w:eastAsia="仿宋_GB2312" w:asciiTheme="minorHAnsi" w:hAnsiTheme="minorHAnsi" w:cstheme="minorBidi"/>
      <w:kern w:val="2"/>
      <w:sz w:val="24"/>
      <w:szCs w:val="24"/>
      <w:lang w:val="en-US" w:eastAsia="zh-CN" w:bidi="ar-SA"/>
    </w:rPr>
  </w:style>
  <w:style w:type="paragraph" w:styleId="2">
    <w:name w:val="heading 1"/>
    <w:basedOn w:val="1"/>
    <w:next w:val="1"/>
    <w:link w:val="37"/>
    <w:qFormat/>
    <w:uiPriority w:val="9"/>
    <w:pPr>
      <w:keepNext/>
      <w:keepLines/>
      <w:numPr>
        <w:ilvl w:val="0"/>
        <w:numId w:val="1"/>
      </w:numPr>
      <w:spacing w:beforeLines="50" w:afterLines="50"/>
      <w:outlineLvl w:val="0"/>
    </w:pPr>
    <w:rPr>
      <w:rFonts w:eastAsia="黑体"/>
      <w:b/>
      <w:bCs/>
      <w:kern w:val="44"/>
      <w:szCs w:val="44"/>
    </w:rPr>
  </w:style>
  <w:style w:type="paragraph" w:styleId="3">
    <w:name w:val="heading 2"/>
    <w:basedOn w:val="1"/>
    <w:next w:val="1"/>
    <w:link w:val="38"/>
    <w:unhideWhenUsed/>
    <w:qFormat/>
    <w:uiPriority w:val="9"/>
    <w:pPr>
      <w:keepNext/>
      <w:keepLines/>
      <w:numPr>
        <w:ilvl w:val="1"/>
        <w:numId w:val="1"/>
      </w:numPr>
      <w:spacing w:beforeLines="50" w:afterLines="50"/>
      <w:outlineLvl w:val="1"/>
    </w:pPr>
    <w:rPr>
      <w:rFonts w:asciiTheme="majorHAnsi" w:hAnsiTheme="majorHAnsi" w:cstheme="majorBidi"/>
      <w:b/>
      <w:bCs/>
      <w:szCs w:val="32"/>
    </w:rPr>
  </w:style>
  <w:style w:type="paragraph" w:styleId="4">
    <w:name w:val="heading 3"/>
    <w:basedOn w:val="1"/>
    <w:next w:val="1"/>
    <w:link w:val="39"/>
    <w:unhideWhenUsed/>
    <w:qFormat/>
    <w:uiPriority w:val="9"/>
    <w:pPr>
      <w:keepNext/>
      <w:keepLines/>
      <w:numPr>
        <w:ilvl w:val="2"/>
        <w:numId w:val="1"/>
      </w:numPr>
      <w:spacing w:beforeLines="50" w:afterLines="50"/>
      <w:ind w:left="992" w:hanging="992"/>
      <w:outlineLvl w:val="2"/>
    </w:pPr>
    <w:rPr>
      <w:bCs/>
      <w:szCs w:val="32"/>
    </w:rPr>
  </w:style>
  <w:style w:type="paragraph" w:styleId="5">
    <w:name w:val="heading 4"/>
    <w:basedOn w:val="1"/>
    <w:next w:val="1"/>
    <w:link w:val="40"/>
    <w:unhideWhenUsed/>
    <w:qFormat/>
    <w:uiPriority w:val="9"/>
    <w:pPr>
      <w:keepNext/>
      <w:keepLines/>
      <w:numPr>
        <w:ilvl w:val="3"/>
        <w:numId w:val="1"/>
      </w:numPr>
      <w:spacing w:beforeLines="50" w:afterLines="50"/>
      <w:outlineLvl w:val="3"/>
    </w:pPr>
    <w:rPr>
      <w:rFonts w:asciiTheme="majorHAnsi" w:hAnsiTheme="majorHAnsi" w:cstheme="majorBidi"/>
      <w:bCs/>
      <w:szCs w:val="28"/>
    </w:rPr>
  </w:style>
  <w:style w:type="paragraph" w:styleId="6">
    <w:name w:val="heading 5"/>
    <w:basedOn w:val="1"/>
    <w:next w:val="1"/>
    <w:link w:val="41"/>
    <w:unhideWhenUsed/>
    <w:qFormat/>
    <w:uiPriority w:val="99"/>
    <w:pPr>
      <w:keepNext/>
      <w:keepLines/>
      <w:numPr>
        <w:ilvl w:val="4"/>
        <w:numId w:val="1"/>
      </w:numPr>
      <w:spacing w:before="280" w:after="290" w:line="376" w:lineRule="auto"/>
      <w:outlineLvl w:val="4"/>
    </w:pPr>
    <w:rPr>
      <w:b/>
      <w:bCs/>
      <w:sz w:val="28"/>
      <w:szCs w:val="28"/>
    </w:rPr>
  </w:style>
  <w:style w:type="paragraph" w:styleId="7">
    <w:name w:val="heading 6"/>
    <w:basedOn w:val="1"/>
    <w:next w:val="1"/>
    <w:link w:val="42"/>
    <w:unhideWhenUsed/>
    <w:qFormat/>
    <w:uiPriority w:val="99"/>
    <w:pPr>
      <w:keepNext/>
      <w:keepLines/>
      <w:numPr>
        <w:ilvl w:val="5"/>
        <w:numId w:val="1"/>
      </w:numPr>
      <w:spacing w:before="240" w:after="64" w:line="320" w:lineRule="auto"/>
      <w:outlineLvl w:val="5"/>
    </w:pPr>
    <w:rPr>
      <w:rFonts w:asciiTheme="majorHAnsi" w:hAnsiTheme="majorHAnsi" w:eastAsiaTheme="majorEastAsia" w:cstheme="majorBidi"/>
      <w:b/>
      <w:bCs/>
    </w:rPr>
  </w:style>
  <w:style w:type="paragraph" w:styleId="8">
    <w:name w:val="heading 7"/>
    <w:basedOn w:val="1"/>
    <w:next w:val="1"/>
    <w:link w:val="43"/>
    <w:unhideWhenUsed/>
    <w:qFormat/>
    <w:uiPriority w:val="99"/>
    <w:pPr>
      <w:keepNext/>
      <w:keepLines/>
      <w:numPr>
        <w:ilvl w:val="6"/>
        <w:numId w:val="1"/>
      </w:numPr>
      <w:spacing w:before="240" w:after="64" w:line="320" w:lineRule="auto"/>
      <w:outlineLvl w:val="6"/>
    </w:pPr>
    <w:rPr>
      <w:b/>
      <w:bCs/>
    </w:rPr>
  </w:style>
  <w:style w:type="paragraph" w:styleId="9">
    <w:name w:val="heading 8"/>
    <w:basedOn w:val="1"/>
    <w:next w:val="1"/>
    <w:link w:val="44"/>
    <w:unhideWhenUsed/>
    <w:qFormat/>
    <w:uiPriority w:val="99"/>
    <w:pPr>
      <w:keepNext/>
      <w:keepLines/>
      <w:numPr>
        <w:ilvl w:val="7"/>
        <w:numId w:val="1"/>
      </w:numPr>
      <w:spacing w:before="240" w:after="64" w:line="320" w:lineRule="auto"/>
      <w:outlineLvl w:val="7"/>
    </w:pPr>
    <w:rPr>
      <w:rFonts w:asciiTheme="majorHAnsi" w:hAnsiTheme="majorHAnsi" w:eastAsiaTheme="majorEastAsia" w:cstheme="majorBidi"/>
    </w:rPr>
  </w:style>
  <w:style w:type="paragraph" w:styleId="10">
    <w:name w:val="heading 9"/>
    <w:basedOn w:val="1"/>
    <w:next w:val="1"/>
    <w:link w:val="45"/>
    <w:unhideWhenUsed/>
    <w:qFormat/>
    <w:uiPriority w:val="99"/>
    <w:pPr>
      <w:keepNext/>
      <w:keepLines/>
      <w:numPr>
        <w:ilvl w:val="8"/>
        <w:numId w:val="1"/>
      </w:numPr>
      <w:spacing w:before="240" w:after="64" w:line="320" w:lineRule="auto"/>
      <w:outlineLvl w:val="8"/>
    </w:pPr>
    <w:rPr>
      <w:rFonts w:asciiTheme="majorHAnsi" w:hAnsiTheme="majorHAnsi" w:eastAsiaTheme="majorEastAsia" w:cstheme="majorBidi"/>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jc w:val="left"/>
    </w:pPr>
    <w:rPr>
      <w:sz w:val="18"/>
      <w:szCs w:val="18"/>
    </w:rPr>
  </w:style>
  <w:style w:type="paragraph" w:styleId="12">
    <w:name w:val="Document Map"/>
    <w:basedOn w:val="1"/>
    <w:link w:val="47"/>
    <w:semiHidden/>
    <w:unhideWhenUsed/>
    <w:qFormat/>
    <w:uiPriority w:val="99"/>
    <w:rPr>
      <w:rFonts w:ascii="宋体" w:eastAsia="宋体"/>
      <w:sz w:val="18"/>
      <w:szCs w:val="18"/>
    </w:rPr>
  </w:style>
  <w:style w:type="paragraph" w:styleId="13">
    <w:name w:val="Body Text"/>
    <w:basedOn w:val="1"/>
    <w:link w:val="73"/>
    <w:qFormat/>
    <w:uiPriority w:val="0"/>
    <w:pPr>
      <w:widowControl w:val="0"/>
      <w:spacing w:after="120" w:line="240" w:lineRule="auto"/>
      <w:ind w:left="0"/>
    </w:pPr>
    <w:rPr>
      <w:rFonts w:ascii="Times New Roman" w:hAnsi="Times New Roman" w:eastAsia="宋体" w:cs="Times New Roman"/>
      <w:sz w:val="21"/>
    </w:rPr>
  </w:style>
  <w:style w:type="paragraph" w:styleId="14">
    <w:name w:val="Body Text Indent"/>
    <w:basedOn w:val="1"/>
    <w:link w:val="69"/>
    <w:qFormat/>
    <w:uiPriority w:val="0"/>
    <w:pPr>
      <w:widowControl w:val="0"/>
      <w:spacing w:line="640" w:lineRule="exact"/>
      <w:ind w:left="0" w:firstLine="675"/>
    </w:pPr>
    <w:rPr>
      <w:rFonts w:ascii="Times New Roman" w:hAnsi="Times New Roman" w:eastAsia="宋体" w:cs="Times New Roman"/>
      <w:sz w:val="28"/>
    </w:rPr>
  </w:style>
  <w:style w:type="paragraph" w:styleId="15">
    <w:name w:val="toc 5"/>
    <w:basedOn w:val="1"/>
    <w:next w:val="1"/>
    <w:unhideWhenUsed/>
    <w:qFormat/>
    <w:uiPriority w:val="39"/>
    <w:pPr>
      <w:ind w:left="960"/>
      <w:jc w:val="left"/>
    </w:pPr>
    <w:rPr>
      <w:sz w:val="18"/>
      <w:szCs w:val="18"/>
    </w:rPr>
  </w:style>
  <w:style w:type="paragraph" w:styleId="16">
    <w:name w:val="toc 3"/>
    <w:basedOn w:val="1"/>
    <w:next w:val="1"/>
    <w:unhideWhenUsed/>
    <w:qFormat/>
    <w:uiPriority w:val="39"/>
    <w:pPr>
      <w:ind w:left="480"/>
      <w:jc w:val="left"/>
    </w:pPr>
    <w:rPr>
      <w:i/>
      <w:iCs/>
      <w:sz w:val="20"/>
      <w:szCs w:val="20"/>
    </w:rPr>
  </w:style>
  <w:style w:type="paragraph" w:styleId="17">
    <w:name w:val="Plain Text"/>
    <w:basedOn w:val="1"/>
    <w:link w:val="75"/>
    <w:qFormat/>
    <w:uiPriority w:val="0"/>
    <w:pPr>
      <w:widowControl w:val="0"/>
      <w:spacing w:line="240" w:lineRule="auto"/>
      <w:ind w:left="0"/>
    </w:pPr>
    <w:rPr>
      <w:rFonts w:ascii="宋体" w:hAnsi="Courier New" w:eastAsia="宋体" w:cs="Times New Roman"/>
      <w:sz w:val="21"/>
      <w:szCs w:val="20"/>
    </w:rPr>
  </w:style>
  <w:style w:type="paragraph" w:styleId="18">
    <w:name w:val="toc 8"/>
    <w:basedOn w:val="1"/>
    <w:next w:val="1"/>
    <w:unhideWhenUsed/>
    <w:qFormat/>
    <w:uiPriority w:val="39"/>
    <w:pPr>
      <w:ind w:left="1680"/>
      <w:jc w:val="left"/>
    </w:pPr>
    <w:rPr>
      <w:sz w:val="18"/>
      <w:szCs w:val="18"/>
    </w:rPr>
  </w:style>
  <w:style w:type="paragraph" w:styleId="19">
    <w:name w:val="Date"/>
    <w:basedOn w:val="1"/>
    <w:next w:val="1"/>
    <w:link w:val="64"/>
    <w:qFormat/>
    <w:uiPriority w:val="0"/>
    <w:pPr>
      <w:widowControl w:val="0"/>
      <w:spacing w:line="240" w:lineRule="auto"/>
      <w:ind w:left="0"/>
    </w:pPr>
    <w:rPr>
      <w:rFonts w:ascii="Times New Roman" w:hAnsi="Times New Roman" w:eastAsia="宋体" w:cs="Times New Roman"/>
      <w:sz w:val="21"/>
    </w:rPr>
  </w:style>
  <w:style w:type="paragraph" w:styleId="20">
    <w:name w:val="Balloon Text"/>
    <w:basedOn w:val="1"/>
    <w:link w:val="46"/>
    <w:unhideWhenUsed/>
    <w:qFormat/>
    <w:uiPriority w:val="0"/>
    <w:rPr>
      <w:rFonts w:ascii="Heiti SC Light" w:eastAsia="Heiti SC Light"/>
      <w:sz w:val="18"/>
      <w:szCs w:val="18"/>
    </w:rPr>
  </w:style>
  <w:style w:type="paragraph" w:styleId="21">
    <w:name w:val="footer"/>
    <w:basedOn w:val="1"/>
    <w:link w:val="49"/>
    <w:unhideWhenUsed/>
    <w:qFormat/>
    <w:uiPriority w:val="99"/>
    <w:pPr>
      <w:tabs>
        <w:tab w:val="center" w:pos="4153"/>
        <w:tab w:val="right" w:pos="8306"/>
      </w:tabs>
      <w:snapToGrid w:val="0"/>
      <w:jc w:val="left"/>
    </w:pPr>
    <w:rPr>
      <w:sz w:val="18"/>
      <w:szCs w:val="18"/>
    </w:rPr>
  </w:style>
  <w:style w:type="paragraph" w:styleId="22">
    <w:name w:val="header"/>
    <w:basedOn w:val="1"/>
    <w:link w:val="48"/>
    <w:unhideWhenUsed/>
    <w:qFormat/>
    <w:uiPriority w:val="99"/>
    <w:pPr>
      <w:tabs>
        <w:tab w:val="center" w:pos="4153"/>
        <w:tab w:val="right" w:pos="8306"/>
      </w:tabs>
      <w:snapToGrid w:val="0"/>
      <w:jc w:val="center"/>
    </w:pPr>
    <w:rPr>
      <w:sz w:val="18"/>
      <w:szCs w:val="18"/>
    </w:rPr>
  </w:style>
  <w:style w:type="paragraph" w:styleId="23">
    <w:name w:val="toc 1"/>
    <w:basedOn w:val="1"/>
    <w:next w:val="1"/>
    <w:unhideWhenUsed/>
    <w:qFormat/>
    <w:uiPriority w:val="39"/>
    <w:pPr>
      <w:spacing w:before="120" w:after="120"/>
      <w:ind w:left="0"/>
      <w:jc w:val="left"/>
    </w:pPr>
    <w:rPr>
      <w:b/>
      <w:bCs/>
      <w:caps/>
      <w:sz w:val="20"/>
      <w:szCs w:val="20"/>
    </w:rPr>
  </w:style>
  <w:style w:type="paragraph" w:styleId="24">
    <w:name w:val="toc 4"/>
    <w:basedOn w:val="1"/>
    <w:next w:val="1"/>
    <w:unhideWhenUsed/>
    <w:qFormat/>
    <w:uiPriority w:val="39"/>
    <w:pPr>
      <w:ind w:left="720"/>
      <w:jc w:val="left"/>
    </w:pPr>
    <w:rPr>
      <w:sz w:val="18"/>
      <w:szCs w:val="18"/>
    </w:rPr>
  </w:style>
  <w:style w:type="paragraph" w:styleId="25">
    <w:name w:val="toc 6"/>
    <w:basedOn w:val="1"/>
    <w:next w:val="1"/>
    <w:unhideWhenUsed/>
    <w:qFormat/>
    <w:uiPriority w:val="39"/>
    <w:pPr>
      <w:ind w:left="1200"/>
      <w:jc w:val="left"/>
    </w:pPr>
    <w:rPr>
      <w:sz w:val="18"/>
      <w:szCs w:val="18"/>
    </w:rPr>
  </w:style>
  <w:style w:type="paragraph" w:styleId="26">
    <w:name w:val="toc 2"/>
    <w:basedOn w:val="1"/>
    <w:next w:val="1"/>
    <w:unhideWhenUsed/>
    <w:qFormat/>
    <w:uiPriority w:val="39"/>
    <w:pPr>
      <w:ind w:left="240"/>
      <w:jc w:val="left"/>
    </w:pPr>
    <w:rPr>
      <w:smallCaps/>
      <w:sz w:val="20"/>
      <w:szCs w:val="20"/>
    </w:rPr>
  </w:style>
  <w:style w:type="paragraph" w:styleId="27">
    <w:name w:val="toc 9"/>
    <w:basedOn w:val="1"/>
    <w:next w:val="1"/>
    <w:unhideWhenUsed/>
    <w:qFormat/>
    <w:uiPriority w:val="39"/>
    <w:pPr>
      <w:ind w:left="1920"/>
      <w:jc w:val="left"/>
    </w:pPr>
    <w:rPr>
      <w:sz w:val="18"/>
      <w:szCs w:val="18"/>
    </w:rPr>
  </w:style>
  <w:style w:type="paragraph" w:styleId="28">
    <w:name w:val="Body Text 2"/>
    <w:basedOn w:val="1"/>
    <w:link w:val="65"/>
    <w:qFormat/>
    <w:uiPriority w:val="0"/>
    <w:pPr>
      <w:widowControl w:val="0"/>
      <w:spacing w:line="240" w:lineRule="auto"/>
      <w:ind w:left="0"/>
    </w:pPr>
    <w:rPr>
      <w:rFonts w:ascii="宋体" w:hAnsi="宋体" w:eastAsia="宋体" w:cs="Times New Roman"/>
      <w:color w:val="0000FF"/>
      <w:sz w:val="28"/>
    </w:rPr>
  </w:style>
  <w:style w:type="paragraph" w:styleId="29">
    <w:name w:val="Normal (Web)"/>
    <w:basedOn w:val="1"/>
    <w:qFormat/>
    <w:uiPriority w:val="99"/>
    <w:pPr>
      <w:spacing w:before="100" w:beforeAutospacing="1" w:after="100" w:afterAutospacing="1" w:line="240" w:lineRule="auto"/>
      <w:ind w:left="0"/>
      <w:jc w:val="left"/>
    </w:pPr>
    <w:rPr>
      <w:rFonts w:ascii="宋体" w:hAnsi="宋体" w:eastAsia="宋体" w:cs="宋体"/>
      <w:kern w:val="0"/>
    </w:rPr>
  </w:style>
  <w:style w:type="paragraph" w:styleId="30">
    <w:name w:val="Title"/>
    <w:basedOn w:val="1"/>
    <w:next w:val="1"/>
    <w:link w:val="71"/>
    <w:qFormat/>
    <w:uiPriority w:val="0"/>
    <w:pPr>
      <w:widowControl w:val="0"/>
      <w:spacing w:before="240" w:after="60" w:line="240" w:lineRule="auto"/>
      <w:ind w:left="0"/>
      <w:jc w:val="center"/>
      <w:outlineLvl w:val="0"/>
    </w:pPr>
    <w:rPr>
      <w:rFonts w:ascii="Cambria" w:hAnsi="Cambria" w:eastAsia="宋体" w:cs="Times New Roman"/>
      <w:b/>
      <w:bCs/>
      <w:sz w:val="32"/>
      <w:szCs w:val="32"/>
    </w:rPr>
  </w:style>
  <w:style w:type="paragraph" w:styleId="31">
    <w:name w:val="Body Text First Indent"/>
    <w:basedOn w:val="13"/>
    <w:link w:val="74"/>
    <w:qFormat/>
    <w:uiPriority w:val="0"/>
    <w:pPr>
      <w:ind w:firstLine="420" w:firstLineChars="100"/>
    </w:pPr>
  </w:style>
  <w:style w:type="table" w:styleId="33">
    <w:name w:val="Table Grid"/>
    <w:basedOn w:val="32"/>
    <w:qFormat/>
    <w:uiPriority w:val="59"/>
    <w:tblPr>
      <w:tblBorders>
        <w:top w:val="single" w:color="auto" w:sz="4" w:space="0"/>
        <w:bottom w:val="single" w:color="auto" w:sz="4" w:space="0"/>
        <w:insideH w:val="single" w:color="auto" w:sz="4" w:space="0"/>
        <w:insideV w:val="single" w:color="auto" w:sz="4" w:space="0"/>
      </w:tblBorders>
    </w:tblPr>
  </w:style>
  <w:style w:type="character" w:styleId="35">
    <w:name w:val="page number"/>
    <w:basedOn w:val="34"/>
    <w:qFormat/>
    <w:uiPriority w:val="0"/>
  </w:style>
  <w:style w:type="character" w:styleId="36">
    <w:name w:val="Hyperlink"/>
    <w:basedOn w:val="34"/>
    <w:unhideWhenUsed/>
    <w:qFormat/>
    <w:uiPriority w:val="99"/>
    <w:rPr>
      <w:color w:val="0000FF" w:themeColor="hyperlink"/>
      <w:u w:val="single"/>
    </w:rPr>
  </w:style>
  <w:style w:type="character" w:customStyle="1" w:styleId="37">
    <w:name w:val="标题 1 字符"/>
    <w:basedOn w:val="34"/>
    <w:link w:val="2"/>
    <w:qFormat/>
    <w:uiPriority w:val="1"/>
    <w:rPr>
      <w:rFonts w:eastAsia="黑体"/>
      <w:b/>
      <w:bCs/>
      <w:kern w:val="44"/>
      <w:szCs w:val="44"/>
    </w:rPr>
  </w:style>
  <w:style w:type="character" w:customStyle="1" w:styleId="38">
    <w:name w:val="标题 2 字符"/>
    <w:basedOn w:val="34"/>
    <w:link w:val="3"/>
    <w:qFormat/>
    <w:uiPriority w:val="2"/>
    <w:rPr>
      <w:rFonts w:eastAsia="仿宋_GB2312" w:asciiTheme="majorHAnsi" w:hAnsiTheme="majorHAnsi" w:cstheme="majorBidi"/>
      <w:b/>
      <w:bCs/>
      <w:szCs w:val="32"/>
    </w:rPr>
  </w:style>
  <w:style w:type="character" w:customStyle="1" w:styleId="39">
    <w:name w:val="标题 3 字符"/>
    <w:basedOn w:val="34"/>
    <w:link w:val="4"/>
    <w:qFormat/>
    <w:uiPriority w:val="9"/>
    <w:rPr>
      <w:rFonts w:eastAsia="仿宋_GB2312"/>
      <w:bCs/>
      <w:szCs w:val="32"/>
    </w:rPr>
  </w:style>
  <w:style w:type="character" w:customStyle="1" w:styleId="40">
    <w:name w:val="标题 4 字符"/>
    <w:basedOn w:val="34"/>
    <w:link w:val="5"/>
    <w:qFormat/>
    <w:uiPriority w:val="9"/>
    <w:rPr>
      <w:rFonts w:eastAsia="仿宋_GB2312" w:asciiTheme="majorHAnsi" w:hAnsiTheme="majorHAnsi" w:cstheme="majorBidi"/>
      <w:bCs/>
      <w:szCs w:val="28"/>
    </w:rPr>
  </w:style>
  <w:style w:type="character" w:customStyle="1" w:styleId="41">
    <w:name w:val="标题 5 字符"/>
    <w:basedOn w:val="34"/>
    <w:link w:val="6"/>
    <w:qFormat/>
    <w:uiPriority w:val="99"/>
    <w:rPr>
      <w:rFonts w:eastAsia="仿宋_GB2312"/>
      <w:b/>
      <w:bCs/>
      <w:sz w:val="28"/>
      <w:szCs w:val="28"/>
    </w:rPr>
  </w:style>
  <w:style w:type="character" w:customStyle="1" w:styleId="42">
    <w:name w:val="标题 6 字符"/>
    <w:basedOn w:val="34"/>
    <w:link w:val="7"/>
    <w:qFormat/>
    <w:uiPriority w:val="99"/>
    <w:rPr>
      <w:rFonts w:asciiTheme="majorHAnsi" w:hAnsiTheme="majorHAnsi" w:eastAsiaTheme="majorEastAsia" w:cstheme="majorBidi"/>
      <w:b/>
      <w:bCs/>
    </w:rPr>
  </w:style>
  <w:style w:type="character" w:customStyle="1" w:styleId="43">
    <w:name w:val="标题 7 字符"/>
    <w:basedOn w:val="34"/>
    <w:link w:val="8"/>
    <w:qFormat/>
    <w:uiPriority w:val="99"/>
    <w:rPr>
      <w:rFonts w:eastAsia="仿宋_GB2312"/>
      <w:b/>
      <w:bCs/>
    </w:rPr>
  </w:style>
  <w:style w:type="character" w:customStyle="1" w:styleId="44">
    <w:name w:val="标题 8 字符"/>
    <w:basedOn w:val="34"/>
    <w:link w:val="9"/>
    <w:qFormat/>
    <w:uiPriority w:val="99"/>
    <w:rPr>
      <w:rFonts w:asciiTheme="majorHAnsi" w:hAnsiTheme="majorHAnsi" w:eastAsiaTheme="majorEastAsia" w:cstheme="majorBidi"/>
    </w:rPr>
  </w:style>
  <w:style w:type="character" w:customStyle="1" w:styleId="45">
    <w:name w:val="标题 9 字符"/>
    <w:basedOn w:val="34"/>
    <w:link w:val="10"/>
    <w:qFormat/>
    <w:uiPriority w:val="99"/>
    <w:rPr>
      <w:rFonts w:asciiTheme="majorHAnsi" w:hAnsiTheme="majorHAnsi" w:eastAsiaTheme="majorEastAsia" w:cstheme="majorBidi"/>
      <w:sz w:val="21"/>
      <w:szCs w:val="21"/>
    </w:rPr>
  </w:style>
  <w:style w:type="character" w:customStyle="1" w:styleId="46">
    <w:name w:val="批注框文本 字符"/>
    <w:basedOn w:val="34"/>
    <w:link w:val="20"/>
    <w:qFormat/>
    <w:uiPriority w:val="0"/>
    <w:rPr>
      <w:rFonts w:ascii="Heiti SC Light" w:eastAsia="Heiti SC Light"/>
      <w:sz w:val="18"/>
      <w:szCs w:val="18"/>
    </w:rPr>
  </w:style>
  <w:style w:type="character" w:customStyle="1" w:styleId="47">
    <w:name w:val="文档结构图 字符"/>
    <w:basedOn w:val="34"/>
    <w:link w:val="12"/>
    <w:semiHidden/>
    <w:qFormat/>
    <w:uiPriority w:val="99"/>
    <w:rPr>
      <w:rFonts w:ascii="宋体" w:eastAsia="宋体"/>
      <w:sz w:val="18"/>
      <w:szCs w:val="18"/>
    </w:rPr>
  </w:style>
  <w:style w:type="character" w:customStyle="1" w:styleId="48">
    <w:name w:val="页眉 字符"/>
    <w:basedOn w:val="34"/>
    <w:link w:val="22"/>
    <w:qFormat/>
    <w:uiPriority w:val="99"/>
    <w:rPr>
      <w:rFonts w:eastAsia="仿宋_GB2312"/>
      <w:sz w:val="18"/>
      <w:szCs w:val="18"/>
    </w:rPr>
  </w:style>
  <w:style w:type="character" w:customStyle="1" w:styleId="49">
    <w:name w:val="页脚 字符"/>
    <w:basedOn w:val="34"/>
    <w:link w:val="21"/>
    <w:qFormat/>
    <w:uiPriority w:val="99"/>
    <w:rPr>
      <w:sz w:val="18"/>
      <w:szCs w:val="18"/>
    </w:rPr>
  </w:style>
  <w:style w:type="paragraph" w:styleId="50">
    <w:name w:val="List Paragraph"/>
    <w:basedOn w:val="1"/>
    <w:qFormat/>
    <w:uiPriority w:val="34"/>
    <w:pPr>
      <w:ind w:firstLine="420" w:firstLineChars="200"/>
    </w:pPr>
  </w:style>
  <w:style w:type="paragraph" w:customStyle="1" w:styleId="51">
    <w:name w:val="BZH-1"/>
    <w:basedOn w:val="1"/>
    <w:next w:val="52"/>
    <w:qFormat/>
    <w:uiPriority w:val="99"/>
    <w:pPr>
      <w:widowControl w:val="0"/>
      <w:numPr>
        <w:ilvl w:val="0"/>
        <w:numId w:val="2"/>
      </w:numPr>
      <w:spacing w:beforeLines="200" w:afterLines="100"/>
      <w:jc w:val="center"/>
      <w:outlineLvl w:val="0"/>
    </w:pPr>
    <w:rPr>
      <w:rFonts w:ascii="Cambria" w:hAnsi="Cambria" w:eastAsia="黑体" w:cs="黑体"/>
      <w:sz w:val="36"/>
    </w:rPr>
  </w:style>
  <w:style w:type="paragraph" w:customStyle="1" w:styleId="52">
    <w:name w:val="BZH-2"/>
    <w:basedOn w:val="1"/>
    <w:next w:val="53"/>
    <w:qFormat/>
    <w:uiPriority w:val="99"/>
    <w:pPr>
      <w:widowControl w:val="0"/>
      <w:numPr>
        <w:ilvl w:val="1"/>
        <w:numId w:val="2"/>
      </w:numPr>
      <w:spacing w:beforeLines="50" w:afterLines="50"/>
      <w:ind w:right="238"/>
      <w:outlineLvl w:val="1"/>
    </w:pPr>
    <w:rPr>
      <w:rFonts w:ascii="Cambria" w:hAnsi="Cambria" w:eastAsia="黑体" w:cs="黑体"/>
      <w:sz w:val="28"/>
    </w:rPr>
  </w:style>
  <w:style w:type="paragraph" w:customStyle="1" w:styleId="53">
    <w:name w:val="BZH-3"/>
    <w:basedOn w:val="1"/>
    <w:next w:val="54"/>
    <w:qFormat/>
    <w:uiPriority w:val="99"/>
    <w:pPr>
      <w:widowControl w:val="0"/>
      <w:numPr>
        <w:ilvl w:val="2"/>
        <w:numId w:val="2"/>
      </w:numPr>
      <w:spacing w:beforeLines="50" w:afterLines="50"/>
      <w:ind w:right="227"/>
      <w:outlineLvl w:val="2"/>
    </w:pPr>
    <w:rPr>
      <w:rFonts w:ascii="Cambria" w:hAnsi="Cambria" w:cs="黑体"/>
      <w:b/>
    </w:rPr>
  </w:style>
  <w:style w:type="paragraph" w:customStyle="1" w:styleId="54">
    <w:name w:val="BZH-4"/>
    <w:basedOn w:val="1"/>
    <w:qFormat/>
    <w:uiPriority w:val="99"/>
    <w:pPr>
      <w:widowControl w:val="0"/>
      <w:numPr>
        <w:ilvl w:val="3"/>
        <w:numId w:val="2"/>
      </w:numPr>
      <w:tabs>
        <w:tab w:val="left" w:pos="1134"/>
      </w:tabs>
      <w:spacing w:beforeLines="50" w:afterLines="50"/>
      <w:ind w:right="200" w:rightChars="200"/>
      <w:outlineLvl w:val="3"/>
    </w:pPr>
    <w:rPr>
      <w:rFonts w:ascii="Cambria" w:hAnsi="Cambria" w:cs="黑体"/>
    </w:rPr>
  </w:style>
  <w:style w:type="paragraph" w:customStyle="1" w:styleId="55">
    <w:name w:val="BZH-5"/>
    <w:basedOn w:val="1"/>
    <w:qFormat/>
    <w:uiPriority w:val="99"/>
    <w:pPr>
      <w:widowControl w:val="0"/>
      <w:numPr>
        <w:ilvl w:val="4"/>
        <w:numId w:val="2"/>
      </w:numPr>
      <w:spacing w:beforeLines="50" w:afterLines="50"/>
      <w:outlineLvl w:val="4"/>
    </w:pPr>
    <w:rPr>
      <w:rFonts w:ascii="Cambria" w:hAnsi="Cambria" w:cs="黑体"/>
    </w:rPr>
  </w:style>
  <w:style w:type="paragraph" w:customStyle="1" w:styleId="56">
    <w:name w:val="BZH-6"/>
    <w:basedOn w:val="1"/>
    <w:qFormat/>
    <w:uiPriority w:val="99"/>
    <w:pPr>
      <w:widowControl w:val="0"/>
      <w:numPr>
        <w:ilvl w:val="5"/>
        <w:numId w:val="2"/>
      </w:numPr>
      <w:tabs>
        <w:tab w:val="left" w:pos="992"/>
        <w:tab w:val="left" w:pos="1729"/>
      </w:tabs>
    </w:pPr>
    <w:rPr>
      <w:rFonts w:ascii="Cambria" w:hAnsi="Cambria" w:cs="黑体"/>
    </w:rPr>
  </w:style>
  <w:style w:type="paragraph" w:customStyle="1" w:styleId="57">
    <w:name w:val="BZH-7"/>
    <w:basedOn w:val="1"/>
    <w:qFormat/>
    <w:uiPriority w:val="99"/>
    <w:pPr>
      <w:widowControl w:val="0"/>
      <w:numPr>
        <w:ilvl w:val="6"/>
        <w:numId w:val="2"/>
      </w:numPr>
    </w:pPr>
    <w:rPr>
      <w:rFonts w:ascii="Cambria" w:hAnsi="Cambria" w:cs="黑体"/>
    </w:rPr>
  </w:style>
  <w:style w:type="paragraph" w:customStyle="1" w:styleId="58">
    <w:name w:val="BZH-8"/>
    <w:basedOn w:val="1"/>
    <w:qFormat/>
    <w:uiPriority w:val="99"/>
    <w:pPr>
      <w:widowControl w:val="0"/>
      <w:numPr>
        <w:ilvl w:val="7"/>
        <w:numId w:val="2"/>
      </w:numPr>
    </w:pPr>
    <w:rPr>
      <w:rFonts w:ascii="Cambria" w:hAnsi="Cambria" w:cs="黑体"/>
    </w:rPr>
  </w:style>
  <w:style w:type="paragraph" w:customStyle="1" w:styleId="59">
    <w:name w:val="BZH-正文"/>
    <w:basedOn w:val="1"/>
    <w:link w:val="60"/>
    <w:qFormat/>
    <w:uiPriority w:val="99"/>
    <w:pPr>
      <w:widowControl w:val="0"/>
      <w:ind w:left="964"/>
    </w:pPr>
    <w:rPr>
      <w:rFonts w:ascii="Cambria" w:hAnsi="Cambria" w:cs="黑体"/>
    </w:rPr>
  </w:style>
  <w:style w:type="character" w:customStyle="1" w:styleId="60">
    <w:name w:val="BZH-正文 Char Char"/>
    <w:link w:val="59"/>
    <w:qFormat/>
    <w:locked/>
    <w:uiPriority w:val="99"/>
    <w:rPr>
      <w:rFonts w:ascii="Cambria" w:hAnsi="Cambria" w:eastAsia="仿宋_GB2312" w:cs="黑体"/>
    </w:rPr>
  </w:style>
  <w:style w:type="paragraph" w:customStyle="1" w:styleId="61">
    <w:name w:val="标题 21"/>
    <w:basedOn w:val="1"/>
    <w:next w:val="1"/>
    <w:qFormat/>
    <w:uiPriority w:val="99"/>
    <w:pPr>
      <w:keepNext/>
      <w:keepLines/>
      <w:widowControl w:val="0"/>
      <w:spacing w:beforeLines="50" w:afterLines="50"/>
      <w:ind w:left="0"/>
      <w:outlineLvl w:val="1"/>
    </w:pPr>
    <w:rPr>
      <w:rFonts w:ascii="Calibri" w:hAnsi="Calibri" w:cs="Times New Roman"/>
      <w:b/>
      <w:kern w:val="0"/>
      <w:sz w:val="32"/>
      <w:szCs w:val="20"/>
    </w:rPr>
  </w:style>
  <w:style w:type="paragraph" w:customStyle="1" w:styleId="62">
    <w:name w:val="制度正文"/>
    <w:basedOn w:val="1"/>
    <w:qFormat/>
    <w:uiPriority w:val="0"/>
    <w:rPr>
      <w:rFonts w:ascii="Times New Roman"/>
      <w:color w:val="000000" w:themeColor="text1"/>
    </w:rPr>
  </w:style>
  <w:style w:type="paragraph" w:styleId="63">
    <w:name w:val="No Spacing"/>
    <w:qFormat/>
    <w:uiPriority w:val="1"/>
    <w:rPr>
      <w:rFonts w:ascii="Calibri" w:hAnsi="Calibri" w:eastAsia="宋体" w:cs="Times New Roman"/>
      <w:sz w:val="22"/>
      <w:szCs w:val="22"/>
      <w:lang w:val="en-US" w:eastAsia="en-US" w:bidi="ar-SA"/>
    </w:rPr>
  </w:style>
  <w:style w:type="character" w:customStyle="1" w:styleId="64">
    <w:name w:val="日期 字符"/>
    <w:basedOn w:val="34"/>
    <w:link w:val="19"/>
    <w:qFormat/>
    <w:uiPriority w:val="0"/>
    <w:rPr>
      <w:rFonts w:ascii="Times New Roman" w:hAnsi="Times New Roman" w:eastAsia="宋体" w:cs="Times New Roman"/>
      <w:sz w:val="21"/>
    </w:rPr>
  </w:style>
  <w:style w:type="character" w:customStyle="1" w:styleId="65">
    <w:name w:val="正文文本 2 字符"/>
    <w:basedOn w:val="34"/>
    <w:link w:val="28"/>
    <w:qFormat/>
    <w:uiPriority w:val="0"/>
    <w:rPr>
      <w:rFonts w:ascii="宋体" w:hAnsi="宋体" w:eastAsia="宋体" w:cs="Times New Roman"/>
      <w:color w:val="0000FF"/>
      <w:sz w:val="28"/>
    </w:rPr>
  </w:style>
  <w:style w:type="paragraph" w:customStyle="1" w:styleId="66">
    <w:name w:val="TOC 标题1"/>
    <w:basedOn w:val="2"/>
    <w:next w:val="1"/>
    <w:semiHidden/>
    <w:unhideWhenUsed/>
    <w:qFormat/>
    <w:uiPriority w:val="39"/>
    <w:pPr>
      <w:numPr>
        <w:numId w:val="0"/>
      </w:numPr>
      <w:spacing w:beforeLines="0" w:afterLines="0" w:line="276" w:lineRule="auto"/>
      <w:jc w:val="left"/>
      <w:outlineLvl w:val="9"/>
    </w:pPr>
    <w:rPr>
      <w:rFonts w:ascii="Cambria" w:hAnsi="Cambria" w:eastAsia="宋体" w:cs="Times New Roman"/>
      <w:color w:val="365F91"/>
      <w:kern w:val="0"/>
      <w:sz w:val="28"/>
      <w:szCs w:val="28"/>
    </w:rPr>
  </w:style>
  <w:style w:type="table" w:customStyle="1" w:styleId="67">
    <w:name w:val="网格型1"/>
    <w:basedOn w:val="32"/>
    <w:qFormat/>
    <w:uiPriority w:val="0"/>
    <w:rPr>
      <w:rFonts w:ascii="Calibri" w:hAnsi="Calibri" w:eastAsia="宋体" w:cs="Times New Roman"/>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68">
    <w:name w:val="网格型2"/>
    <w:basedOn w:val="32"/>
    <w:qFormat/>
    <w:uiPriority w:val="59"/>
    <w:rPr>
      <w:rFonts w:ascii="Calibri" w:hAnsi="Calibri" w:eastAsia="宋体" w:cs="Times New Roman"/>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9">
    <w:name w:val="正文文本缩进 字符"/>
    <w:basedOn w:val="34"/>
    <w:link w:val="14"/>
    <w:qFormat/>
    <w:uiPriority w:val="0"/>
    <w:rPr>
      <w:rFonts w:ascii="Times New Roman" w:hAnsi="Times New Roman" w:eastAsia="宋体" w:cs="Times New Roman"/>
      <w:sz w:val="28"/>
    </w:rPr>
  </w:style>
  <w:style w:type="table" w:customStyle="1" w:styleId="70">
    <w:name w:val="网格型3"/>
    <w:basedOn w:val="32"/>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1">
    <w:name w:val="标题 字符"/>
    <w:basedOn w:val="34"/>
    <w:link w:val="30"/>
    <w:qFormat/>
    <w:uiPriority w:val="0"/>
    <w:rPr>
      <w:rFonts w:ascii="Cambria" w:hAnsi="Cambria" w:eastAsia="宋体" w:cs="Times New Roman"/>
      <w:b/>
      <w:bCs/>
      <w:sz w:val="32"/>
      <w:szCs w:val="32"/>
    </w:rPr>
  </w:style>
  <w:style w:type="paragraph" w:customStyle="1" w:styleId="72">
    <w:name w:val="标准"/>
    <w:basedOn w:val="1"/>
    <w:qFormat/>
    <w:uiPriority w:val="0"/>
    <w:pPr>
      <w:widowControl w:val="0"/>
      <w:adjustRightInd w:val="0"/>
      <w:spacing w:line="360" w:lineRule="auto"/>
      <w:ind w:left="0"/>
      <w:textAlignment w:val="baseline"/>
    </w:pPr>
    <w:rPr>
      <w:rFonts w:ascii="宋体" w:hAnsi="Wingdings" w:eastAsia="宋体" w:cs="Times New Roman"/>
      <w:kern w:val="0"/>
      <w:szCs w:val="20"/>
    </w:rPr>
  </w:style>
  <w:style w:type="character" w:customStyle="1" w:styleId="73">
    <w:name w:val="正文文本 字符"/>
    <w:basedOn w:val="34"/>
    <w:link w:val="13"/>
    <w:qFormat/>
    <w:uiPriority w:val="0"/>
    <w:rPr>
      <w:rFonts w:ascii="Times New Roman" w:hAnsi="Times New Roman" w:eastAsia="宋体" w:cs="Times New Roman"/>
      <w:sz w:val="21"/>
    </w:rPr>
  </w:style>
  <w:style w:type="character" w:customStyle="1" w:styleId="74">
    <w:name w:val="正文文本首行缩进 字符"/>
    <w:basedOn w:val="73"/>
    <w:link w:val="31"/>
    <w:qFormat/>
    <w:uiPriority w:val="0"/>
    <w:rPr>
      <w:rFonts w:ascii="Times New Roman" w:hAnsi="Times New Roman" w:eastAsia="宋体" w:cs="Times New Roman"/>
      <w:sz w:val="21"/>
    </w:rPr>
  </w:style>
  <w:style w:type="character" w:customStyle="1" w:styleId="75">
    <w:name w:val="纯文本 字符"/>
    <w:basedOn w:val="34"/>
    <w:link w:val="17"/>
    <w:qFormat/>
    <w:uiPriority w:val="0"/>
    <w:rPr>
      <w:rFonts w:ascii="宋体" w:hAnsi="Courier New" w:eastAsia="宋体" w:cs="Times New Roman"/>
      <w:sz w:val="21"/>
      <w:szCs w:val="20"/>
    </w:rPr>
  </w:style>
  <w:style w:type="paragraph" w:customStyle="1" w:styleId="76">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table" w:customStyle="1" w:styleId="77">
    <w:name w:val="网格型4"/>
    <w:basedOn w:val="3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8">
    <w:name w:val="未处理的提及1"/>
    <w:basedOn w:val="3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2E0805-BAB6-4CCE-94E4-6899760DD13D}">
  <ds:schemaRefs/>
</ds:datastoreItem>
</file>

<file path=docProps/app.xml><?xml version="1.0" encoding="utf-8"?>
<Properties xmlns="http://schemas.openxmlformats.org/officeDocument/2006/extended-properties" xmlns:vt="http://schemas.openxmlformats.org/officeDocument/2006/docPropsVTypes">
  <Template>Normal</Template>
  <Company>PSD</Company>
  <Pages>1</Pages>
  <Words>302</Words>
  <Characters>1724</Characters>
  <Lines>14</Lines>
  <Paragraphs>4</Paragraphs>
  <TotalTime>9</TotalTime>
  <ScaleCrop>false</ScaleCrop>
  <LinksUpToDate>false</LinksUpToDate>
  <CharactersWithSpaces>2022</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2017-11-06T06:15:00Z</dcterms:created>
  <dc:creator>Yoyo Hans</dc:creator>
  <cp:lastModifiedBy>张雨果</cp:lastModifiedBy>
  <cp:lastPrinted>2020-03-10T05:37:00Z</cp:lastPrinted>
  <dcterms:modified xsi:type="dcterms:W3CDTF">2020-08-26T07:44:47Z</dcterms:modified>
  <cp:revision>6058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