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ED" w:rsidRDefault="00E1262B">
      <w:pPr>
        <w:jc w:val="center"/>
        <w:rPr>
          <w:rFonts w:ascii="华文中宋" w:eastAsia="华文中宋" w:hAnsi="华文中宋"/>
          <w:b/>
          <w:sz w:val="52"/>
          <w:szCs w:val="52"/>
        </w:rPr>
      </w:pPr>
      <w:r>
        <w:rPr>
          <w:rFonts w:ascii="宋体" w:hAnsi="宋体" w:cs="宋体" w:hint="eastAsia"/>
          <w:b/>
          <w:color w:val="000000"/>
          <w:kern w:val="0"/>
          <w:sz w:val="52"/>
          <w:szCs w:val="52"/>
        </w:rPr>
        <w:t>沧州阳光城</w:t>
      </w:r>
      <w:proofErr w:type="gramStart"/>
      <w:r>
        <w:rPr>
          <w:rFonts w:ascii="宋体" w:hAnsi="宋体" w:cs="宋体" w:hint="eastAsia"/>
          <w:b/>
          <w:color w:val="000000"/>
          <w:kern w:val="0"/>
          <w:sz w:val="52"/>
          <w:szCs w:val="52"/>
        </w:rPr>
        <w:t>翡</w:t>
      </w:r>
      <w:proofErr w:type="gramEnd"/>
      <w:r>
        <w:rPr>
          <w:rFonts w:ascii="宋体" w:hAnsi="宋体" w:cs="宋体" w:hint="eastAsia"/>
          <w:b/>
          <w:color w:val="000000"/>
          <w:kern w:val="0"/>
          <w:sz w:val="52"/>
          <w:szCs w:val="52"/>
        </w:rPr>
        <w:t>丽公园工程</w:t>
      </w:r>
    </w:p>
    <w:p w:rsidR="002C14ED" w:rsidRDefault="00E46544">
      <w:pPr>
        <w:jc w:val="center"/>
        <w:rPr>
          <w:rFonts w:ascii="华文中宋" w:eastAsia="华文中宋" w:hAnsi="华文中宋"/>
          <w:b/>
          <w:sz w:val="52"/>
          <w:szCs w:val="52"/>
        </w:rPr>
      </w:pPr>
      <w:r>
        <w:rPr>
          <w:rFonts w:ascii="华文中宋" w:eastAsia="华文中宋" w:hAnsi="华文中宋" w:hint="eastAsia"/>
          <w:b/>
          <w:sz w:val="52"/>
          <w:szCs w:val="52"/>
          <w:u w:val="single"/>
        </w:rPr>
        <w:t xml:space="preserve"> </w:t>
      </w:r>
      <w:r w:rsidR="006D3DC1">
        <w:rPr>
          <w:rFonts w:ascii="华文中宋" w:eastAsia="华文中宋" w:hAnsi="华文中宋" w:hint="eastAsia"/>
          <w:b/>
          <w:sz w:val="52"/>
          <w:szCs w:val="52"/>
          <w:u w:val="single"/>
        </w:rPr>
        <w:t>装配式P</w:t>
      </w:r>
      <w:r w:rsidR="006D3DC1">
        <w:rPr>
          <w:rFonts w:ascii="华文中宋" w:eastAsia="华文中宋" w:hAnsi="华文中宋"/>
          <w:b/>
          <w:sz w:val="52"/>
          <w:szCs w:val="52"/>
          <w:u w:val="single"/>
        </w:rPr>
        <w:t>C</w:t>
      </w:r>
      <w:r>
        <w:rPr>
          <w:rFonts w:ascii="华文中宋" w:eastAsia="华文中宋" w:hAnsi="华文中宋" w:hint="eastAsia"/>
          <w:b/>
          <w:sz w:val="52"/>
          <w:szCs w:val="52"/>
          <w:u w:val="single"/>
        </w:rPr>
        <w:t>构件</w:t>
      </w:r>
      <w:r w:rsidR="00E1262B" w:rsidRPr="00E1262B">
        <w:rPr>
          <w:rFonts w:ascii="华文中宋" w:eastAsia="华文中宋" w:hAnsi="华文中宋" w:hint="eastAsia"/>
          <w:b/>
          <w:sz w:val="52"/>
          <w:szCs w:val="52"/>
          <w:u w:val="single"/>
        </w:rPr>
        <w:t xml:space="preserve"> </w:t>
      </w:r>
      <w:r>
        <w:rPr>
          <w:rFonts w:ascii="华文中宋" w:eastAsia="华文中宋" w:hAnsi="华文中宋" w:hint="eastAsia"/>
          <w:b/>
          <w:sz w:val="52"/>
          <w:szCs w:val="52"/>
        </w:rPr>
        <w:t>采购</w:t>
      </w:r>
    </w:p>
    <w:p w:rsidR="002C14ED" w:rsidRDefault="002C14ED">
      <w:pPr>
        <w:jc w:val="center"/>
        <w:rPr>
          <w:rFonts w:ascii="华文中宋" w:eastAsia="华文中宋" w:hAnsi="华文中宋"/>
          <w:b/>
          <w:sz w:val="72"/>
          <w:szCs w:val="72"/>
        </w:rPr>
      </w:pPr>
    </w:p>
    <w:p w:rsidR="002C14ED" w:rsidRDefault="00E46544">
      <w:pPr>
        <w:jc w:val="center"/>
        <w:rPr>
          <w:rFonts w:ascii="华文中宋" w:eastAsia="华文中宋" w:hAnsi="华文中宋"/>
          <w:b/>
          <w:sz w:val="72"/>
          <w:szCs w:val="72"/>
        </w:rPr>
      </w:pPr>
      <w:r>
        <w:rPr>
          <w:rFonts w:ascii="华文中宋" w:eastAsia="华文中宋" w:hAnsi="华文中宋" w:hint="eastAsia"/>
          <w:b/>
          <w:sz w:val="72"/>
          <w:szCs w:val="72"/>
        </w:rPr>
        <w:t>招</w:t>
      </w:r>
    </w:p>
    <w:p w:rsidR="002C14ED" w:rsidRDefault="00E46544">
      <w:pPr>
        <w:jc w:val="center"/>
        <w:rPr>
          <w:rFonts w:ascii="华文中宋" w:eastAsia="华文中宋" w:hAnsi="华文中宋"/>
          <w:b/>
          <w:sz w:val="72"/>
          <w:szCs w:val="72"/>
        </w:rPr>
      </w:pPr>
      <w:r>
        <w:rPr>
          <w:rFonts w:ascii="华文中宋" w:eastAsia="华文中宋" w:hAnsi="华文中宋" w:hint="eastAsia"/>
          <w:b/>
          <w:sz w:val="72"/>
          <w:szCs w:val="72"/>
        </w:rPr>
        <w:t>标</w:t>
      </w:r>
    </w:p>
    <w:p w:rsidR="002C14ED" w:rsidRDefault="00E46544">
      <w:pPr>
        <w:jc w:val="center"/>
        <w:rPr>
          <w:rFonts w:ascii="华文中宋" w:eastAsia="华文中宋" w:hAnsi="华文中宋"/>
          <w:b/>
          <w:sz w:val="72"/>
          <w:szCs w:val="72"/>
        </w:rPr>
      </w:pPr>
      <w:r>
        <w:rPr>
          <w:rFonts w:ascii="华文中宋" w:eastAsia="华文中宋" w:hAnsi="华文中宋" w:hint="eastAsia"/>
          <w:b/>
          <w:sz w:val="72"/>
          <w:szCs w:val="72"/>
        </w:rPr>
        <w:t>文</w:t>
      </w:r>
    </w:p>
    <w:p w:rsidR="002C14ED" w:rsidRDefault="00E46544">
      <w:pPr>
        <w:jc w:val="center"/>
        <w:rPr>
          <w:rFonts w:ascii="华文中宋" w:eastAsia="华文中宋" w:hAnsi="华文中宋"/>
          <w:b/>
          <w:sz w:val="72"/>
          <w:szCs w:val="72"/>
        </w:rPr>
      </w:pPr>
      <w:r>
        <w:rPr>
          <w:rFonts w:ascii="华文中宋" w:eastAsia="华文中宋" w:hAnsi="华文中宋" w:hint="eastAsia"/>
          <w:b/>
          <w:sz w:val="72"/>
          <w:szCs w:val="72"/>
        </w:rPr>
        <w:t>件</w:t>
      </w:r>
    </w:p>
    <w:p w:rsidR="002C14ED" w:rsidRDefault="002C14ED">
      <w:pPr>
        <w:jc w:val="center"/>
        <w:rPr>
          <w:rFonts w:ascii="华文中宋" w:eastAsia="华文中宋" w:hAnsi="华文中宋"/>
          <w:b/>
          <w:sz w:val="72"/>
          <w:szCs w:val="72"/>
        </w:rPr>
      </w:pPr>
    </w:p>
    <w:p w:rsidR="002C14ED" w:rsidRDefault="002C14ED">
      <w:pPr>
        <w:jc w:val="center"/>
        <w:rPr>
          <w:rFonts w:ascii="华文中宋" w:eastAsia="华文中宋" w:hAnsi="华文中宋"/>
          <w:b/>
          <w:sz w:val="72"/>
          <w:szCs w:val="72"/>
        </w:rPr>
      </w:pPr>
    </w:p>
    <w:p w:rsidR="002C14ED" w:rsidRDefault="00E46544">
      <w:pPr>
        <w:jc w:val="center"/>
        <w:rPr>
          <w:rFonts w:ascii="华文中宋" w:eastAsia="华文中宋" w:hAnsi="华文中宋"/>
          <w:b/>
          <w:sz w:val="72"/>
          <w:szCs w:val="72"/>
        </w:rPr>
      </w:pPr>
      <w:r>
        <w:rPr>
          <w:rFonts w:ascii="Arial" w:hAnsi="Arial" w:cs="Arial"/>
          <w:b/>
          <w:kern w:val="0"/>
          <w:sz w:val="32"/>
          <w:szCs w:val="28"/>
        </w:rPr>
        <w:t>招标人：</w:t>
      </w:r>
      <w:r w:rsidR="00B76839">
        <w:rPr>
          <w:rFonts w:ascii="Arial" w:hAnsi="Arial" w:cs="Arial" w:hint="eastAsia"/>
          <w:b/>
          <w:kern w:val="0"/>
          <w:sz w:val="32"/>
          <w:szCs w:val="28"/>
        </w:rPr>
        <w:t>中国建筑第六工程局有限公司</w:t>
      </w:r>
    </w:p>
    <w:p w:rsidR="002C14ED" w:rsidRDefault="00E46544">
      <w:pPr>
        <w:ind w:firstLineChars="500" w:firstLine="1600"/>
        <w:rPr>
          <w:rFonts w:ascii="华文中宋" w:eastAsia="华文中宋" w:hAnsi="华文中宋"/>
          <w:b/>
          <w:sz w:val="32"/>
          <w:szCs w:val="32"/>
        </w:rPr>
      </w:pPr>
      <w:r>
        <w:rPr>
          <w:rFonts w:ascii="华文中宋" w:eastAsia="华文中宋" w:hAnsi="华文中宋" w:hint="eastAsia"/>
          <w:bCs/>
          <w:sz w:val="32"/>
          <w:szCs w:val="32"/>
        </w:rPr>
        <w:t>招标编号：</w:t>
      </w:r>
      <w:r>
        <w:rPr>
          <w:rFonts w:ascii="华文中宋" w:eastAsia="华文中宋" w:hAnsi="华文中宋"/>
          <w:b/>
          <w:sz w:val="32"/>
          <w:szCs w:val="32"/>
        </w:rPr>
        <w:t xml:space="preserve"> </w:t>
      </w:r>
    </w:p>
    <w:p w:rsidR="002C14ED" w:rsidRDefault="00E46544">
      <w:pPr>
        <w:ind w:firstLineChars="500" w:firstLine="1600"/>
        <w:rPr>
          <w:rFonts w:ascii="华文中宋" w:eastAsia="华文中宋" w:hAnsi="华文中宋"/>
          <w:sz w:val="32"/>
          <w:szCs w:val="32"/>
        </w:rPr>
      </w:pPr>
      <w:r>
        <w:rPr>
          <w:rFonts w:ascii="华文中宋" w:eastAsia="华文中宋" w:hAnsi="华文中宋" w:hint="eastAsia"/>
          <w:sz w:val="32"/>
          <w:szCs w:val="32"/>
        </w:rPr>
        <w:t>日期：201</w:t>
      </w:r>
      <w:r w:rsidR="00B76839">
        <w:rPr>
          <w:rFonts w:ascii="华文中宋" w:eastAsia="华文中宋" w:hAnsi="华文中宋"/>
          <w:sz w:val="32"/>
          <w:szCs w:val="32"/>
        </w:rPr>
        <w:t>9</w:t>
      </w:r>
      <w:r>
        <w:rPr>
          <w:rFonts w:ascii="华文中宋" w:eastAsia="华文中宋" w:hAnsi="华文中宋" w:hint="eastAsia"/>
          <w:sz w:val="32"/>
          <w:szCs w:val="32"/>
        </w:rPr>
        <w:t>年</w:t>
      </w:r>
      <w:r w:rsidR="00B76839">
        <w:rPr>
          <w:rFonts w:ascii="华文中宋" w:eastAsia="华文中宋" w:hAnsi="华文中宋"/>
          <w:sz w:val="32"/>
          <w:szCs w:val="32"/>
        </w:rPr>
        <w:t>4</w:t>
      </w:r>
      <w:r>
        <w:rPr>
          <w:rFonts w:ascii="华文中宋" w:eastAsia="华文中宋" w:hAnsi="华文中宋" w:hint="eastAsia"/>
          <w:sz w:val="32"/>
          <w:szCs w:val="32"/>
        </w:rPr>
        <w:t>月</w:t>
      </w:r>
      <w:r w:rsidR="00B76839">
        <w:rPr>
          <w:rFonts w:ascii="华文中宋" w:eastAsia="华文中宋" w:hAnsi="华文中宋"/>
          <w:sz w:val="32"/>
          <w:szCs w:val="32"/>
        </w:rPr>
        <w:t>11</w:t>
      </w:r>
      <w:r>
        <w:rPr>
          <w:rFonts w:ascii="华文中宋" w:eastAsia="华文中宋" w:hAnsi="华文中宋" w:hint="eastAsia"/>
          <w:sz w:val="32"/>
          <w:szCs w:val="32"/>
        </w:rPr>
        <w:t>日</w:t>
      </w:r>
    </w:p>
    <w:p w:rsidR="002C14ED" w:rsidRDefault="002C14ED">
      <w:pPr>
        <w:jc w:val="center"/>
        <w:rPr>
          <w:rFonts w:asciiTheme="minorEastAsia" w:eastAsiaTheme="minorEastAsia" w:hAnsiTheme="minorEastAsia"/>
          <w:b/>
          <w:sz w:val="72"/>
          <w:szCs w:val="72"/>
        </w:rPr>
      </w:pPr>
    </w:p>
    <w:p w:rsidR="002C14ED" w:rsidRDefault="00E46544">
      <w:pPr>
        <w:pStyle w:val="TOC1"/>
        <w:jc w:val="center"/>
        <w:rPr>
          <w:rFonts w:ascii="华文中宋" w:eastAsia="华文中宋" w:hAnsi="华文中宋"/>
          <w:bCs w:val="0"/>
          <w:color w:val="000000"/>
          <w:sz w:val="40"/>
          <w:szCs w:val="44"/>
        </w:rPr>
      </w:pPr>
      <w:r>
        <w:rPr>
          <w:rFonts w:ascii="华文中宋" w:eastAsia="华文中宋" w:hAnsi="华文中宋" w:hint="eastAsia"/>
          <w:bCs w:val="0"/>
          <w:color w:val="000000"/>
          <w:sz w:val="40"/>
          <w:szCs w:val="44"/>
        </w:rPr>
        <w:lastRenderedPageBreak/>
        <w:t>目录</w:t>
      </w:r>
    </w:p>
    <w:p w:rsidR="00EC7DEB" w:rsidRDefault="00E46544">
      <w:pPr>
        <w:pStyle w:val="10"/>
        <w:rPr>
          <w:rFonts w:asciiTheme="minorHAnsi" w:eastAsiaTheme="minorEastAsia" w:hAnsiTheme="minorHAnsi" w:cstheme="minorBidi"/>
          <w:noProof/>
        </w:rPr>
      </w:pPr>
      <w:r>
        <w:rPr>
          <w:rFonts w:ascii="仿宋_GB2312" w:eastAsia="仿宋_GB2312" w:hAnsi="宋体" w:hint="eastAsia"/>
          <w:bCs/>
          <w:color w:val="000000"/>
          <w:sz w:val="24"/>
          <w:szCs w:val="24"/>
        </w:rPr>
        <w:fldChar w:fldCharType="begin"/>
      </w:r>
      <w:r>
        <w:rPr>
          <w:rFonts w:ascii="仿宋_GB2312" w:eastAsia="仿宋_GB2312" w:hAnsi="宋体" w:hint="eastAsia"/>
          <w:bCs/>
          <w:color w:val="000000"/>
          <w:sz w:val="24"/>
          <w:szCs w:val="24"/>
        </w:rPr>
        <w:instrText xml:space="preserve"> TOC \o "1-2" \u </w:instrText>
      </w:r>
      <w:r>
        <w:rPr>
          <w:rFonts w:ascii="仿宋_GB2312" w:eastAsia="仿宋_GB2312" w:hAnsi="宋体" w:hint="eastAsia"/>
          <w:bCs/>
          <w:color w:val="000000"/>
          <w:sz w:val="24"/>
          <w:szCs w:val="24"/>
        </w:rPr>
        <w:fldChar w:fldCharType="separate"/>
      </w:r>
      <w:r w:rsidR="00EC7DEB" w:rsidRPr="006D3F80">
        <w:rPr>
          <w:rFonts w:ascii="仿宋_GB2312" w:hAnsi="宋体" w:hint="eastAsia"/>
          <w:noProof/>
          <w:color w:val="000000"/>
        </w:rPr>
        <w:t>第一章投标须知</w:t>
      </w:r>
      <w:r w:rsidR="00EC7DEB">
        <w:rPr>
          <w:noProof/>
        </w:rPr>
        <w:tab/>
      </w:r>
      <w:r w:rsidR="00EC7DEB">
        <w:rPr>
          <w:noProof/>
        </w:rPr>
        <w:fldChar w:fldCharType="begin"/>
      </w:r>
      <w:r w:rsidR="00EC7DEB">
        <w:rPr>
          <w:noProof/>
        </w:rPr>
        <w:instrText xml:space="preserve"> PAGEREF _Toc503954785 \h </w:instrText>
      </w:r>
      <w:r w:rsidR="00EC7DEB">
        <w:rPr>
          <w:noProof/>
        </w:rPr>
      </w:r>
      <w:r w:rsidR="00EC7DEB">
        <w:rPr>
          <w:noProof/>
        </w:rPr>
        <w:fldChar w:fldCharType="separate"/>
      </w:r>
      <w:r w:rsidR="00EC7DEB">
        <w:rPr>
          <w:noProof/>
        </w:rPr>
        <w:t>3</w:t>
      </w:r>
      <w:r w:rsidR="00EC7DEB">
        <w:rPr>
          <w:noProof/>
        </w:rPr>
        <w:fldChar w:fldCharType="end"/>
      </w:r>
    </w:p>
    <w:p w:rsidR="00EC7DEB" w:rsidRDefault="00EC7DEB">
      <w:pPr>
        <w:pStyle w:val="20"/>
        <w:rPr>
          <w:rFonts w:asciiTheme="minorHAnsi" w:eastAsiaTheme="minorEastAsia" w:hAnsiTheme="minorHAnsi" w:cstheme="minorBidi"/>
          <w:noProof/>
        </w:rPr>
      </w:pPr>
      <w:r w:rsidRPr="006D3F80">
        <w:rPr>
          <w:rFonts w:ascii="仿宋_GB2312" w:hAnsi="宋体" w:hint="eastAsia"/>
          <w:noProof/>
          <w:color w:val="000000"/>
        </w:rPr>
        <w:t>一、总则</w:t>
      </w:r>
      <w:r>
        <w:rPr>
          <w:noProof/>
        </w:rPr>
        <w:tab/>
      </w:r>
      <w:r>
        <w:rPr>
          <w:noProof/>
        </w:rPr>
        <w:fldChar w:fldCharType="begin"/>
      </w:r>
      <w:r>
        <w:rPr>
          <w:noProof/>
        </w:rPr>
        <w:instrText xml:space="preserve"> PAGEREF _Toc503954786 \h </w:instrText>
      </w:r>
      <w:r>
        <w:rPr>
          <w:noProof/>
        </w:rPr>
      </w:r>
      <w:r>
        <w:rPr>
          <w:noProof/>
        </w:rPr>
        <w:fldChar w:fldCharType="separate"/>
      </w:r>
      <w:r>
        <w:rPr>
          <w:noProof/>
        </w:rPr>
        <w:t>4</w:t>
      </w:r>
      <w:r>
        <w:rPr>
          <w:noProof/>
        </w:rPr>
        <w:fldChar w:fldCharType="end"/>
      </w:r>
    </w:p>
    <w:p w:rsidR="00EC7DEB" w:rsidRDefault="00EC7DEB">
      <w:pPr>
        <w:pStyle w:val="20"/>
        <w:rPr>
          <w:rFonts w:asciiTheme="minorHAnsi" w:eastAsiaTheme="minorEastAsia" w:hAnsiTheme="minorHAnsi" w:cstheme="minorBidi"/>
          <w:noProof/>
        </w:rPr>
      </w:pPr>
      <w:r w:rsidRPr="006D3F80">
        <w:rPr>
          <w:rFonts w:ascii="仿宋_GB2312" w:hAnsi="宋体" w:hint="eastAsia"/>
          <w:noProof/>
          <w:color w:val="000000"/>
        </w:rPr>
        <w:t>二、招标说明</w:t>
      </w:r>
      <w:r>
        <w:rPr>
          <w:noProof/>
        </w:rPr>
        <w:tab/>
      </w:r>
      <w:r>
        <w:rPr>
          <w:noProof/>
        </w:rPr>
        <w:fldChar w:fldCharType="begin"/>
      </w:r>
      <w:r>
        <w:rPr>
          <w:noProof/>
        </w:rPr>
        <w:instrText xml:space="preserve"> PAGEREF _Toc503954787 \h </w:instrText>
      </w:r>
      <w:r>
        <w:rPr>
          <w:noProof/>
        </w:rPr>
      </w:r>
      <w:r>
        <w:rPr>
          <w:noProof/>
        </w:rPr>
        <w:fldChar w:fldCharType="separate"/>
      </w:r>
      <w:r>
        <w:rPr>
          <w:noProof/>
        </w:rPr>
        <w:t>5</w:t>
      </w:r>
      <w:r>
        <w:rPr>
          <w:noProof/>
        </w:rPr>
        <w:fldChar w:fldCharType="end"/>
      </w:r>
    </w:p>
    <w:p w:rsidR="00EC7DEB" w:rsidRDefault="00EC7DEB">
      <w:pPr>
        <w:pStyle w:val="20"/>
        <w:rPr>
          <w:rFonts w:asciiTheme="minorHAnsi" w:eastAsiaTheme="minorEastAsia" w:hAnsiTheme="minorHAnsi" w:cstheme="minorBidi"/>
          <w:noProof/>
        </w:rPr>
      </w:pPr>
      <w:r w:rsidRPr="006D3F80">
        <w:rPr>
          <w:rFonts w:ascii="仿宋_GB2312" w:hAnsi="宋体" w:hint="eastAsia"/>
          <w:noProof/>
        </w:rPr>
        <w:t>三、投标说明</w:t>
      </w:r>
      <w:r>
        <w:rPr>
          <w:noProof/>
        </w:rPr>
        <w:tab/>
      </w:r>
      <w:r>
        <w:rPr>
          <w:noProof/>
        </w:rPr>
        <w:fldChar w:fldCharType="begin"/>
      </w:r>
      <w:r>
        <w:rPr>
          <w:noProof/>
        </w:rPr>
        <w:instrText xml:space="preserve"> PAGEREF _Toc503954788 \h </w:instrText>
      </w:r>
      <w:r>
        <w:rPr>
          <w:noProof/>
        </w:rPr>
      </w:r>
      <w:r>
        <w:rPr>
          <w:noProof/>
        </w:rPr>
        <w:fldChar w:fldCharType="separate"/>
      </w:r>
      <w:r>
        <w:rPr>
          <w:noProof/>
        </w:rPr>
        <w:t>7</w:t>
      </w:r>
      <w:r>
        <w:rPr>
          <w:noProof/>
        </w:rPr>
        <w:fldChar w:fldCharType="end"/>
      </w:r>
    </w:p>
    <w:p w:rsidR="00EC7DEB" w:rsidRDefault="00EC7DEB">
      <w:pPr>
        <w:pStyle w:val="20"/>
        <w:rPr>
          <w:rFonts w:asciiTheme="minorHAnsi" w:eastAsiaTheme="minorEastAsia" w:hAnsiTheme="minorHAnsi" w:cstheme="minorBidi"/>
          <w:noProof/>
        </w:rPr>
      </w:pPr>
      <w:r w:rsidRPr="006D3F80">
        <w:rPr>
          <w:rFonts w:ascii="仿宋_GB2312" w:hAnsi="宋体" w:hint="eastAsia"/>
          <w:noProof/>
        </w:rPr>
        <w:t>四、投标文件的编制和递交</w:t>
      </w:r>
      <w:r>
        <w:rPr>
          <w:noProof/>
        </w:rPr>
        <w:tab/>
      </w:r>
      <w:r>
        <w:rPr>
          <w:noProof/>
        </w:rPr>
        <w:fldChar w:fldCharType="begin"/>
      </w:r>
      <w:r>
        <w:rPr>
          <w:noProof/>
        </w:rPr>
        <w:instrText xml:space="preserve"> PAGEREF _Toc503954789 \h </w:instrText>
      </w:r>
      <w:r>
        <w:rPr>
          <w:noProof/>
        </w:rPr>
      </w:r>
      <w:r>
        <w:rPr>
          <w:noProof/>
        </w:rPr>
        <w:fldChar w:fldCharType="separate"/>
      </w:r>
      <w:r>
        <w:rPr>
          <w:noProof/>
        </w:rPr>
        <w:t>8</w:t>
      </w:r>
      <w:r>
        <w:rPr>
          <w:noProof/>
        </w:rPr>
        <w:fldChar w:fldCharType="end"/>
      </w:r>
    </w:p>
    <w:p w:rsidR="00EC7DEB" w:rsidRDefault="00EC7DEB">
      <w:pPr>
        <w:pStyle w:val="20"/>
        <w:rPr>
          <w:rFonts w:asciiTheme="minorHAnsi" w:eastAsiaTheme="minorEastAsia" w:hAnsiTheme="minorHAnsi" w:cstheme="minorBidi"/>
          <w:noProof/>
        </w:rPr>
      </w:pPr>
      <w:r w:rsidRPr="006D3F80">
        <w:rPr>
          <w:rFonts w:ascii="仿宋_GB2312" w:hAnsi="宋体" w:hint="eastAsia"/>
          <w:noProof/>
          <w:color w:val="000000"/>
        </w:rPr>
        <w:t>五、报价说明</w:t>
      </w:r>
      <w:r>
        <w:rPr>
          <w:noProof/>
        </w:rPr>
        <w:tab/>
      </w:r>
      <w:r>
        <w:rPr>
          <w:noProof/>
        </w:rPr>
        <w:fldChar w:fldCharType="begin"/>
      </w:r>
      <w:r>
        <w:rPr>
          <w:noProof/>
        </w:rPr>
        <w:instrText xml:space="preserve"> PAGEREF _Toc503954790 \h </w:instrText>
      </w:r>
      <w:r>
        <w:rPr>
          <w:noProof/>
        </w:rPr>
      </w:r>
      <w:r>
        <w:rPr>
          <w:noProof/>
        </w:rPr>
        <w:fldChar w:fldCharType="separate"/>
      </w:r>
      <w:r>
        <w:rPr>
          <w:noProof/>
        </w:rPr>
        <w:t>10</w:t>
      </w:r>
      <w:r>
        <w:rPr>
          <w:noProof/>
        </w:rPr>
        <w:fldChar w:fldCharType="end"/>
      </w:r>
    </w:p>
    <w:p w:rsidR="00EC7DEB" w:rsidRDefault="00EC7DEB">
      <w:pPr>
        <w:pStyle w:val="20"/>
        <w:rPr>
          <w:rFonts w:asciiTheme="minorHAnsi" w:eastAsiaTheme="minorEastAsia" w:hAnsiTheme="minorHAnsi" w:cstheme="minorBidi"/>
          <w:noProof/>
        </w:rPr>
      </w:pPr>
      <w:r w:rsidRPr="006D3F80">
        <w:rPr>
          <w:rFonts w:ascii="仿宋_GB2312" w:hAnsi="宋体" w:hint="eastAsia"/>
          <w:noProof/>
          <w:color w:val="000000"/>
        </w:rPr>
        <w:t>六、开标评标</w:t>
      </w:r>
      <w:r>
        <w:rPr>
          <w:noProof/>
        </w:rPr>
        <w:tab/>
      </w:r>
      <w:r>
        <w:rPr>
          <w:noProof/>
        </w:rPr>
        <w:fldChar w:fldCharType="begin"/>
      </w:r>
      <w:r>
        <w:rPr>
          <w:noProof/>
        </w:rPr>
        <w:instrText xml:space="preserve"> PAGEREF _Toc503954791 \h </w:instrText>
      </w:r>
      <w:r>
        <w:rPr>
          <w:noProof/>
        </w:rPr>
      </w:r>
      <w:r>
        <w:rPr>
          <w:noProof/>
        </w:rPr>
        <w:fldChar w:fldCharType="separate"/>
      </w:r>
      <w:r>
        <w:rPr>
          <w:noProof/>
        </w:rPr>
        <w:t>11</w:t>
      </w:r>
      <w:r>
        <w:rPr>
          <w:noProof/>
        </w:rPr>
        <w:fldChar w:fldCharType="end"/>
      </w:r>
    </w:p>
    <w:p w:rsidR="00EC7DEB" w:rsidRDefault="00EC7DEB">
      <w:pPr>
        <w:pStyle w:val="20"/>
        <w:rPr>
          <w:rFonts w:asciiTheme="minorHAnsi" w:eastAsiaTheme="minorEastAsia" w:hAnsiTheme="minorHAnsi" w:cstheme="minorBidi"/>
          <w:noProof/>
        </w:rPr>
      </w:pPr>
      <w:r w:rsidRPr="006D3F80">
        <w:rPr>
          <w:rFonts w:ascii="仿宋_GB2312" w:hAnsi="宋体" w:hint="eastAsia"/>
          <w:noProof/>
          <w:color w:val="000000"/>
        </w:rPr>
        <w:t>七、中标通知书与合同签订</w:t>
      </w:r>
      <w:r>
        <w:rPr>
          <w:noProof/>
        </w:rPr>
        <w:tab/>
      </w:r>
      <w:r>
        <w:rPr>
          <w:noProof/>
        </w:rPr>
        <w:fldChar w:fldCharType="begin"/>
      </w:r>
      <w:r>
        <w:rPr>
          <w:noProof/>
        </w:rPr>
        <w:instrText xml:space="preserve"> PAGEREF _Toc503954792 \h </w:instrText>
      </w:r>
      <w:r>
        <w:rPr>
          <w:noProof/>
        </w:rPr>
      </w:r>
      <w:r>
        <w:rPr>
          <w:noProof/>
        </w:rPr>
        <w:fldChar w:fldCharType="separate"/>
      </w:r>
      <w:r>
        <w:rPr>
          <w:noProof/>
        </w:rPr>
        <w:t>13</w:t>
      </w:r>
      <w:r>
        <w:rPr>
          <w:noProof/>
        </w:rPr>
        <w:fldChar w:fldCharType="end"/>
      </w:r>
    </w:p>
    <w:p w:rsidR="00EC7DEB" w:rsidRDefault="00EC7DEB">
      <w:pPr>
        <w:pStyle w:val="20"/>
        <w:rPr>
          <w:rFonts w:asciiTheme="minorHAnsi" w:eastAsiaTheme="minorEastAsia" w:hAnsiTheme="minorHAnsi" w:cstheme="minorBidi"/>
          <w:noProof/>
        </w:rPr>
      </w:pPr>
      <w:r w:rsidRPr="006D3F80">
        <w:rPr>
          <w:rFonts w:ascii="仿宋_GB2312" w:hAnsi="宋体" w:hint="eastAsia"/>
          <w:noProof/>
          <w:color w:val="000000"/>
        </w:rPr>
        <w:t>八、违规和欺诈行为</w:t>
      </w:r>
      <w:r>
        <w:rPr>
          <w:noProof/>
        </w:rPr>
        <w:tab/>
      </w:r>
      <w:r>
        <w:rPr>
          <w:noProof/>
        </w:rPr>
        <w:fldChar w:fldCharType="begin"/>
      </w:r>
      <w:r>
        <w:rPr>
          <w:noProof/>
        </w:rPr>
        <w:instrText xml:space="preserve"> PAGEREF _Toc503954793 \h </w:instrText>
      </w:r>
      <w:r>
        <w:rPr>
          <w:noProof/>
        </w:rPr>
      </w:r>
      <w:r>
        <w:rPr>
          <w:noProof/>
        </w:rPr>
        <w:fldChar w:fldCharType="separate"/>
      </w:r>
      <w:r>
        <w:rPr>
          <w:noProof/>
        </w:rPr>
        <w:t>14</w:t>
      </w:r>
      <w:r>
        <w:rPr>
          <w:noProof/>
        </w:rPr>
        <w:fldChar w:fldCharType="end"/>
      </w:r>
    </w:p>
    <w:p w:rsidR="00EC7DEB" w:rsidRDefault="00EC7DEB">
      <w:pPr>
        <w:pStyle w:val="10"/>
        <w:rPr>
          <w:rFonts w:asciiTheme="minorHAnsi" w:eastAsiaTheme="minorEastAsia" w:hAnsiTheme="minorHAnsi" w:cstheme="minorBidi"/>
          <w:noProof/>
        </w:rPr>
      </w:pPr>
      <w:r w:rsidRPr="006D3F80">
        <w:rPr>
          <w:rFonts w:ascii="仿宋_GB2312" w:hAnsi="宋体" w:hint="eastAsia"/>
          <w:noProof/>
          <w:color w:val="000000"/>
        </w:rPr>
        <w:t>第二章技术要求</w:t>
      </w:r>
      <w:r>
        <w:rPr>
          <w:noProof/>
        </w:rPr>
        <w:tab/>
      </w:r>
      <w:r>
        <w:rPr>
          <w:noProof/>
        </w:rPr>
        <w:fldChar w:fldCharType="begin"/>
      </w:r>
      <w:r>
        <w:rPr>
          <w:noProof/>
        </w:rPr>
        <w:instrText xml:space="preserve"> PAGEREF _Toc503954794 \h </w:instrText>
      </w:r>
      <w:r>
        <w:rPr>
          <w:noProof/>
        </w:rPr>
      </w:r>
      <w:r>
        <w:rPr>
          <w:noProof/>
        </w:rPr>
        <w:fldChar w:fldCharType="separate"/>
      </w:r>
      <w:r>
        <w:rPr>
          <w:noProof/>
        </w:rPr>
        <w:t>15</w:t>
      </w:r>
      <w:r>
        <w:rPr>
          <w:noProof/>
        </w:rPr>
        <w:fldChar w:fldCharType="end"/>
      </w:r>
    </w:p>
    <w:p w:rsidR="00EC7DEB" w:rsidRPr="00EC7DEB" w:rsidRDefault="00EC7DEB">
      <w:pPr>
        <w:pStyle w:val="20"/>
        <w:rPr>
          <w:rFonts w:asciiTheme="minorEastAsia" w:eastAsiaTheme="minorEastAsia" w:hAnsiTheme="minorEastAsia" w:cstheme="minorBidi"/>
          <w:noProof/>
        </w:rPr>
      </w:pPr>
      <w:r w:rsidRPr="00EC7DEB">
        <w:rPr>
          <w:rFonts w:asciiTheme="minorEastAsia" w:eastAsiaTheme="minorEastAsia" w:hAnsiTheme="minorEastAsia" w:hint="eastAsia"/>
          <w:bCs/>
          <w:noProof/>
        </w:rPr>
        <w:t>一、预制构件总体及分部技术要求</w:t>
      </w:r>
      <w:r w:rsidRPr="00EC7DEB">
        <w:rPr>
          <w:rFonts w:asciiTheme="minorEastAsia" w:eastAsiaTheme="minorEastAsia" w:hAnsiTheme="minorEastAsia"/>
          <w:noProof/>
        </w:rPr>
        <w:tab/>
      </w:r>
      <w:r w:rsidRPr="00EC7DEB">
        <w:rPr>
          <w:rFonts w:asciiTheme="minorEastAsia" w:eastAsiaTheme="minorEastAsia" w:hAnsiTheme="minorEastAsia"/>
          <w:noProof/>
        </w:rPr>
        <w:fldChar w:fldCharType="begin"/>
      </w:r>
      <w:r w:rsidRPr="00EC7DEB">
        <w:rPr>
          <w:rFonts w:asciiTheme="minorEastAsia" w:eastAsiaTheme="minorEastAsia" w:hAnsiTheme="minorEastAsia"/>
          <w:noProof/>
        </w:rPr>
        <w:instrText xml:space="preserve"> PAGEREF _Toc503954795 \h </w:instrText>
      </w:r>
      <w:r w:rsidRPr="00EC7DEB">
        <w:rPr>
          <w:rFonts w:asciiTheme="minorEastAsia" w:eastAsiaTheme="minorEastAsia" w:hAnsiTheme="minorEastAsia"/>
          <w:noProof/>
        </w:rPr>
      </w:r>
      <w:r w:rsidRPr="00EC7DEB">
        <w:rPr>
          <w:rFonts w:asciiTheme="minorEastAsia" w:eastAsiaTheme="minorEastAsia" w:hAnsiTheme="minorEastAsia"/>
          <w:noProof/>
        </w:rPr>
        <w:fldChar w:fldCharType="separate"/>
      </w:r>
      <w:r w:rsidRPr="00EC7DEB">
        <w:rPr>
          <w:rFonts w:asciiTheme="minorEastAsia" w:eastAsiaTheme="minorEastAsia" w:hAnsiTheme="minorEastAsia"/>
          <w:noProof/>
        </w:rPr>
        <w:t>15</w:t>
      </w:r>
      <w:r w:rsidRPr="00EC7DEB">
        <w:rPr>
          <w:rFonts w:asciiTheme="minorEastAsia" w:eastAsiaTheme="minorEastAsia" w:hAnsiTheme="minorEastAsia"/>
          <w:noProof/>
        </w:rPr>
        <w:fldChar w:fldCharType="end"/>
      </w:r>
    </w:p>
    <w:p w:rsidR="00EC7DEB" w:rsidRPr="00EC7DEB" w:rsidRDefault="00EC7DEB">
      <w:pPr>
        <w:pStyle w:val="20"/>
        <w:rPr>
          <w:rFonts w:asciiTheme="minorEastAsia" w:eastAsiaTheme="minorEastAsia" w:hAnsiTheme="minorEastAsia" w:cstheme="minorBidi"/>
          <w:noProof/>
        </w:rPr>
      </w:pPr>
      <w:r w:rsidRPr="00EC7DEB">
        <w:rPr>
          <w:rFonts w:asciiTheme="minorEastAsia" w:eastAsiaTheme="minorEastAsia" w:hAnsiTheme="minorEastAsia" w:hint="eastAsia"/>
          <w:bCs/>
          <w:noProof/>
        </w:rPr>
        <w:t>二、中标人应提供的技术方案和技术资料</w:t>
      </w:r>
      <w:r w:rsidRPr="00EC7DEB">
        <w:rPr>
          <w:rFonts w:asciiTheme="minorEastAsia" w:eastAsiaTheme="minorEastAsia" w:hAnsiTheme="minorEastAsia"/>
          <w:noProof/>
        </w:rPr>
        <w:tab/>
      </w:r>
      <w:r w:rsidRPr="00EC7DEB">
        <w:rPr>
          <w:rFonts w:asciiTheme="minorEastAsia" w:eastAsiaTheme="minorEastAsia" w:hAnsiTheme="minorEastAsia"/>
          <w:noProof/>
        </w:rPr>
        <w:fldChar w:fldCharType="begin"/>
      </w:r>
      <w:r w:rsidRPr="00EC7DEB">
        <w:rPr>
          <w:rFonts w:asciiTheme="minorEastAsia" w:eastAsiaTheme="minorEastAsia" w:hAnsiTheme="minorEastAsia"/>
          <w:noProof/>
        </w:rPr>
        <w:instrText xml:space="preserve"> PAGEREF _Toc503954796 \h </w:instrText>
      </w:r>
      <w:r w:rsidRPr="00EC7DEB">
        <w:rPr>
          <w:rFonts w:asciiTheme="minorEastAsia" w:eastAsiaTheme="minorEastAsia" w:hAnsiTheme="minorEastAsia"/>
          <w:noProof/>
        </w:rPr>
      </w:r>
      <w:r w:rsidRPr="00EC7DEB">
        <w:rPr>
          <w:rFonts w:asciiTheme="minorEastAsia" w:eastAsiaTheme="minorEastAsia" w:hAnsiTheme="minorEastAsia"/>
          <w:noProof/>
        </w:rPr>
        <w:fldChar w:fldCharType="separate"/>
      </w:r>
      <w:r w:rsidRPr="00EC7DEB">
        <w:rPr>
          <w:rFonts w:asciiTheme="minorEastAsia" w:eastAsiaTheme="minorEastAsia" w:hAnsiTheme="minorEastAsia"/>
          <w:noProof/>
        </w:rPr>
        <w:t>16</w:t>
      </w:r>
      <w:r w:rsidRPr="00EC7DEB">
        <w:rPr>
          <w:rFonts w:asciiTheme="minorEastAsia" w:eastAsiaTheme="minorEastAsia" w:hAnsiTheme="minorEastAsia"/>
          <w:noProof/>
        </w:rPr>
        <w:fldChar w:fldCharType="end"/>
      </w:r>
    </w:p>
    <w:p w:rsidR="00EC7DEB" w:rsidRPr="00EC7DEB" w:rsidRDefault="00EC7DEB">
      <w:pPr>
        <w:pStyle w:val="20"/>
        <w:rPr>
          <w:rFonts w:asciiTheme="minorEastAsia" w:eastAsiaTheme="minorEastAsia" w:hAnsiTheme="minorEastAsia" w:cstheme="minorBidi"/>
          <w:noProof/>
        </w:rPr>
      </w:pPr>
      <w:r w:rsidRPr="00EC7DEB">
        <w:rPr>
          <w:rFonts w:asciiTheme="minorEastAsia" w:eastAsiaTheme="minorEastAsia" w:hAnsiTheme="minorEastAsia" w:hint="eastAsia"/>
          <w:bCs/>
          <w:noProof/>
        </w:rPr>
        <w:t>三、技术服务和技术培训</w:t>
      </w:r>
      <w:r w:rsidRPr="00EC7DEB">
        <w:rPr>
          <w:rFonts w:asciiTheme="minorEastAsia" w:eastAsiaTheme="minorEastAsia" w:hAnsiTheme="minorEastAsia"/>
          <w:noProof/>
        </w:rPr>
        <w:tab/>
      </w:r>
      <w:r w:rsidRPr="00EC7DEB">
        <w:rPr>
          <w:rFonts w:asciiTheme="minorEastAsia" w:eastAsiaTheme="minorEastAsia" w:hAnsiTheme="minorEastAsia"/>
          <w:noProof/>
        </w:rPr>
        <w:fldChar w:fldCharType="begin"/>
      </w:r>
      <w:r w:rsidRPr="00EC7DEB">
        <w:rPr>
          <w:rFonts w:asciiTheme="minorEastAsia" w:eastAsiaTheme="minorEastAsia" w:hAnsiTheme="minorEastAsia"/>
          <w:noProof/>
        </w:rPr>
        <w:instrText xml:space="preserve"> PAGEREF _Toc503954797 \h </w:instrText>
      </w:r>
      <w:r w:rsidRPr="00EC7DEB">
        <w:rPr>
          <w:rFonts w:asciiTheme="minorEastAsia" w:eastAsiaTheme="minorEastAsia" w:hAnsiTheme="minorEastAsia"/>
          <w:noProof/>
        </w:rPr>
      </w:r>
      <w:r w:rsidRPr="00EC7DEB">
        <w:rPr>
          <w:rFonts w:asciiTheme="minorEastAsia" w:eastAsiaTheme="minorEastAsia" w:hAnsiTheme="minorEastAsia"/>
          <w:noProof/>
        </w:rPr>
        <w:fldChar w:fldCharType="separate"/>
      </w:r>
      <w:r w:rsidRPr="00EC7DEB">
        <w:rPr>
          <w:rFonts w:asciiTheme="minorEastAsia" w:eastAsiaTheme="minorEastAsia" w:hAnsiTheme="minorEastAsia"/>
          <w:noProof/>
        </w:rPr>
        <w:t>18</w:t>
      </w:r>
      <w:r w:rsidRPr="00EC7DEB">
        <w:rPr>
          <w:rFonts w:asciiTheme="minorEastAsia" w:eastAsiaTheme="minorEastAsia" w:hAnsiTheme="minorEastAsia"/>
          <w:noProof/>
        </w:rPr>
        <w:fldChar w:fldCharType="end"/>
      </w:r>
    </w:p>
    <w:p w:rsidR="00EC7DEB" w:rsidRPr="00EC7DEB" w:rsidRDefault="00EC7DEB">
      <w:pPr>
        <w:pStyle w:val="20"/>
        <w:rPr>
          <w:rFonts w:asciiTheme="minorEastAsia" w:eastAsiaTheme="minorEastAsia" w:hAnsiTheme="minorEastAsia" w:cstheme="minorBidi"/>
          <w:noProof/>
        </w:rPr>
      </w:pPr>
      <w:r w:rsidRPr="00EC7DEB">
        <w:rPr>
          <w:rFonts w:asciiTheme="minorEastAsia" w:eastAsiaTheme="minorEastAsia" w:hAnsiTheme="minorEastAsia" w:hint="eastAsia"/>
          <w:bCs/>
          <w:noProof/>
        </w:rPr>
        <w:t>四、监造</w:t>
      </w:r>
      <w:r w:rsidRPr="00EC7DEB">
        <w:rPr>
          <w:rFonts w:asciiTheme="minorEastAsia" w:eastAsiaTheme="minorEastAsia" w:hAnsiTheme="minorEastAsia"/>
          <w:noProof/>
        </w:rPr>
        <w:tab/>
      </w:r>
      <w:r w:rsidRPr="00EC7DEB">
        <w:rPr>
          <w:rFonts w:asciiTheme="minorEastAsia" w:eastAsiaTheme="minorEastAsia" w:hAnsiTheme="minorEastAsia"/>
          <w:noProof/>
        </w:rPr>
        <w:fldChar w:fldCharType="begin"/>
      </w:r>
      <w:r w:rsidRPr="00EC7DEB">
        <w:rPr>
          <w:rFonts w:asciiTheme="minorEastAsia" w:eastAsiaTheme="minorEastAsia" w:hAnsiTheme="minorEastAsia"/>
          <w:noProof/>
        </w:rPr>
        <w:instrText xml:space="preserve"> PAGEREF _Toc503954798 \h </w:instrText>
      </w:r>
      <w:r w:rsidRPr="00EC7DEB">
        <w:rPr>
          <w:rFonts w:asciiTheme="minorEastAsia" w:eastAsiaTheme="minorEastAsia" w:hAnsiTheme="minorEastAsia"/>
          <w:noProof/>
        </w:rPr>
      </w:r>
      <w:r w:rsidRPr="00EC7DEB">
        <w:rPr>
          <w:rFonts w:asciiTheme="minorEastAsia" w:eastAsiaTheme="minorEastAsia" w:hAnsiTheme="minorEastAsia"/>
          <w:noProof/>
        </w:rPr>
        <w:fldChar w:fldCharType="separate"/>
      </w:r>
      <w:r w:rsidRPr="00EC7DEB">
        <w:rPr>
          <w:rFonts w:asciiTheme="minorEastAsia" w:eastAsiaTheme="minorEastAsia" w:hAnsiTheme="minorEastAsia"/>
          <w:noProof/>
        </w:rPr>
        <w:t>19</w:t>
      </w:r>
      <w:r w:rsidRPr="00EC7DEB">
        <w:rPr>
          <w:rFonts w:asciiTheme="minorEastAsia" w:eastAsiaTheme="minorEastAsia" w:hAnsiTheme="minorEastAsia"/>
          <w:noProof/>
        </w:rPr>
        <w:fldChar w:fldCharType="end"/>
      </w:r>
    </w:p>
    <w:p w:rsidR="00EC7DEB" w:rsidRPr="00EC7DEB" w:rsidRDefault="00EC7DEB">
      <w:pPr>
        <w:pStyle w:val="20"/>
        <w:rPr>
          <w:rFonts w:asciiTheme="minorEastAsia" w:eastAsiaTheme="minorEastAsia" w:hAnsiTheme="minorEastAsia" w:cstheme="minorBidi"/>
          <w:noProof/>
        </w:rPr>
      </w:pPr>
      <w:r w:rsidRPr="00EC7DEB">
        <w:rPr>
          <w:rFonts w:asciiTheme="minorEastAsia" w:eastAsiaTheme="minorEastAsia" w:hAnsiTheme="minorEastAsia" w:hint="eastAsia"/>
          <w:bCs/>
          <w:noProof/>
        </w:rPr>
        <w:t>五、检验与验收</w:t>
      </w:r>
      <w:r w:rsidRPr="00EC7DEB">
        <w:rPr>
          <w:rFonts w:asciiTheme="minorEastAsia" w:eastAsiaTheme="minorEastAsia" w:hAnsiTheme="minorEastAsia"/>
          <w:noProof/>
        </w:rPr>
        <w:tab/>
      </w:r>
      <w:r w:rsidRPr="00EC7DEB">
        <w:rPr>
          <w:rFonts w:asciiTheme="minorEastAsia" w:eastAsiaTheme="minorEastAsia" w:hAnsiTheme="minorEastAsia"/>
          <w:noProof/>
        </w:rPr>
        <w:fldChar w:fldCharType="begin"/>
      </w:r>
      <w:r w:rsidRPr="00EC7DEB">
        <w:rPr>
          <w:rFonts w:asciiTheme="minorEastAsia" w:eastAsiaTheme="minorEastAsia" w:hAnsiTheme="minorEastAsia"/>
          <w:noProof/>
        </w:rPr>
        <w:instrText xml:space="preserve"> PAGEREF _Toc503954799 \h </w:instrText>
      </w:r>
      <w:r w:rsidRPr="00EC7DEB">
        <w:rPr>
          <w:rFonts w:asciiTheme="minorEastAsia" w:eastAsiaTheme="minorEastAsia" w:hAnsiTheme="minorEastAsia"/>
          <w:noProof/>
        </w:rPr>
      </w:r>
      <w:r w:rsidRPr="00EC7DEB">
        <w:rPr>
          <w:rFonts w:asciiTheme="minorEastAsia" w:eastAsiaTheme="minorEastAsia" w:hAnsiTheme="minorEastAsia"/>
          <w:noProof/>
        </w:rPr>
        <w:fldChar w:fldCharType="separate"/>
      </w:r>
      <w:r w:rsidRPr="00EC7DEB">
        <w:rPr>
          <w:rFonts w:asciiTheme="minorEastAsia" w:eastAsiaTheme="minorEastAsia" w:hAnsiTheme="minorEastAsia"/>
          <w:noProof/>
        </w:rPr>
        <w:t>20</w:t>
      </w:r>
      <w:r w:rsidRPr="00EC7DEB">
        <w:rPr>
          <w:rFonts w:asciiTheme="minorEastAsia" w:eastAsiaTheme="minorEastAsia" w:hAnsiTheme="minorEastAsia"/>
          <w:noProof/>
        </w:rPr>
        <w:fldChar w:fldCharType="end"/>
      </w:r>
    </w:p>
    <w:p w:rsidR="00EC7DEB" w:rsidRPr="00EC7DEB" w:rsidRDefault="00EC7DEB">
      <w:pPr>
        <w:pStyle w:val="20"/>
        <w:rPr>
          <w:rFonts w:asciiTheme="minorEastAsia" w:eastAsiaTheme="minorEastAsia" w:hAnsiTheme="minorEastAsia" w:cstheme="minorBidi"/>
          <w:noProof/>
        </w:rPr>
      </w:pPr>
      <w:r w:rsidRPr="00EC7DEB">
        <w:rPr>
          <w:rFonts w:asciiTheme="minorEastAsia" w:eastAsiaTheme="minorEastAsia" w:hAnsiTheme="minorEastAsia" w:hint="eastAsia"/>
          <w:bCs/>
          <w:noProof/>
        </w:rPr>
        <w:t>六、投标人的责任</w:t>
      </w:r>
      <w:r w:rsidRPr="00EC7DEB">
        <w:rPr>
          <w:rFonts w:asciiTheme="minorEastAsia" w:eastAsiaTheme="minorEastAsia" w:hAnsiTheme="minorEastAsia"/>
          <w:noProof/>
        </w:rPr>
        <w:tab/>
      </w:r>
      <w:r w:rsidRPr="00EC7DEB">
        <w:rPr>
          <w:rFonts w:asciiTheme="minorEastAsia" w:eastAsiaTheme="minorEastAsia" w:hAnsiTheme="minorEastAsia"/>
          <w:noProof/>
        </w:rPr>
        <w:fldChar w:fldCharType="begin"/>
      </w:r>
      <w:r w:rsidRPr="00EC7DEB">
        <w:rPr>
          <w:rFonts w:asciiTheme="minorEastAsia" w:eastAsiaTheme="minorEastAsia" w:hAnsiTheme="minorEastAsia"/>
          <w:noProof/>
        </w:rPr>
        <w:instrText xml:space="preserve"> PAGEREF _Toc503954800 \h </w:instrText>
      </w:r>
      <w:r w:rsidRPr="00EC7DEB">
        <w:rPr>
          <w:rFonts w:asciiTheme="minorEastAsia" w:eastAsiaTheme="minorEastAsia" w:hAnsiTheme="minorEastAsia"/>
          <w:noProof/>
        </w:rPr>
      </w:r>
      <w:r w:rsidRPr="00EC7DEB">
        <w:rPr>
          <w:rFonts w:asciiTheme="minorEastAsia" w:eastAsiaTheme="minorEastAsia" w:hAnsiTheme="minorEastAsia"/>
          <w:noProof/>
        </w:rPr>
        <w:fldChar w:fldCharType="separate"/>
      </w:r>
      <w:r w:rsidRPr="00EC7DEB">
        <w:rPr>
          <w:rFonts w:asciiTheme="minorEastAsia" w:eastAsiaTheme="minorEastAsia" w:hAnsiTheme="minorEastAsia"/>
          <w:noProof/>
        </w:rPr>
        <w:t>21</w:t>
      </w:r>
      <w:r w:rsidRPr="00EC7DEB">
        <w:rPr>
          <w:rFonts w:asciiTheme="minorEastAsia" w:eastAsiaTheme="minorEastAsia" w:hAnsiTheme="minorEastAsia"/>
          <w:noProof/>
        </w:rPr>
        <w:fldChar w:fldCharType="end"/>
      </w:r>
    </w:p>
    <w:p w:rsidR="00EC7DEB" w:rsidRPr="00EC7DEB" w:rsidRDefault="00EC7DEB">
      <w:pPr>
        <w:pStyle w:val="20"/>
        <w:rPr>
          <w:rFonts w:asciiTheme="minorEastAsia" w:eastAsiaTheme="minorEastAsia" w:hAnsiTheme="minorEastAsia" w:cstheme="minorBidi"/>
          <w:noProof/>
        </w:rPr>
      </w:pPr>
      <w:r w:rsidRPr="00EC7DEB">
        <w:rPr>
          <w:rFonts w:asciiTheme="minorEastAsia" w:eastAsiaTheme="minorEastAsia" w:hAnsiTheme="minorEastAsia" w:hint="eastAsia"/>
          <w:bCs/>
          <w:noProof/>
        </w:rPr>
        <w:t>七、</w:t>
      </w:r>
      <w:r w:rsidRPr="00EC7DEB">
        <w:rPr>
          <w:rFonts w:asciiTheme="minorEastAsia" w:eastAsiaTheme="minorEastAsia" w:hAnsiTheme="minorEastAsia"/>
          <w:bCs/>
          <w:noProof/>
        </w:rPr>
        <w:t xml:space="preserve"> </w:t>
      </w:r>
      <w:r w:rsidRPr="00EC7DEB">
        <w:rPr>
          <w:rFonts w:asciiTheme="minorEastAsia" w:eastAsiaTheme="minorEastAsia" w:hAnsiTheme="minorEastAsia" w:hint="eastAsia"/>
          <w:bCs/>
          <w:noProof/>
        </w:rPr>
        <w:t>质量保证和售后服务</w:t>
      </w:r>
      <w:r w:rsidRPr="00EC7DEB">
        <w:rPr>
          <w:rFonts w:asciiTheme="minorEastAsia" w:eastAsiaTheme="minorEastAsia" w:hAnsiTheme="minorEastAsia"/>
          <w:noProof/>
        </w:rPr>
        <w:tab/>
      </w:r>
      <w:r w:rsidRPr="00EC7DEB">
        <w:rPr>
          <w:rFonts w:asciiTheme="minorEastAsia" w:eastAsiaTheme="minorEastAsia" w:hAnsiTheme="minorEastAsia"/>
          <w:noProof/>
        </w:rPr>
        <w:fldChar w:fldCharType="begin"/>
      </w:r>
      <w:r w:rsidRPr="00EC7DEB">
        <w:rPr>
          <w:rFonts w:asciiTheme="minorEastAsia" w:eastAsiaTheme="minorEastAsia" w:hAnsiTheme="minorEastAsia"/>
          <w:noProof/>
        </w:rPr>
        <w:instrText xml:space="preserve"> PAGEREF _Toc503954801 \h </w:instrText>
      </w:r>
      <w:r w:rsidRPr="00EC7DEB">
        <w:rPr>
          <w:rFonts w:asciiTheme="minorEastAsia" w:eastAsiaTheme="minorEastAsia" w:hAnsiTheme="minorEastAsia"/>
          <w:noProof/>
        </w:rPr>
      </w:r>
      <w:r w:rsidRPr="00EC7DEB">
        <w:rPr>
          <w:rFonts w:asciiTheme="minorEastAsia" w:eastAsiaTheme="minorEastAsia" w:hAnsiTheme="minorEastAsia"/>
          <w:noProof/>
        </w:rPr>
        <w:fldChar w:fldCharType="separate"/>
      </w:r>
      <w:r w:rsidRPr="00EC7DEB">
        <w:rPr>
          <w:rFonts w:asciiTheme="minorEastAsia" w:eastAsiaTheme="minorEastAsia" w:hAnsiTheme="minorEastAsia"/>
          <w:noProof/>
        </w:rPr>
        <w:t>21</w:t>
      </w:r>
      <w:r w:rsidRPr="00EC7DEB">
        <w:rPr>
          <w:rFonts w:asciiTheme="minorEastAsia" w:eastAsiaTheme="minorEastAsia" w:hAnsiTheme="minorEastAsia"/>
          <w:noProof/>
        </w:rPr>
        <w:fldChar w:fldCharType="end"/>
      </w:r>
    </w:p>
    <w:p w:rsidR="00EC7DEB" w:rsidRDefault="00EC7DEB">
      <w:pPr>
        <w:pStyle w:val="20"/>
        <w:rPr>
          <w:rFonts w:asciiTheme="minorHAnsi" w:eastAsiaTheme="minorEastAsia" w:hAnsiTheme="minorHAnsi" w:cstheme="minorBidi"/>
          <w:noProof/>
        </w:rPr>
      </w:pPr>
      <w:r w:rsidRPr="00EC7DEB">
        <w:rPr>
          <w:rFonts w:asciiTheme="minorEastAsia" w:eastAsiaTheme="minorEastAsia" w:hAnsiTheme="minorEastAsia" w:hint="eastAsia"/>
          <w:bCs/>
          <w:noProof/>
        </w:rPr>
        <w:t>八、包装和运输要求</w:t>
      </w:r>
      <w:r>
        <w:rPr>
          <w:noProof/>
        </w:rPr>
        <w:tab/>
      </w:r>
      <w:r>
        <w:rPr>
          <w:noProof/>
        </w:rPr>
        <w:fldChar w:fldCharType="begin"/>
      </w:r>
      <w:r>
        <w:rPr>
          <w:noProof/>
        </w:rPr>
        <w:instrText xml:space="preserve"> PAGEREF _Toc503954802 \h </w:instrText>
      </w:r>
      <w:r>
        <w:rPr>
          <w:noProof/>
        </w:rPr>
      </w:r>
      <w:r>
        <w:rPr>
          <w:noProof/>
        </w:rPr>
        <w:fldChar w:fldCharType="separate"/>
      </w:r>
      <w:r>
        <w:rPr>
          <w:noProof/>
        </w:rPr>
        <w:t>21</w:t>
      </w:r>
      <w:r>
        <w:rPr>
          <w:noProof/>
        </w:rPr>
        <w:fldChar w:fldCharType="end"/>
      </w:r>
    </w:p>
    <w:p w:rsidR="00EC7DEB" w:rsidRDefault="00EC7DEB">
      <w:pPr>
        <w:pStyle w:val="10"/>
        <w:rPr>
          <w:rFonts w:asciiTheme="minorHAnsi" w:eastAsiaTheme="minorEastAsia" w:hAnsiTheme="minorHAnsi" w:cstheme="minorBidi"/>
          <w:noProof/>
        </w:rPr>
      </w:pPr>
      <w:r w:rsidRPr="006D3F80">
        <w:rPr>
          <w:rFonts w:ascii="仿宋_GB2312" w:hAnsi="宋体" w:hint="eastAsia"/>
          <w:noProof/>
          <w:color w:val="000000"/>
        </w:rPr>
        <w:t>第三章投标文件格式</w:t>
      </w:r>
      <w:r>
        <w:rPr>
          <w:noProof/>
        </w:rPr>
        <w:tab/>
      </w:r>
      <w:r>
        <w:rPr>
          <w:noProof/>
        </w:rPr>
        <w:fldChar w:fldCharType="begin"/>
      </w:r>
      <w:r>
        <w:rPr>
          <w:noProof/>
        </w:rPr>
        <w:instrText xml:space="preserve"> PAGEREF _Toc503954803 \h </w:instrText>
      </w:r>
      <w:r>
        <w:rPr>
          <w:noProof/>
        </w:rPr>
      </w:r>
      <w:r>
        <w:rPr>
          <w:noProof/>
        </w:rPr>
        <w:fldChar w:fldCharType="separate"/>
      </w:r>
      <w:r>
        <w:rPr>
          <w:noProof/>
        </w:rPr>
        <w:t>23</w:t>
      </w:r>
      <w:r>
        <w:rPr>
          <w:noProof/>
        </w:rPr>
        <w:fldChar w:fldCharType="end"/>
      </w:r>
    </w:p>
    <w:p w:rsidR="00EC7DEB" w:rsidRDefault="00EC7DEB">
      <w:pPr>
        <w:pStyle w:val="10"/>
        <w:rPr>
          <w:rFonts w:asciiTheme="minorHAnsi" w:eastAsiaTheme="minorEastAsia" w:hAnsiTheme="minorHAnsi" w:cstheme="minorBidi"/>
          <w:noProof/>
        </w:rPr>
      </w:pPr>
      <w:r w:rsidRPr="006D3F80">
        <w:rPr>
          <w:rFonts w:ascii="仿宋_GB2312" w:hAnsi="宋体" w:hint="eastAsia"/>
          <w:noProof/>
          <w:color w:val="000000"/>
        </w:rPr>
        <w:t>第四章框架协议</w:t>
      </w:r>
      <w:r>
        <w:rPr>
          <w:noProof/>
        </w:rPr>
        <w:tab/>
      </w:r>
      <w:r>
        <w:rPr>
          <w:noProof/>
        </w:rPr>
        <w:fldChar w:fldCharType="begin"/>
      </w:r>
      <w:r>
        <w:rPr>
          <w:noProof/>
        </w:rPr>
        <w:instrText xml:space="preserve"> PAGEREF _Toc503954804 \h </w:instrText>
      </w:r>
      <w:r>
        <w:rPr>
          <w:noProof/>
        </w:rPr>
      </w:r>
      <w:r>
        <w:rPr>
          <w:noProof/>
        </w:rPr>
        <w:fldChar w:fldCharType="separate"/>
      </w:r>
      <w:r>
        <w:rPr>
          <w:noProof/>
        </w:rPr>
        <w:t>29</w:t>
      </w:r>
      <w:r>
        <w:rPr>
          <w:noProof/>
        </w:rPr>
        <w:fldChar w:fldCharType="end"/>
      </w:r>
    </w:p>
    <w:p w:rsidR="002C14ED" w:rsidRDefault="00E46544">
      <w:pPr>
        <w:pStyle w:val="10"/>
        <w:snapToGrid w:val="0"/>
        <w:spacing w:beforeLines="50" w:before="156" w:afterLines="50" w:after="156" w:line="480" w:lineRule="auto"/>
        <w:rPr>
          <w:rFonts w:ascii="仿宋_GB2312" w:eastAsia="仿宋_GB2312"/>
          <w:color w:val="000000"/>
          <w:sz w:val="24"/>
          <w:szCs w:val="24"/>
        </w:rPr>
      </w:pPr>
      <w:r>
        <w:rPr>
          <w:rFonts w:ascii="仿宋_GB2312" w:eastAsia="仿宋_GB2312" w:hint="eastAsia"/>
          <w:color w:val="000000"/>
          <w:szCs w:val="24"/>
        </w:rPr>
        <w:fldChar w:fldCharType="end"/>
      </w:r>
    </w:p>
    <w:p w:rsidR="002C14ED" w:rsidRDefault="00E46544">
      <w:pPr>
        <w:spacing w:beforeLines="50" w:before="156" w:afterLines="50" w:after="156"/>
        <w:rPr>
          <w:rFonts w:ascii="仿宋_GB2312" w:eastAsia="仿宋_GB2312" w:hAnsi="Times New Roman"/>
          <w:sz w:val="24"/>
          <w:szCs w:val="24"/>
        </w:rPr>
      </w:pPr>
      <w:r>
        <w:rPr>
          <w:rFonts w:ascii="仿宋_GB2312" w:eastAsia="仿宋_GB2312" w:hint="eastAsia"/>
          <w:sz w:val="24"/>
          <w:szCs w:val="24"/>
        </w:rPr>
        <w:br w:type="page"/>
      </w:r>
    </w:p>
    <w:p w:rsidR="002C14ED" w:rsidRDefault="00E46544">
      <w:pPr>
        <w:pStyle w:val="1"/>
        <w:spacing w:beforeLines="50" w:before="156" w:afterLines="50" w:after="156" w:line="560" w:lineRule="exact"/>
        <w:jc w:val="center"/>
        <w:rPr>
          <w:rFonts w:ascii="仿宋_GB2312" w:hAnsi="宋体"/>
          <w:b w:val="0"/>
          <w:bCs w:val="0"/>
          <w:color w:val="000000"/>
          <w:sz w:val="28"/>
          <w:szCs w:val="28"/>
        </w:rPr>
      </w:pPr>
      <w:bookmarkStart w:id="0" w:name="_Toc503954785"/>
      <w:r>
        <w:rPr>
          <w:rFonts w:ascii="仿宋_GB2312" w:hAnsi="宋体" w:hint="eastAsia"/>
          <w:color w:val="000000"/>
          <w:sz w:val="32"/>
          <w:szCs w:val="32"/>
        </w:rPr>
        <w:lastRenderedPageBreak/>
        <w:t>第一章投标须知</w:t>
      </w:r>
      <w:bookmarkEnd w:id="0"/>
    </w:p>
    <w:p w:rsidR="002C14ED" w:rsidRDefault="00E46544">
      <w:pPr>
        <w:spacing w:line="560" w:lineRule="exact"/>
        <w:jc w:val="center"/>
        <w:rPr>
          <w:rFonts w:ascii="仿宋_GB2312" w:eastAsia="仿宋_GB2312" w:hAnsi="宋体"/>
          <w:b/>
          <w:bCs/>
          <w:color w:val="000000"/>
          <w:kern w:val="44"/>
          <w:sz w:val="28"/>
          <w:szCs w:val="28"/>
        </w:rPr>
      </w:pPr>
      <w:r>
        <w:rPr>
          <w:rFonts w:ascii="仿宋_GB2312" w:eastAsia="仿宋_GB2312" w:hAnsi="宋体" w:hint="eastAsia"/>
          <w:b/>
          <w:bCs/>
          <w:color w:val="000000"/>
          <w:kern w:val="44"/>
          <w:sz w:val="28"/>
          <w:szCs w:val="28"/>
        </w:rPr>
        <w:t>前 附 表</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238"/>
        <w:gridCol w:w="5704"/>
      </w:tblGrid>
      <w:tr w:rsidR="002C14ED">
        <w:trPr>
          <w:trHeight w:val="643"/>
          <w:jc w:val="center"/>
        </w:trPr>
        <w:tc>
          <w:tcPr>
            <w:tcW w:w="598" w:type="dxa"/>
            <w:vAlign w:val="center"/>
          </w:tcPr>
          <w:p w:rsidR="002C14ED" w:rsidRDefault="00E46544">
            <w:pPr>
              <w:spacing w:line="0" w:lineRule="atLeast"/>
              <w:jc w:val="center"/>
              <w:rPr>
                <w:rFonts w:eastAsia="仿宋_GB2312"/>
                <w:b/>
                <w:color w:val="000000"/>
                <w:sz w:val="22"/>
                <w:szCs w:val="21"/>
              </w:rPr>
            </w:pPr>
            <w:r>
              <w:rPr>
                <w:rFonts w:eastAsia="仿宋_GB2312"/>
                <w:b/>
                <w:color w:val="000000"/>
                <w:sz w:val="22"/>
                <w:szCs w:val="21"/>
              </w:rPr>
              <w:t>序号</w:t>
            </w:r>
          </w:p>
        </w:tc>
        <w:tc>
          <w:tcPr>
            <w:tcW w:w="2238" w:type="dxa"/>
            <w:vAlign w:val="center"/>
          </w:tcPr>
          <w:p w:rsidR="002C14ED" w:rsidRDefault="00E46544">
            <w:pPr>
              <w:spacing w:line="0" w:lineRule="atLeast"/>
              <w:jc w:val="center"/>
              <w:rPr>
                <w:rFonts w:eastAsia="仿宋_GB2312"/>
                <w:b/>
                <w:color w:val="000000"/>
                <w:sz w:val="22"/>
                <w:szCs w:val="21"/>
              </w:rPr>
            </w:pPr>
            <w:r>
              <w:rPr>
                <w:rFonts w:eastAsia="仿宋_GB2312"/>
                <w:b/>
                <w:color w:val="000000"/>
                <w:sz w:val="22"/>
                <w:szCs w:val="21"/>
              </w:rPr>
              <w:t>内容</w:t>
            </w:r>
          </w:p>
        </w:tc>
        <w:tc>
          <w:tcPr>
            <w:tcW w:w="5704" w:type="dxa"/>
            <w:vAlign w:val="center"/>
          </w:tcPr>
          <w:p w:rsidR="002C14ED" w:rsidRDefault="00E46544">
            <w:pPr>
              <w:spacing w:line="0" w:lineRule="atLeast"/>
              <w:jc w:val="center"/>
              <w:rPr>
                <w:rFonts w:eastAsia="仿宋_GB2312"/>
                <w:b/>
                <w:color w:val="000000"/>
                <w:sz w:val="22"/>
                <w:szCs w:val="21"/>
              </w:rPr>
            </w:pPr>
            <w:r>
              <w:rPr>
                <w:rFonts w:eastAsia="仿宋_GB2312"/>
                <w:b/>
                <w:color w:val="000000"/>
                <w:sz w:val="22"/>
                <w:szCs w:val="21"/>
              </w:rPr>
              <w:t>摘要</w:t>
            </w:r>
          </w:p>
        </w:tc>
      </w:tr>
      <w:tr w:rsidR="002C14ED">
        <w:trPr>
          <w:trHeight w:val="783"/>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1</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招标</w:t>
            </w:r>
            <w:r>
              <w:rPr>
                <w:rFonts w:eastAsia="仿宋_GB2312" w:hint="eastAsia"/>
                <w:color w:val="000000"/>
                <w:sz w:val="22"/>
                <w:szCs w:val="21"/>
              </w:rPr>
              <w:t>人</w:t>
            </w:r>
          </w:p>
        </w:tc>
        <w:tc>
          <w:tcPr>
            <w:tcW w:w="5704" w:type="dxa"/>
            <w:vAlign w:val="center"/>
          </w:tcPr>
          <w:p w:rsidR="002C14ED" w:rsidRDefault="00E46544">
            <w:pPr>
              <w:spacing w:line="0" w:lineRule="atLeast"/>
              <w:rPr>
                <w:rFonts w:eastAsia="仿宋_GB2312"/>
                <w:bCs/>
                <w:sz w:val="22"/>
                <w:szCs w:val="21"/>
              </w:rPr>
            </w:pPr>
            <w:r>
              <w:rPr>
                <w:rFonts w:eastAsia="仿宋_GB2312" w:hint="eastAsia"/>
                <w:bCs/>
                <w:sz w:val="22"/>
                <w:szCs w:val="21"/>
              </w:rPr>
              <w:t>名称：</w:t>
            </w:r>
            <w:r w:rsidR="00B76839">
              <w:rPr>
                <w:rFonts w:eastAsia="仿宋_GB2312" w:hint="eastAsia"/>
                <w:bCs/>
                <w:sz w:val="22"/>
                <w:szCs w:val="21"/>
              </w:rPr>
              <w:t>中国建筑第六工程局有限公司</w:t>
            </w:r>
          </w:p>
          <w:p w:rsidR="002C14ED" w:rsidRDefault="00E46544">
            <w:pPr>
              <w:spacing w:line="0" w:lineRule="atLeast"/>
              <w:rPr>
                <w:rFonts w:eastAsia="仿宋_GB2312"/>
                <w:bCs/>
                <w:sz w:val="22"/>
                <w:szCs w:val="21"/>
              </w:rPr>
            </w:pPr>
            <w:r>
              <w:rPr>
                <w:rFonts w:eastAsia="仿宋_GB2312" w:hint="eastAsia"/>
                <w:bCs/>
                <w:sz w:val="22"/>
                <w:szCs w:val="21"/>
              </w:rPr>
              <w:t>地址：北京市海淀区三里河路</w:t>
            </w:r>
            <w:r>
              <w:rPr>
                <w:rFonts w:eastAsia="仿宋_GB2312" w:hint="eastAsia"/>
                <w:bCs/>
                <w:sz w:val="22"/>
                <w:szCs w:val="21"/>
              </w:rPr>
              <w:t>13</w:t>
            </w:r>
            <w:r>
              <w:rPr>
                <w:rFonts w:eastAsia="仿宋_GB2312" w:hint="eastAsia"/>
                <w:bCs/>
                <w:sz w:val="22"/>
                <w:szCs w:val="21"/>
              </w:rPr>
              <w:t>号中国建筑文化中心一层南侧展厅</w:t>
            </w:r>
          </w:p>
          <w:p w:rsidR="002C14ED" w:rsidRDefault="00E46544">
            <w:pPr>
              <w:spacing w:line="0" w:lineRule="atLeast"/>
              <w:rPr>
                <w:rFonts w:eastAsia="仿宋_GB2312"/>
                <w:sz w:val="22"/>
                <w:szCs w:val="21"/>
              </w:rPr>
            </w:pPr>
            <w:r>
              <w:rPr>
                <w:rFonts w:eastAsia="仿宋_GB2312" w:hint="eastAsia"/>
                <w:bCs/>
                <w:sz w:val="22"/>
                <w:szCs w:val="21"/>
              </w:rPr>
              <w:t>联系人：</w:t>
            </w:r>
            <w:r w:rsidR="00B76839">
              <w:rPr>
                <w:rFonts w:eastAsia="仿宋_GB2312" w:hint="eastAsia"/>
                <w:bCs/>
                <w:sz w:val="22"/>
                <w:szCs w:val="21"/>
              </w:rPr>
              <w:t>张明泽</w:t>
            </w:r>
            <w:r w:rsidR="00B76839">
              <w:rPr>
                <w:rFonts w:eastAsia="仿宋_GB2312" w:hint="eastAsia"/>
                <w:bCs/>
                <w:sz w:val="22"/>
                <w:szCs w:val="21"/>
              </w:rPr>
              <w:t xml:space="preserve"> </w:t>
            </w:r>
            <w:r w:rsidR="00B76839">
              <w:rPr>
                <w:rFonts w:eastAsia="仿宋_GB2312"/>
                <w:bCs/>
                <w:sz w:val="22"/>
                <w:szCs w:val="21"/>
              </w:rPr>
              <w:t xml:space="preserve"> 14722883800</w:t>
            </w:r>
          </w:p>
        </w:tc>
      </w:tr>
      <w:tr w:rsidR="002C14ED">
        <w:trPr>
          <w:trHeight w:val="771"/>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2</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hint="eastAsia"/>
                <w:color w:val="000000"/>
                <w:sz w:val="22"/>
                <w:szCs w:val="21"/>
              </w:rPr>
              <w:t>招标标的物</w:t>
            </w:r>
            <w:r>
              <w:rPr>
                <w:rFonts w:eastAsia="仿宋_GB2312" w:hint="eastAsia"/>
                <w:color w:val="000000"/>
                <w:sz w:val="22"/>
                <w:szCs w:val="21"/>
              </w:rPr>
              <w:t xml:space="preserve">                      </w:t>
            </w:r>
            <w:r>
              <w:rPr>
                <w:rFonts w:eastAsia="仿宋_GB2312" w:hint="eastAsia"/>
                <w:color w:val="000000"/>
                <w:sz w:val="22"/>
                <w:szCs w:val="21"/>
              </w:rPr>
              <w:t>（数量、型号）</w:t>
            </w:r>
          </w:p>
        </w:tc>
        <w:tc>
          <w:tcPr>
            <w:tcW w:w="5704" w:type="dxa"/>
            <w:vAlign w:val="center"/>
          </w:tcPr>
          <w:p w:rsidR="002C14ED" w:rsidRDefault="00E46544">
            <w:pPr>
              <w:spacing w:line="0" w:lineRule="atLeast"/>
              <w:rPr>
                <w:rFonts w:eastAsia="仿宋_GB2312"/>
                <w:color w:val="000000"/>
                <w:sz w:val="22"/>
                <w:szCs w:val="21"/>
              </w:rPr>
            </w:pPr>
            <w:r>
              <w:rPr>
                <w:rFonts w:eastAsia="仿宋_GB2312" w:hint="eastAsia"/>
                <w:bCs/>
                <w:color w:val="000000"/>
                <w:sz w:val="22"/>
                <w:szCs w:val="21"/>
              </w:rPr>
              <w:t>预制构件（详见报价清单。）</w:t>
            </w:r>
          </w:p>
        </w:tc>
      </w:tr>
      <w:tr w:rsidR="002C14ED">
        <w:trPr>
          <w:trHeight w:val="478"/>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3</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投标资格要求</w:t>
            </w:r>
          </w:p>
        </w:tc>
        <w:tc>
          <w:tcPr>
            <w:tcW w:w="5704" w:type="dxa"/>
            <w:vAlign w:val="center"/>
          </w:tcPr>
          <w:p w:rsidR="002C14ED" w:rsidRDefault="00E46544">
            <w:pPr>
              <w:spacing w:line="0" w:lineRule="atLeast"/>
              <w:rPr>
                <w:rFonts w:eastAsia="仿宋_GB2312"/>
                <w:color w:val="000000"/>
                <w:sz w:val="22"/>
                <w:szCs w:val="21"/>
              </w:rPr>
            </w:pPr>
            <w:r>
              <w:rPr>
                <w:rFonts w:eastAsia="仿宋_GB2312"/>
                <w:color w:val="000000"/>
                <w:sz w:val="22"/>
                <w:szCs w:val="21"/>
              </w:rPr>
              <w:t>通过本次招标资格审查的供应商</w:t>
            </w:r>
            <w:r>
              <w:rPr>
                <w:rFonts w:eastAsia="仿宋_GB2312" w:hint="eastAsia"/>
                <w:color w:val="000000"/>
                <w:sz w:val="22"/>
                <w:szCs w:val="21"/>
              </w:rPr>
              <w:t>。</w:t>
            </w:r>
          </w:p>
        </w:tc>
      </w:tr>
      <w:tr w:rsidR="002C14ED">
        <w:trPr>
          <w:trHeight w:val="949"/>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4</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招标答疑</w:t>
            </w:r>
          </w:p>
        </w:tc>
        <w:tc>
          <w:tcPr>
            <w:tcW w:w="5704" w:type="dxa"/>
            <w:vAlign w:val="center"/>
          </w:tcPr>
          <w:p w:rsidR="002C14ED" w:rsidRDefault="00E46544">
            <w:pPr>
              <w:numPr>
                <w:ilvl w:val="0"/>
                <w:numId w:val="1"/>
              </w:numPr>
              <w:spacing w:line="0" w:lineRule="atLeast"/>
              <w:rPr>
                <w:rFonts w:eastAsia="仿宋_GB2312"/>
                <w:bCs/>
                <w:sz w:val="22"/>
                <w:szCs w:val="24"/>
              </w:rPr>
            </w:pPr>
            <w:r>
              <w:rPr>
                <w:rFonts w:eastAsia="仿宋_GB2312"/>
                <w:bCs/>
                <w:sz w:val="22"/>
                <w:szCs w:val="24"/>
              </w:rPr>
              <w:t>答疑形式：</w:t>
            </w:r>
            <w:proofErr w:type="gramStart"/>
            <w:r>
              <w:rPr>
                <w:rFonts w:eastAsia="仿宋_GB2312" w:hint="eastAsia"/>
                <w:bCs/>
                <w:sz w:val="22"/>
                <w:szCs w:val="24"/>
              </w:rPr>
              <w:t>云筑网</w:t>
            </w:r>
            <w:proofErr w:type="gramEnd"/>
            <w:r>
              <w:rPr>
                <w:rFonts w:eastAsia="仿宋_GB2312" w:hint="eastAsia"/>
                <w:bCs/>
                <w:sz w:val="22"/>
                <w:szCs w:val="24"/>
              </w:rPr>
              <w:t>平台</w:t>
            </w:r>
            <w:r>
              <w:rPr>
                <w:rFonts w:eastAsia="仿宋_GB2312"/>
                <w:bCs/>
                <w:sz w:val="22"/>
                <w:szCs w:val="24"/>
              </w:rPr>
              <w:t>答疑</w:t>
            </w:r>
            <w:r>
              <w:rPr>
                <w:rFonts w:eastAsia="仿宋_GB2312" w:hint="eastAsia"/>
                <w:bCs/>
                <w:sz w:val="22"/>
                <w:szCs w:val="24"/>
              </w:rPr>
              <w:t>。</w:t>
            </w:r>
          </w:p>
          <w:p w:rsidR="002C14ED" w:rsidRDefault="00E46544">
            <w:pPr>
              <w:numPr>
                <w:ilvl w:val="0"/>
                <w:numId w:val="1"/>
              </w:numPr>
              <w:spacing w:line="0" w:lineRule="atLeast"/>
              <w:rPr>
                <w:rFonts w:eastAsia="仿宋_GB2312"/>
                <w:bCs/>
                <w:sz w:val="22"/>
                <w:szCs w:val="24"/>
              </w:rPr>
            </w:pPr>
            <w:r>
              <w:rPr>
                <w:rFonts w:eastAsia="仿宋_GB2312" w:hint="eastAsia"/>
                <w:bCs/>
                <w:sz w:val="22"/>
                <w:szCs w:val="24"/>
              </w:rPr>
              <w:t>疑问提交要求：投标人应在</w:t>
            </w:r>
            <w:r w:rsidRPr="00E14D32">
              <w:rPr>
                <w:rFonts w:eastAsia="仿宋_GB2312" w:hint="eastAsia"/>
                <w:bCs/>
                <w:sz w:val="22"/>
                <w:szCs w:val="24"/>
                <w:highlight w:val="yellow"/>
              </w:rPr>
              <w:t>201</w:t>
            </w:r>
            <w:r w:rsidR="00E1262B">
              <w:rPr>
                <w:rFonts w:eastAsia="仿宋_GB2312"/>
                <w:bCs/>
                <w:sz w:val="22"/>
                <w:szCs w:val="24"/>
                <w:highlight w:val="yellow"/>
              </w:rPr>
              <w:t>9</w:t>
            </w:r>
            <w:r w:rsidRPr="00E14D32">
              <w:rPr>
                <w:rFonts w:eastAsia="仿宋_GB2312" w:hint="eastAsia"/>
                <w:bCs/>
                <w:sz w:val="22"/>
                <w:szCs w:val="24"/>
                <w:highlight w:val="yellow"/>
              </w:rPr>
              <w:t>年</w:t>
            </w:r>
            <w:r w:rsidR="00E1262B">
              <w:rPr>
                <w:rFonts w:eastAsia="仿宋_GB2312"/>
                <w:bCs/>
                <w:sz w:val="22"/>
                <w:szCs w:val="24"/>
                <w:highlight w:val="yellow"/>
              </w:rPr>
              <w:t>4</w:t>
            </w:r>
            <w:r w:rsidRPr="00E14D32">
              <w:rPr>
                <w:rFonts w:eastAsia="仿宋_GB2312" w:hint="eastAsia"/>
                <w:bCs/>
                <w:sz w:val="22"/>
                <w:szCs w:val="24"/>
                <w:highlight w:val="yellow"/>
              </w:rPr>
              <w:t>月</w:t>
            </w:r>
            <w:r w:rsidR="00E1262B">
              <w:rPr>
                <w:rFonts w:eastAsia="仿宋_GB2312"/>
                <w:bCs/>
                <w:sz w:val="22"/>
                <w:szCs w:val="24"/>
                <w:highlight w:val="yellow"/>
              </w:rPr>
              <w:t>15</w:t>
            </w:r>
            <w:r w:rsidRPr="00E14D32">
              <w:rPr>
                <w:rFonts w:eastAsia="仿宋_GB2312" w:hint="eastAsia"/>
                <w:bCs/>
                <w:sz w:val="22"/>
                <w:szCs w:val="24"/>
                <w:highlight w:val="yellow"/>
              </w:rPr>
              <w:t>日</w:t>
            </w:r>
            <w:r w:rsidRPr="00E14D32">
              <w:rPr>
                <w:rFonts w:eastAsia="仿宋_GB2312" w:hint="eastAsia"/>
                <w:bCs/>
                <w:sz w:val="22"/>
                <w:szCs w:val="24"/>
                <w:highlight w:val="yellow"/>
              </w:rPr>
              <w:t>12</w:t>
            </w:r>
            <w:r w:rsidRPr="00E14D32">
              <w:rPr>
                <w:rFonts w:eastAsia="仿宋_GB2312" w:hint="eastAsia"/>
                <w:bCs/>
                <w:sz w:val="22"/>
                <w:szCs w:val="24"/>
                <w:highlight w:val="yellow"/>
              </w:rPr>
              <w:t>时前</w:t>
            </w:r>
            <w:r>
              <w:rPr>
                <w:rFonts w:eastAsia="仿宋_GB2312" w:hint="eastAsia"/>
                <w:bCs/>
                <w:sz w:val="22"/>
                <w:szCs w:val="24"/>
              </w:rPr>
              <w:t>将相关投标疑问提交</w:t>
            </w:r>
            <w:r w:rsidR="00E1262B">
              <w:rPr>
                <w:rFonts w:eastAsia="仿宋_GB2312" w:hint="eastAsia"/>
                <w:bCs/>
                <w:sz w:val="22"/>
                <w:szCs w:val="24"/>
              </w:rPr>
              <w:t>至</w:t>
            </w:r>
            <w:proofErr w:type="gramStart"/>
            <w:r w:rsidR="00E1262B">
              <w:rPr>
                <w:rFonts w:eastAsia="仿宋_GB2312" w:hint="eastAsia"/>
                <w:bCs/>
                <w:sz w:val="22"/>
                <w:szCs w:val="24"/>
              </w:rPr>
              <w:t>翡</w:t>
            </w:r>
            <w:proofErr w:type="gramEnd"/>
            <w:r w:rsidR="00E1262B">
              <w:rPr>
                <w:rFonts w:eastAsia="仿宋_GB2312" w:hint="eastAsia"/>
                <w:bCs/>
                <w:sz w:val="22"/>
                <w:szCs w:val="24"/>
              </w:rPr>
              <w:t>丽公园项目部</w:t>
            </w:r>
            <w:r>
              <w:rPr>
                <w:rFonts w:eastAsia="仿宋_GB2312" w:hint="eastAsia"/>
                <w:bCs/>
                <w:sz w:val="22"/>
                <w:szCs w:val="24"/>
              </w:rPr>
              <w:t>。</w:t>
            </w:r>
          </w:p>
          <w:p w:rsidR="002C14ED" w:rsidRDefault="00E46544" w:rsidP="00E1262B">
            <w:pPr>
              <w:numPr>
                <w:ilvl w:val="0"/>
                <w:numId w:val="1"/>
              </w:numPr>
              <w:spacing w:line="0" w:lineRule="atLeast"/>
              <w:rPr>
                <w:rFonts w:eastAsia="仿宋_GB2312"/>
                <w:bCs/>
                <w:sz w:val="22"/>
                <w:szCs w:val="24"/>
              </w:rPr>
            </w:pPr>
            <w:r>
              <w:rPr>
                <w:rFonts w:eastAsia="仿宋_GB2312" w:hint="eastAsia"/>
                <w:bCs/>
                <w:sz w:val="22"/>
                <w:szCs w:val="24"/>
              </w:rPr>
              <w:t>其他要求详见招标文件。</w:t>
            </w:r>
          </w:p>
        </w:tc>
      </w:tr>
      <w:tr w:rsidR="002C14ED">
        <w:trPr>
          <w:trHeight w:val="545"/>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5</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投标方式</w:t>
            </w:r>
          </w:p>
        </w:tc>
        <w:tc>
          <w:tcPr>
            <w:tcW w:w="5704" w:type="dxa"/>
            <w:vAlign w:val="center"/>
          </w:tcPr>
          <w:p w:rsidR="002C14ED" w:rsidRDefault="00E46544">
            <w:pPr>
              <w:spacing w:line="0" w:lineRule="atLeast"/>
              <w:rPr>
                <w:rFonts w:eastAsia="仿宋_GB2312"/>
                <w:bCs/>
                <w:sz w:val="22"/>
                <w:szCs w:val="24"/>
              </w:rPr>
            </w:pPr>
            <w:r>
              <w:rPr>
                <w:rFonts w:eastAsia="仿宋_GB2312"/>
                <w:bCs/>
                <w:sz w:val="22"/>
                <w:szCs w:val="24"/>
              </w:rPr>
              <w:t>采用</w:t>
            </w:r>
            <w:r>
              <w:rPr>
                <w:rFonts w:eastAsia="仿宋_GB2312" w:hint="eastAsia"/>
                <w:bCs/>
                <w:sz w:val="22"/>
                <w:szCs w:val="24"/>
              </w:rPr>
              <w:t>网络</w:t>
            </w:r>
            <w:r>
              <w:rPr>
                <w:rFonts w:eastAsia="仿宋_GB2312"/>
                <w:bCs/>
                <w:sz w:val="22"/>
                <w:szCs w:val="24"/>
              </w:rPr>
              <w:t>投标和</w:t>
            </w:r>
            <w:r>
              <w:rPr>
                <w:rFonts w:eastAsia="仿宋_GB2312" w:hint="eastAsia"/>
                <w:bCs/>
                <w:sz w:val="22"/>
                <w:szCs w:val="24"/>
              </w:rPr>
              <w:t>递交</w:t>
            </w:r>
            <w:r>
              <w:rPr>
                <w:rFonts w:eastAsia="仿宋_GB2312"/>
                <w:bCs/>
                <w:sz w:val="22"/>
                <w:szCs w:val="24"/>
              </w:rPr>
              <w:t>纸质投标相结合的方式</w:t>
            </w:r>
            <w:r>
              <w:rPr>
                <w:rFonts w:eastAsia="仿宋_GB2312" w:hint="eastAsia"/>
                <w:bCs/>
                <w:sz w:val="22"/>
                <w:szCs w:val="24"/>
              </w:rPr>
              <w:t>。</w:t>
            </w:r>
          </w:p>
        </w:tc>
      </w:tr>
      <w:tr w:rsidR="002C14ED">
        <w:trPr>
          <w:trHeight w:val="736"/>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6</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投标文件份数</w:t>
            </w:r>
          </w:p>
        </w:tc>
        <w:tc>
          <w:tcPr>
            <w:tcW w:w="5704" w:type="dxa"/>
            <w:vAlign w:val="center"/>
          </w:tcPr>
          <w:p w:rsidR="002C14ED" w:rsidRDefault="00E46544">
            <w:pPr>
              <w:spacing w:line="0" w:lineRule="atLeast"/>
              <w:rPr>
                <w:rFonts w:eastAsia="仿宋_GB2312"/>
                <w:bCs/>
                <w:sz w:val="22"/>
                <w:szCs w:val="24"/>
              </w:rPr>
            </w:pPr>
            <w:r>
              <w:rPr>
                <w:rFonts w:eastAsia="仿宋_GB2312"/>
                <w:bCs/>
                <w:sz w:val="22"/>
                <w:szCs w:val="24"/>
              </w:rPr>
              <w:t>1</w:t>
            </w:r>
            <w:r>
              <w:rPr>
                <w:rFonts w:eastAsia="仿宋_GB2312"/>
                <w:bCs/>
                <w:sz w:val="22"/>
                <w:szCs w:val="24"/>
              </w:rPr>
              <w:t>、</w:t>
            </w:r>
            <w:r>
              <w:rPr>
                <w:rFonts w:eastAsia="仿宋_GB2312" w:hint="eastAsia"/>
                <w:bCs/>
                <w:sz w:val="22"/>
                <w:szCs w:val="24"/>
              </w:rPr>
              <w:t>网络</w:t>
            </w:r>
            <w:r>
              <w:rPr>
                <w:rFonts w:eastAsia="仿宋_GB2312"/>
                <w:bCs/>
                <w:sz w:val="22"/>
                <w:szCs w:val="24"/>
              </w:rPr>
              <w:t>投标：按照</w:t>
            </w:r>
            <w:proofErr w:type="gramStart"/>
            <w:r>
              <w:rPr>
                <w:rFonts w:eastAsia="仿宋_GB2312" w:hint="eastAsia"/>
                <w:bCs/>
                <w:sz w:val="22"/>
                <w:szCs w:val="24"/>
              </w:rPr>
              <w:t>云筑电</w:t>
            </w:r>
            <w:proofErr w:type="gramEnd"/>
            <w:r>
              <w:rPr>
                <w:rFonts w:eastAsia="仿宋_GB2312" w:hint="eastAsia"/>
                <w:bCs/>
                <w:sz w:val="22"/>
                <w:szCs w:val="24"/>
              </w:rPr>
              <w:t>商平台</w:t>
            </w:r>
            <w:r>
              <w:rPr>
                <w:rFonts w:eastAsia="仿宋_GB2312"/>
                <w:bCs/>
                <w:sz w:val="22"/>
                <w:szCs w:val="24"/>
              </w:rPr>
              <w:t>相关要求填报。</w:t>
            </w:r>
          </w:p>
          <w:p w:rsidR="002C14ED" w:rsidRDefault="00E46544">
            <w:pPr>
              <w:spacing w:line="0" w:lineRule="atLeast"/>
              <w:rPr>
                <w:rFonts w:eastAsia="仿宋_GB2312"/>
                <w:bCs/>
                <w:sz w:val="22"/>
                <w:szCs w:val="24"/>
              </w:rPr>
            </w:pPr>
            <w:r>
              <w:rPr>
                <w:rFonts w:eastAsia="仿宋_GB2312"/>
                <w:bCs/>
                <w:sz w:val="22"/>
                <w:szCs w:val="24"/>
              </w:rPr>
              <w:t>2</w:t>
            </w:r>
            <w:r>
              <w:rPr>
                <w:rFonts w:eastAsia="仿宋_GB2312"/>
                <w:bCs/>
                <w:sz w:val="22"/>
                <w:szCs w:val="24"/>
              </w:rPr>
              <w:t>、纸质投标：正本一份</w:t>
            </w:r>
            <w:r>
              <w:rPr>
                <w:rFonts w:eastAsia="仿宋_GB2312" w:hint="eastAsia"/>
                <w:bCs/>
                <w:sz w:val="22"/>
                <w:szCs w:val="24"/>
              </w:rPr>
              <w:t>，副本</w:t>
            </w:r>
            <w:r w:rsidR="00E1262B">
              <w:rPr>
                <w:rFonts w:eastAsia="仿宋_GB2312" w:hint="eastAsia"/>
                <w:bCs/>
                <w:sz w:val="22"/>
                <w:szCs w:val="24"/>
              </w:rPr>
              <w:t>一</w:t>
            </w:r>
            <w:r>
              <w:rPr>
                <w:rFonts w:eastAsia="仿宋_GB2312" w:hint="eastAsia"/>
                <w:bCs/>
                <w:sz w:val="22"/>
                <w:szCs w:val="24"/>
              </w:rPr>
              <w:t>份</w:t>
            </w:r>
            <w:r>
              <w:rPr>
                <w:rFonts w:eastAsia="仿宋_GB2312"/>
                <w:bCs/>
                <w:sz w:val="22"/>
                <w:szCs w:val="24"/>
              </w:rPr>
              <w:t>。</w:t>
            </w:r>
          </w:p>
        </w:tc>
      </w:tr>
      <w:tr w:rsidR="002C14ED">
        <w:trPr>
          <w:trHeight w:val="700"/>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7</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投标保证金</w:t>
            </w:r>
          </w:p>
        </w:tc>
        <w:tc>
          <w:tcPr>
            <w:tcW w:w="5704" w:type="dxa"/>
            <w:vAlign w:val="center"/>
          </w:tcPr>
          <w:p w:rsidR="002C14ED" w:rsidRDefault="00E46544">
            <w:pPr>
              <w:spacing w:line="0" w:lineRule="atLeast"/>
              <w:jc w:val="left"/>
              <w:rPr>
                <w:rFonts w:eastAsia="仿宋_GB2312"/>
                <w:bCs/>
                <w:sz w:val="22"/>
                <w:szCs w:val="24"/>
              </w:rPr>
            </w:pPr>
            <w:r>
              <w:rPr>
                <w:rFonts w:eastAsia="仿宋_GB2312" w:hint="eastAsia"/>
                <w:bCs/>
                <w:sz w:val="22"/>
                <w:szCs w:val="24"/>
              </w:rPr>
              <w:t>无</w:t>
            </w:r>
          </w:p>
        </w:tc>
      </w:tr>
      <w:tr w:rsidR="002C14ED">
        <w:trPr>
          <w:trHeight w:hRule="exact" w:val="858"/>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8</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投标有效期</w:t>
            </w:r>
          </w:p>
        </w:tc>
        <w:tc>
          <w:tcPr>
            <w:tcW w:w="5704" w:type="dxa"/>
            <w:vAlign w:val="center"/>
          </w:tcPr>
          <w:p w:rsidR="002C14ED" w:rsidRDefault="00E46544">
            <w:pPr>
              <w:spacing w:line="0" w:lineRule="atLeast"/>
              <w:rPr>
                <w:rFonts w:eastAsia="仿宋_GB2312"/>
                <w:bCs/>
                <w:sz w:val="22"/>
                <w:szCs w:val="24"/>
              </w:rPr>
            </w:pPr>
            <w:r>
              <w:rPr>
                <w:rFonts w:eastAsia="仿宋_GB2312"/>
                <w:bCs/>
                <w:sz w:val="22"/>
                <w:szCs w:val="24"/>
              </w:rPr>
              <w:t>投标书递交后</w:t>
            </w:r>
            <w:r>
              <w:rPr>
                <w:rFonts w:eastAsia="仿宋_GB2312"/>
                <w:bCs/>
                <w:sz w:val="22"/>
                <w:szCs w:val="24"/>
              </w:rPr>
              <w:t>60</w:t>
            </w:r>
            <w:r>
              <w:rPr>
                <w:rFonts w:eastAsia="仿宋_GB2312"/>
                <w:bCs/>
                <w:sz w:val="22"/>
                <w:szCs w:val="24"/>
              </w:rPr>
              <w:t>天内有效</w:t>
            </w:r>
          </w:p>
        </w:tc>
      </w:tr>
      <w:tr w:rsidR="002C14ED">
        <w:trPr>
          <w:trHeight w:val="1386"/>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9</w:t>
            </w:r>
          </w:p>
        </w:tc>
        <w:tc>
          <w:tcPr>
            <w:tcW w:w="2238" w:type="dxa"/>
            <w:vAlign w:val="center"/>
          </w:tcPr>
          <w:p w:rsidR="002C14ED" w:rsidRDefault="00E46544">
            <w:pPr>
              <w:spacing w:line="0" w:lineRule="atLeast"/>
              <w:jc w:val="center"/>
              <w:rPr>
                <w:rFonts w:eastAsia="仿宋_GB2312"/>
                <w:sz w:val="22"/>
                <w:szCs w:val="21"/>
              </w:rPr>
            </w:pPr>
            <w:r>
              <w:rPr>
                <w:rFonts w:eastAsia="仿宋_GB2312"/>
                <w:sz w:val="22"/>
                <w:szCs w:val="21"/>
              </w:rPr>
              <w:t>投标截止时间及纸质标书递交地址</w:t>
            </w:r>
          </w:p>
        </w:tc>
        <w:tc>
          <w:tcPr>
            <w:tcW w:w="5704" w:type="dxa"/>
            <w:vAlign w:val="center"/>
          </w:tcPr>
          <w:p w:rsidR="002C14ED" w:rsidRDefault="00E46544">
            <w:pPr>
              <w:numPr>
                <w:ilvl w:val="0"/>
                <w:numId w:val="2"/>
              </w:numPr>
              <w:spacing w:line="0" w:lineRule="atLeast"/>
              <w:rPr>
                <w:rFonts w:eastAsia="仿宋_GB2312"/>
                <w:bCs/>
                <w:sz w:val="22"/>
                <w:szCs w:val="24"/>
              </w:rPr>
            </w:pPr>
            <w:r>
              <w:rPr>
                <w:rFonts w:eastAsia="仿宋_GB2312"/>
                <w:bCs/>
                <w:sz w:val="22"/>
                <w:szCs w:val="24"/>
              </w:rPr>
              <w:t>线上投标截止时间</w:t>
            </w:r>
            <w:r>
              <w:rPr>
                <w:rFonts w:eastAsia="仿宋_GB2312" w:hint="eastAsia"/>
                <w:bCs/>
                <w:sz w:val="22"/>
                <w:szCs w:val="24"/>
              </w:rPr>
              <w:t>：</w:t>
            </w:r>
            <w:r w:rsidRPr="00E14D32">
              <w:rPr>
                <w:rFonts w:eastAsia="仿宋_GB2312"/>
                <w:bCs/>
                <w:sz w:val="22"/>
                <w:szCs w:val="24"/>
                <w:highlight w:val="yellow"/>
              </w:rPr>
              <w:t>201</w:t>
            </w:r>
            <w:r w:rsidR="00E1262B">
              <w:rPr>
                <w:rFonts w:eastAsia="仿宋_GB2312"/>
                <w:bCs/>
                <w:sz w:val="22"/>
                <w:szCs w:val="24"/>
                <w:highlight w:val="yellow"/>
              </w:rPr>
              <w:t>9</w:t>
            </w:r>
            <w:r w:rsidRPr="00E14D32">
              <w:rPr>
                <w:rFonts w:eastAsia="仿宋_GB2312"/>
                <w:bCs/>
                <w:sz w:val="22"/>
                <w:szCs w:val="24"/>
                <w:highlight w:val="yellow"/>
              </w:rPr>
              <w:t>年</w:t>
            </w:r>
            <w:r w:rsidR="00E1262B">
              <w:rPr>
                <w:rFonts w:eastAsia="仿宋_GB2312"/>
                <w:bCs/>
                <w:sz w:val="22"/>
                <w:szCs w:val="24"/>
                <w:highlight w:val="yellow"/>
              </w:rPr>
              <w:t>4</w:t>
            </w:r>
            <w:r w:rsidRPr="00E14D32">
              <w:rPr>
                <w:rFonts w:eastAsia="仿宋_GB2312" w:hint="eastAsia"/>
                <w:bCs/>
                <w:sz w:val="22"/>
                <w:szCs w:val="24"/>
                <w:highlight w:val="yellow"/>
              </w:rPr>
              <w:t>月</w:t>
            </w:r>
            <w:r w:rsidR="006D3DC1">
              <w:rPr>
                <w:rFonts w:eastAsia="仿宋_GB2312"/>
                <w:bCs/>
                <w:sz w:val="22"/>
                <w:szCs w:val="24"/>
                <w:highlight w:val="yellow"/>
              </w:rPr>
              <w:t>22</w:t>
            </w:r>
            <w:r w:rsidRPr="00E14D32">
              <w:rPr>
                <w:rFonts w:eastAsia="仿宋_GB2312" w:hint="eastAsia"/>
                <w:bCs/>
                <w:sz w:val="22"/>
                <w:szCs w:val="24"/>
                <w:highlight w:val="yellow"/>
              </w:rPr>
              <w:t>日</w:t>
            </w:r>
            <w:r w:rsidR="006D3DC1">
              <w:rPr>
                <w:rFonts w:eastAsia="仿宋_GB2312"/>
                <w:bCs/>
                <w:sz w:val="22"/>
                <w:szCs w:val="24"/>
                <w:highlight w:val="yellow"/>
              </w:rPr>
              <w:t>18</w:t>
            </w:r>
            <w:r w:rsidRPr="00E14D32">
              <w:rPr>
                <w:rFonts w:eastAsia="仿宋_GB2312"/>
                <w:bCs/>
                <w:sz w:val="22"/>
                <w:szCs w:val="24"/>
                <w:highlight w:val="yellow"/>
              </w:rPr>
              <w:t>时</w:t>
            </w:r>
            <w:r>
              <w:rPr>
                <w:rFonts w:eastAsia="仿宋_GB2312" w:hint="eastAsia"/>
                <w:bCs/>
                <w:sz w:val="22"/>
                <w:szCs w:val="24"/>
              </w:rPr>
              <w:t>；</w:t>
            </w:r>
          </w:p>
          <w:p w:rsidR="002C14ED" w:rsidRDefault="00E46544">
            <w:pPr>
              <w:numPr>
                <w:ilvl w:val="0"/>
                <w:numId w:val="2"/>
              </w:numPr>
              <w:spacing w:line="0" w:lineRule="atLeast"/>
              <w:rPr>
                <w:rFonts w:eastAsia="仿宋_GB2312"/>
                <w:bCs/>
                <w:sz w:val="22"/>
                <w:szCs w:val="24"/>
              </w:rPr>
            </w:pPr>
            <w:r>
              <w:rPr>
                <w:rFonts w:eastAsia="仿宋_GB2312" w:hint="eastAsia"/>
                <w:bCs/>
                <w:sz w:val="22"/>
                <w:szCs w:val="24"/>
              </w:rPr>
              <w:t>纸质标书递交时间：</w:t>
            </w:r>
            <w:r w:rsidRPr="00E14D32">
              <w:rPr>
                <w:rFonts w:eastAsia="仿宋_GB2312" w:hint="eastAsia"/>
                <w:bCs/>
                <w:sz w:val="22"/>
                <w:szCs w:val="24"/>
                <w:highlight w:val="yellow"/>
              </w:rPr>
              <w:t>201</w:t>
            </w:r>
            <w:r w:rsidR="00E1262B">
              <w:rPr>
                <w:rFonts w:eastAsia="仿宋_GB2312"/>
                <w:bCs/>
                <w:sz w:val="22"/>
                <w:szCs w:val="24"/>
                <w:highlight w:val="yellow"/>
              </w:rPr>
              <w:t>9</w:t>
            </w:r>
            <w:r w:rsidRPr="00E14D32">
              <w:rPr>
                <w:rFonts w:eastAsia="仿宋_GB2312" w:hint="eastAsia"/>
                <w:bCs/>
                <w:sz w:val="22"/>
                <w:szCs w:val="24"/>
                <w:highlight w:val="yellow"/>
              </w:rPr>
              <w:t>年</w:t>
            </w:r>
            <w:r w:rsidR="00E1262B">
              <w:rPr>
                <w:rFonts w:eastAsia="仿宋_GB2312"/>
                <w:bCs/>
                <w:sz w:val="22"/>
                <w:szCs w:val="24"/>
                <w:highlight w:val="yellow"/>
              </w:rPr>
              <w:t>4</w:t>
            </w:r>
            <w:r w:rsidRPr="00E14D32">
              <w:rPr>
                <w:rFonts w:eastAsia="仿宋_GB2312" w:hint="eastAsia"/>
                <w:bCs/>
                <w:sz w:val="22"/>
                <w:szCs w:val="24"/>
                <w:highlight w:val="yellow"/>
              </w:rPr>
              <w:t>月</w:t>
            </w:r>
            <w:r w:rsidR="006D3DC1">
              <w:rPr>
                <w:rFonts w:eastAsia="仿宋_GB2312"/>
                <w:bCs/>
                <w:sz w:val="22"/>
                <w:szCs w:val="24"/>
                <w:highlight w:val="yellow"/>
              </w:rPr>
              <w:t>22</w:t>
            </w:r>
            <w:r w:rsidRPr="00E14D32">
              <w:rPr>
                <w:rFonts w:eastAsia="仿宋_GB2312" w:hint="eastAsia"/>
                <w:bCs/>
                <w:sz w:val="22"/>
                <w:szCs w:val="24"/>
                <w:highlight w:val="yellow"/>
              </w:rPr>
              <w:t>日</w:t>
            </w:r>
            <w:r w:rsidR="00E1262B">
              <w:rPr>
                <w:rFonts w:eastAsia="仿宋_GB2312"/>
                <w:bCs/>
                <w:sz w:val="22"/>
                <w:szCs w:val="24"/>
                <w:highlight w:val="yellow"/>
              </w:rPr>
              <w:t>10</w:t>
            </w:r>
            <w:r w:rsidRPr="00E14D32">
              <w:rPr>
                <w:rFonts w:eastAsia="仿宋_GB2312" w:hint="eastAsia"/>
                <w:bCs/>
                <w:sz w:val="22"/>
                <w:szCs w:val="24"/>
                <w:highlight w:val="yellow"/>
              </w:rPr>
              <w:t>时</w:t>
            </w:r>
            <w:r>
              <w:rPr>
                <w:rFonts w:eastAsia="仿宋_GB2312" w:hint="eastAsia"/>
                <w:bCs/>
                <w:sz w:val="22"/>
                <w:szCs w:val="24"/>
              </w:rPr>
              <w:t>；</w:t>
            </w:r>
          </w:p>
          <w:p w:rsidR="002C14ED" w:rsidRDefault="00E46544" w:rsidP="006D3DC1">
            <w:pPr>
              <w:spacing w:line="0" w:lineRule="atLeast"/>
              <w:rPr>
                <w:rFonts w:eastAsia="仿宋_GB2312"/>
                <w:bCs/>
                <w:sz w:val="22"/>
                <w:szCs w:val="24"/>
              </w:rPr>
            </w:pPr>
            <w:r>
              <w:rPr>
                <w:rFonts w:eastAsia="仿宋_GB2312" w:hint="eastAsia"/>
                <w:bCs/>
                <w:sz w:val="22"/>
                <w:szCs w:val="24"/>
              </w:rPr>
              <w:t>3</w:t>
            </w:r>
            <w:r>
              <w:rPr>
                <w:rFonts w:eastAsia="仿宋_GB2312"/>
                <w:bCs/>
                <w:sz w:val="22"/>
                <w:szCs w:val="24"/>
              </w:rPr>
              <w:t>、纸质标书递交地址：</w:t>
            </w:r>
            <w:r>
              <w:rPr>
                <w:rFonts w:eastAsia="仿宋_GB2312" w:hint="eastAsia"/>
                <w:bCs/>
                <w:sz w:val="22"/>
                <w:szCs w:val="21"/>
              </w:rPr>
              <w:t>北京市海淀区三里河路</w:t>
            </w:r>
            <w:r>
              <w:rPr>
                <w:rFonts w:eastAsia="仿宋_GB2312" w:hint="eastAsia"/>
                <w:bCs/>
                <w:sz w:val="22"/>
                <w:szCs w:val="21"/>
              </w:rPr>
              <w:t>13</w:t>
            </w:r>
            <w:r>
              <w:rPr>
                <w:rFonts w:eastAsia="仿宋_GB2312" w:hint="eastAsia"/>
                <w:bCs/>
                <w:sz w:val="22"/>
                <w:szCs w:val="21"/>
              </w:rPr>
              <w:t>号中国建筑文化中心一层南侧展厅第三会议室</w:t>
            </w:r>
          </w:p>
        </w:tc>
      </w:tr>
      <w:tr w:rsidR="002C14ED">
        <w:trPr>
          <w:trHeight w:val="436"/>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hint="eastAsia"/>
                <w:color w:val="000000"/>
                <w:sz w:val="22"/>
                <w:szCs w:val="21"/>
              </w:rPr>
              <w:t>10</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hint="eastAsia"/>
                <w:color w:val="000000"/>
                <w:sz w:val="22"/>
                <w:szCs w:val="21"/>
              </w:rPr>
              <w:t>开标时间</w:t>
            </w:r>
          </w:p>
        </w:tc>
        <w:tc>
          <w:tcPr>
            <w:tcW w:w="5704" w:type="dxa"/>
            <w:vAlign w:val="center"/>
          </w:tcPr>
          <w:p w:rsidR="002C14ED" w:rsidRDefault="00E46544" w:rsidP="006D3DC1">
            <w:pPr>
              <w:spacing w:line="0" w:lineRule="atLeast"/>
              <w:rPr>
                <w:rFonts w:eastAsia="仿宋_GB2312"/>
                <w:bCs/>
                <w:sz w:val="22"/>
                <w:szCs w:val="24"/>
              </w:rPr>
            </w:pPr>
            <w:r w:rsidRPr="00E14D32">
              <w:rPr>
                <w:rFonts w:eastAsia="仿宋_GB2312" w:hint="eastAsia"/>
                <w:bCs/>
                <w:sz w:val="22"/>
                <w:szCs w:val="24"/>
                <w:highlight w:val="yellow"/>
              </w:rPr>
              <w:t>201</w:t>
            </w:r>
            <w:r w:rsidR="00104D1D">
              <w:rPr>
                <w:rFonts w:eastAsia="仿宋_GB2312"/>
                <w:bCs/>
                <w:sz w:val="22"/>
                <w:szCs w:val="24"/>
                <w:highlight w:val="yellow"/>
              </w:rPr>
              <w:t>9</w:t>
            </w:r>
            <w:r w:rsidRPr="00E14D32">
              <w:rPr>
                <w:rFonts w:eastAsia="仿宋_GB2312" w:hint="eastAsia"/>
                <w:bCs/>
                <w:sz w:val="22"/>
                <w:szCs w:val="24"/>
                <w:highlight w:val="yellow"/>
              </w:rPr>
              <w:t>年</w:t>
            </w:r>
            <w:r w:rsidR="00104D1D">
              <w:rPr>
                <w:rFonts w:eastAsia="仿宋_GB2312"/>
                <w:bCs/>
                <w:sz w:val="22"/>
                <w:szCs w:val="24"/>
                <w:highlight w:val="yellow"/>
              </w:rPr>
              <w:t>4</w:t>
            </w:r>
            <w:r w:rsidRPr="00E14D32">
              <w:rPr>
                <w:rFonts w:eastAsia="仿宋_GB2312" w:hint="eastAsia"/>
                <w:bCs/>
                <w:sz w:val="22"/>
                <w:szCs w:val="24"/>
                <w:highlight w:val="yellow"/>
              </w:rPr>
              <w:t>月</w:t>
            </w:r>
            <w:r w:rsidR="006D3DC1">
              <w:rPr>
                <w:rFonts w:eastAsia="仿宋_GB2312"/>
                <w:bCs/>
                <w:sz w:val="22"/>
                <w:szCs w:val="24"/>
                <w:highlight w:val="yellow"/>
              </w:rPr>
              <w:t>22</w:t>
            </w:r>
            <w:r w:rsidRPr="00E14D32">
              <w:rPr>
                <w:rFonts w:eastAsia="仿宋_GB2312" w:hint="eastAsia"/>
                <w:bCs/>
                <w:sz w:val="22"/>
                <w:szCs w:val="24"/>
                <w:highlight w:val="yellow"/>
              </w:rPr>
              <w:t>日</w:t>
            </w:r>
            <w:r w:rsidR="00104D1D">
              <w:rPr>
                <w:rFonts w:eastAsia="仿宋_GB2312"/>
                <w:bCs/>
                <w:sz w:val="22"/>
                <w:szCs w:val="24"/>
                <w:highlight w:val="yellow"/>
              </w:rPr>
              <w:t>10</w:t>
            </w:r>
            <w:r w:rsidRPr="00E14D32">
              <w:rPr>
                <w:rFonts w:eastAsia="仿宋_GB2312" w:hint="eastAsia"/>
                <w:bCs/>
                <w:sz w:val="22"/>
                <w:szCs w:val="24"/>
                <w:highlight w:val="yellow"/>
              </w:rPr>
              <w:t>时，如有变化另行通知。</w:t>
            </w:r>
          </w:p>
        </w:tc>
      </w:tr>
      <w:tr w:rsidR="002C14ED">
        <w:trPr>
          <w:trHeight w:val="522"/>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1</w:t>
            </w:r>
            <w:r>
              <w:rPr>
                <w:rFonts w:eastAsia="仿宋_GB2312" w:hint="eastAsia"/>
                <w:color w:val="000000"/>
                <w:sz w:val="22"/>
                <w:szCs w:val="21"/>
              </w:rPr>
              <w:t>1</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评标原则</w:t>
            </w:r>
          </w:p>
        </w:tc>
        <w:tc>
          <w:tcPr>
            <w:tcW w:w="5704" w:type="dxa"/>
            <w:vAlign w:val="center"/>
          </w:tcPr>
          <w:p w:rsidR="002C14ED" w:rsidRDefault="00E46544">
            <w:pPr>
              <w:spacing w:line="0" w:lineRule="atLeast"/>
              <w:rPr>
                <w:rFonts w:eastAsia="仿宋_GB2312"/>
                <w:bCs/>
                <w:sz w:val="22"/>
                <w:szCs w:val="24"/>
              </w:rPr>
            </w:pPr>
            <w:r>
              <w:rPr>
                <w:rFonts w:eastAsia="仿宋_GB2312"/>
                <w:bCs/>
                <w:sz w:val="22"/>
                <w:szCs w:val="24"/>
              </w:rPr>
              <w:t>合理低价原则，对明显低于成本的</w:t>
            </w:r>
            <w:r>
              <w:rPr>
                <w:rFonts w:eastAsia="仿宋_GB2312" w:hint="eastAsia"/>
                <w:bCs/>
                <w:sz w:val="22"/>
                <w:szCs w:val="24"/>
              </w:rPr>
              <w:t>投标人</w:t>
            </w:r>
            <w:r>
              <w:rPr>
                <w:rFonts w:eastAsia="仿宋_GB2312"/>
                <w:bCs/>
                <w:sz w:val="22"/>
                <w:szCs w:val="24"/>
              </w:rPr>
              <w:t>直接</w:t>
            </w:r>
            <w:r>
              <w:rPr>
                <w:rFonts w:eastAsia="仿宋_GB2312" w:hint="eastAsia"/>
                <w:bCs/>
                <w:sz w:val="22"/>
                <w:szCs w:val="24"/>
              </w:rPr>
              <w:t>“</w:t>
            </w:r>
            <w:r>
              <w:rPr>
                <w:rFonts w:eastAsia="仿宋_GB2312"/>
                <w:bCs/>
                <w:sz w:val="22"/>
                <w:szCs w:val="24"/>
              </w:rPr>
              <w:t>废标</w:t>
            </w:r>
            <w:r>
              <w:rPr>
                <w:rFonts w:eastAsia="仿宋_GB2312" w:hint="eastAsia"/>
                <w:bCs/>
                <w:sz w:val="22"/>
                <w:szCs w:val="24"/>
              </w:rPr>
              <w:t>”</w:t>
            </w:r>
            <w:r>
              <w:rPr>
                <w:rFonts w:eastAsia="仿宋_GB2312"/>
                <w:bCs/>
                <w:sz w:val="22"/>
                <w:szCs w:val="24"/>
              </w:rPr>
              <w:t>。</w:t>
            </w:r>
          </w:p>
        </w:tc>
      </w:tr>
      <w:tr w:rsidR="002C14ED">
        <w:trPr>
          <w:trHeight w:val="522"/>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hint="eastAsia"/>
                <w:color w:val="000000"/>
                <w:sz w:val="22"/>
                <w:szCs w:val="21"/>
              </w:rPr>
              <w:t>12</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hint="eastAsia"/>
                <w:color w:val="000000"/>
                <w:sz w:val="22"/>
                <w:szCs w:val="21"/>
              </w:rPr>
              <w:t>其他要求</w:t>
            </w:r>
          </w:p>
        </w:tc>
        <w:tc>
          <w:tcPr>
            <w:tcW w:w="5704" w:type="dxa"/>
            <w:vAlign w:val="center"/>
          </w:tcPr>
          <w:p w:rsidR="002C14ED" w:rsidRPr="00E14D32" w:rsidRDefault="00E14D32" w:rsidP="00E14D32">
            <w:pPr>
              <w:spacing w:line="0" w:lineRule="atLeast"/>
              <w:rPr>
                <w:rFonts w:ascii="仿宋_GB2312" w:eastAsia="仿宋_GB2312"/>
                <w:b/>
                <w:bCs/>
                <w:sz w:val="32"/>
                <w:szCs w:val="32"/>
              </w:rPr>
            </w:pPr>
            <w:r w:rsidRPr="00E14D32">
              <w:rPr>
                <w:rFonts w:ascii="仿宋_GB2312" w:eastAsia="仿宋_GB2312" w:hint="eastAsia"/>
                <w:bCs/>
                <w:sz w:val="32"/>
                <w:szCs w:val="32"/>
                <w:highlight w:val="yellow"/>
              </w:rPr>
              <w:t>本次招标实行现场开标的</w:t>
            </w:r>
            <w:proofErr w:type="gramStart"/>
            <w:r w:rsidRPr="00E14D32">
              <w:rPr>
                <w:rFonts w:ascii="仿宋_GB2312" w:eastAsia="仿宋_GB2312" w:hint="eastAsia"/>
                <w:bCs/>
                <w:sz w:val="32"/>
                <w:szCs w:val="32"/>
                <w:highlight w:val="yellow"/>
              </w:rPr>
              <w:t>的</w:t>
            </w:r>
            <w:proofErr w:type="gramEnd"/>
            <w:r w:rsidRPr="00E14D32">
              <w:rPr>
                <w:rFonts w:ascii="仿宋_GB2312" w:eastAsia="仿宋_GB2312" w:hint="eastAsia"/>
                <w:bCs/>
                <w:sz w:val="32"/>
                <w:szCs w:val="32"/>
                <w:highlight w:val="yellow"/>
              </w:rPr>
              <w:t>形式，参加现场开标的投标人可有多名人员参加，参加人员需熟悉投标文件的内容及相关技术要求，能够应答招标人的提问。</w:t>
            </w:r>
          </w:p>
        </w:tc>
      </w:tr>
      <w:tr w:rsidR="002C14ED">
        <w:trPr>
          <w:trHeight w:val="1134"/>
          <w:jc w:val="center"/>
        </w:trPr>
        <w:tc>
          <w:tcPr>
            <w:tcW w:w="598" w:type="dxa"/>
            <w:vAlign w:val="center"/>
          </w:tcPr>
          <w:p w:rsidR="002C14ED" w:rsidRDefault="00E46544">
            <w:pPr>
              <w:spacing w:line="0" w:lineRule="atLeast"/>
              <w:jc w:val="center"/>
              <w:rPr>
                <w:rFonts w:eastAsia="仿宋_GB2312"/>
                <w:color w:val="000000"/>
                <w:sz w:val="22"/>
                <w:szCs w:val="21"/>
              </w:rPr>
            </w:pPr>
            <w:r>
              <w:rPr>
                <w:rFonts w:eastAsia="仿宋_GB2312"/>
                <w:color w:val="000000"/>
                <w:sz w:val="22"/>
                <w:szCs w:val="21"/>
              </w:rPr>
              <w:t>1</w:t>
            </w:r>
            <w:r>
              <w:rPr>
                <w:rFonts w:eastAsia="仿宋_GB2312" w:hint="eastAsia"/>
                <w:color w:val="000000"/>
                <w:sz w:val="22"/>
                <w:szCs w:val="21"/>
              </w:rPr>
              <w:t>2</w:t>
            </w:r>
          </w:p>
        </w:tc>
        <w:tc>
          <w:tcPr>
            <w:tcW w:w="2238" w:type="dxa"/>
            <w:vAlign w:val="center"/>
          </w:tcPr>
          <w:p w:rsidR="002C14ED" w:rsidRDefault="00E46544">
            <w:pPr>
              <w:spacing w:line="0" w:lineRule="atLeast"/>
              <w:jc w:val="center"/>
              <w:rPr>
                <w:rFonts w:eastAsia="仿宋_GB2312"/>
                <w:color w:val="000000"/>
                <w:sz w:val="22"/>
                <w:szCs w:val="21"/>
              </w:rPr>
            </w:pPr>
            <w:r>
              <w:rPr>
                <w:rFonts w:eastAsia="仿宋_GB2312" w:hint="eastAsia"/>
                <w:color w:val="000000"/>
                <w:sz w:val="22"/>
                <w:szCs w:val="21"/>
              </w:rPr>
              <w:t>监督部门</w:t>
            </w:r>
          </w:p>
        </w:tc>
        <w:tc>
          <w:tcPr>
            <w:tcW w:w="5704" w:type="dxa"/>
            <w:vAlign w:val="center"/>
          </w:tcPr>
          <w:p w:rsidR="002C14ED" w:rsidRDefault="00E46544">
            <w:pPr>
              <w:spacing w:line="0" w:lineRule="atLeast"/>
              <w:ind w:left="77"/>
              <w:jc w:val="left"/>
              <w:rPr>
                <w:rFonts w:eastAsia="仿宋_GB2312"/>
                <w:color w:val="000000"/>
                <w:sz w:val="22"/>
                <w:szCs w:val="21"/>
              </w:rPr>
            </w:pPr>
            <w:r>
              <w:rPr>
                <w:rFonts w:eastAsia="仿宋_GB2312" w:hint="eastAsia"/>
                <w:color w:val="000000"/>
                <w:sz w:val="22"/>
                <w:szCs w:val="21"/>
              </w:rPr>
              <w:t>监督部门：纪检监督部</w:t>
            </w:r>
          </w:p>
          <w:p w:rsidR="002C14ED" w:rsidRDefault="00E46544">
            <w:pPr>
              <w:spacing w:line="0" w:lineRule="atLeast"/>
              <w:ind w:left="77"/>
              <w:jc w:val="left"/>
              <w:rPr>
                <w:rFonts w:eastAsia="仿宋_GB2312"/>
                <w:color w:val="000000"/>
                <w:sz w:val="22"/>
                <w:szCs w:val="21"/>
              </w:rPr>
            </w:pPr>
            <w:r>
              <w:rPr>
                <w:rFonts w:eastAsia="仿宋_GB2312" w:hint="eastAsia"/>
                <w:color w:val="000000"/>
                <w:sz w:val="22"/>
                <w:szCs w:val="21"/>
              </w:rPr>
              <w:t>电话：</w:t>
            </w:r>
            <w:r>
              <w:rPr>
                <w:rFonts w:eastAsia="仿宋_GB2312" w:hint="eastAsia"/>
                <w:color w:val="000000"/>
                <w:sz w:val="22"/>
                <w:szCs w:val="21"/>
              </w:rPr>
              <w:t>01088082143</w:t>
            </w:r>
          </w:p>
        </w:tc>
      </w:tr>
    </w:tbl>
    <w:p w:rsidR="002C14ED" w:rsidRDefault="00E46544">
      <w:pPr>
        <w:pStyle w:val="2"/>
        <w:spacing w:line="560" w:lineRule="exact"/>
        <w:jc w:val="center"/>
        <w:rPr>
          <w:rFonts w:ascii="仿宋_GB2312"/>
          <w:color w:val="000000"/>
        </w:rPr>
      </w:pPr>
      <w:bookmarkStart w:id="1" w:name="_Toc407449886"/>
      <w:bookmarkStart w:id="2" w:name="_Toc503954786"/>
      <w:r>
        <w:rPr>
          <w:rFonts w:ascii="仿宋_GB2312" w:hAnsi="宋体" w:hint="eastAsia"/>
          <w:color w:val="000000"/>
        </w:rPr>
        <w:lastRenderedPageBreak/>
        <w:t>一、总则</w:t>
      </w:r>
      <w:bookmarkEnd w:id="1"/>
      <w:bookmarkEnd w:id="2"/>
    </w:p>
    <w:p w:rsidR="002C14ED" w:rsidRDefault="00E46544">
      <w:pPr>
        <w:spacing w:line="360" w:lineRule="auto"/>
        <w:ind w:firstLineChars="200" w:firstLine="482"/>
        <w:rPr>
          <w:rFonts w:ascii="仿宋_GB2312" w:eastAsia="仿宋_GB2312" w:hAnsi="宋体"/>
          <w:b/>
          <w:bCs/>
          <w:sz w:val="24"/>
          <w:szCs w:val="24"/>
        </w:rPr>
      </w:pPr>
      <w:bookmarkStart w:id="3" w:name="_Toc172274047"/>
      <w:bookmarkStart w:id="4" w:name="_Toc420044212"/>
      <w:bookmarkStart w:id="5" w:name="_Toc172020847"/>
      <w:bookmarkStart w:id="6" w:name="_Toc108973933"/>
      <w:bookmarkStart w:id="7" w:name="_Toc419826819"/>
      <w:r>
        <w:rPr>
          <w:rFonts w:ascii="仿宋_GB2312" w:eastAsia="仿宋_GB2312" w:hAnsi="宋体" w:hint="eastAsia"/>
          <w:b/>
          <w:bCs/>
          <w:sz w:val="24"/>
          <w:szCs w:val="24"/>
        </w:rPr>
        <w:t>（一）定义</w:t>
      </w:r>
      <w:bookmarkEnd w:id="3"/>
      <w:bookmarkEnd w:id="4"/>
      <w:bookmarkEnd w:id="5"/>
      <w:bookmarkEnd w:id="6"/>
      <w:bookmarkEnd w:id="7"/>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本招标文件使用的下列词语具有如下规定的意义：</w:t>
      </w:r>
    </w:p>
    <w:p w:rsidR="002C14ED" w:rsidRDefault="00E46544">
      <w:pPr>
        <w:spacing w:line="360" w:lineRule="auto"/>
        <w:ind w:firstLineChars="200" w:firstLine="480"/>
        <w:rPr>
          <w:rFonts w:ascii="仿宋_GB2312" w:eastAsia="仿宋_GB2312" w:hAnsi="宋体" w:cs="宋体"/>
          <w:bCs/>
          <w:sz w:val="24"/>
          <w:szCs w:val="24"/>
        </w:rPr>
      </w:pPr>
      <w:r>
        <w:rPr>
          <w:rFonts w:ascii="仿宋_GB2312" w:eastAsia="仿宋_GB2312" w:hAnsi="宋体" w:cs="宋体" w:hint="eastAsia"/>
          <w:bCs/>
          <w:sz w:val="24"/>
          <w:szCs w:val="24"/>
        </w:rPr>
        <w:t>1、“招标人”：</w:t>
      </w:r>
      <w:r w:rsidR="00B76839">
        <w:rPr>
          <w:rFonts w:ascii="仿宋_GB2312" w:eastAsia="仿宋_GB2312" w:hAnsi="宋体" w:cs="宋体" w:hint="eastAsia"/>
          <w:bCs/>
          <w:sz w:val="24"/>
          <w:szCs w:val="24"/>
        </w:rPr>
        <w:t>中国建筑第六工程局有限公司</w:t>
      </w:r>
      <w:r>
        <w:rPr>
          <w:rFonts w:ascii="仿宋_GB2312" w:eastAsia="仿宋_GB2312" w:hAnsi="宋体" w:cs="宋体" w:hint="eastAsia"/>
          <w:bCs/>
          <w:sz w:val="24"/>
          <w:szCs w:val="24"/>
        </w:rPr>
        <w:t>。</w:t>
      </w:r>
    </w:p>
    <w:p w:rsidR="002C14ED" w:rsidRDefault="00E46544">
      <w:pPr>
        <w:spacing w:line="360" w:lineRule="auto"/>
        <w:ind w:firstLineChars="200" w:firstLine="480"/>
        <w:rPr>
          <w:rFonts w:ascii="仿宋_GB2312" w:eastAsia="仿宋_GB2312" w:hAnsi="宋体" w:cs="宋体"/>
          <w:bCs/>
          <w:sz w:val="24"/>
          <w:szCs w:val="24"/>
        </w:rPr>
      </w:pPr>
      <w:r>
        <w:rPr>
          <w:rFonts w:ascii="仿宋_GB2312" w:eastAsia="仿宋_GB2312" w:hAnsi="宋体" w:cs="宋体" w:hint="eastAsia"/>
          <w:bCs/>
          <w:sz w:val="24"/>
          <w:szCs w:val="24"/>
        </w:rPr>
        <w:t>2、“投标人”：向</w:t>
      </w:r>
      <w:r w:rsidR="00B76839">
        <w:rPr>
          <w:rFonts w:ascii="仿宋_GB2312" w:eastAsia="仿宋_GB2312" w:hAnsi="宋体" w:cs="宋体" w:hint="eastAsia"/>
          <w:bCs/>
          <w:sz w:val="24"/>
          <w:szCs w:val="24"/>
        </w:rPr>
        <w:t>中国建筑第六工程局有限公司</w:t>
      </w:r>
      <w:r>
        <w:rPr>
          <w:rFonts w:ascii="仿宋_GB2312" w:eastAsia="仿宋_GB2312" w:hAnsi="宋体" w:cs="宋体" w:hint="eastAsia"/>
          <w:bCs/>
          <w:sz w:val="24"/>
          <w:szCs w:val="24"/>
        </w:rPr>
        <w:t>提交投标文件的当事人。</w:t>
      </w:r>
    </w:p>
    <w:p w:rsidR="002C14ED" w:rsidRDefault="00E46544">
      <w:pPr>
        <w:spacing w:line="360" w:lineRule="auto"/>
        <w:ind w:firstLineChars="200" w:firstLine="480"/>
        <w:rPr>
          <w:rFonts w:ascii="仿宋_GB2312" w:eastAsia="仿宋_GB2312" w:hAnsi="宋体" w:cs="宋体"/>
          <w:bCs/>
          <w:sz w:val="24"/>
          <w:szCs w:val="24"/>
        </w:rPr>
      </w:pPr>
      <w:r>
        <w:rPr>
          <w:rFonts w:ascii="仿宋_GB2312" w:eastAsia="仿宋_GB2312" w:hAnsi="宋体" w:cs="宋体" w:hint="eastAsia"/>
          <w:bCs/>
          <w:sz w:val="24"/>
          <w:szCs w:val="24"/>
        </w:rPr>
        <w:t>3、“招标文件”指由</w:t>
      </w:r>
      <w:r w:rsidR="00B76839">
        <w:rPr>
          <w:rFonts w:ascii="仿宋_GB2312" w:eastAsia="仿宋_GB2312" w:hAnsi="宋体" w:cs="宋体" w:hint="eastAsia"/>
          <w:bCs/>
          <w:sz w:val="24"/>
          <w:szCs w:val="24"/>
        </w:rPr>
        <w:t>中国建筑第六工程局有限公司</w:t>
      </w:r>
      <w:r>
        <w:rPr>
          <w:rFonts w:ascii="仿宋_GB2312" w:eastAsia="仿宋_GB2312" w:hAnsi="宋体" w:cs="宋体" w:hint="eastAsia"/>
          <w:bCs/>
          <w:sz w:val="24"/>
          <w:szCs w:val="24"/>
        </w:rPr>
        <w:t>发出的本文件，包括全部章节、附件及澄清补充文件。</w:t>
      </w:r>
    </w:p>
    <w:p w:rsidR="002C14ED" w:rsidRDefault="00E46544">
      <w:pPr>
        <w:spacing w:line="360" w:lineRule="auto"/>
        <w:ind w:firstLineChars="200" w:firstLine="480"/>
        <w:rPr>
          <w:rFonts w:ascii="仿宋_GB2312" w:eastAsia="仿宋_GB2312" w:hAnsi="宋体" w:cs="宋体"/>
          <w:bCs/>
          <w:sz w:val="24"/>
          <w:szCs w:val="24"/>
        </w:rPr>
      </w:pPr>
      <w:r>
        <w:rPr>
          <w:rFonts w:ascii="仿宋_GB2312" w:eastAsia="仿宋_GB2312" w:hAnsi="宋体" w:cs="宋体" w:hint="eastAsia"/>
          <w:bCs/>
          <w:sz w:val="24"/>
          <w:szCs w:val="24"/>
        </w:rPr>
        <w:t>4、“投标文件”指投标人根据本招标文件向</w:t>
      </w:r>
      <w:r w:rsidR="00B76839">
        <w:rPr>
          <w:rFonts w:ascii="仿宋_GB2312" w:eastAsia="仿宋_GB2312" w:hAnsi="宋体" w:cs="宋体" w:hint="eastAsia"/>
          <w:bCs/>
          <w:sz w:val="24"/>
          <w:szCs w:val="24"/>
        </w:rPr>
        <w:t>中国建筑第六工程局有限公司</w:t>
      </w:r>
      <w:r>
        <w:rPr>
          <w:rFonts w:ascii="仿宋_GB2312" w:eastAsia="仿宋_GB2312" w:hAnsi="宋体" w:cs="宋体" w:hint="eastAsia"/>
          <w:bCs/>
          <w:sz w:val="24"/>
          <w:szCs w:val="24"/>
        </w:rPr>
        <w:t>提交的全部文件。</w:t>
      </w:r>
    </w:p>
    <w:p w:rsidR="002C14ED" w:rsidRDefault="00E46544">
      <w:pPr>
        <w:spacing w:line="360" w:lineRule="auto"/>
        <w:ind w:firstLineChars="200" w:firstLine="480"/>
        <w:rPr>
          <w:rFonts w:ascii="仿宋_GB2312" w:eastAsia="仿宋_GB2312" w:hAnsi="宋体" w:cs="宋体"/>
          <w:bCs/>
          <w:sz w:val="24"/>
          <w:szCs w:val="24"/>
        </w:rPr>
      </w:pPr>
      <w:r>
        <w:rPr>
          <w:rFonts w:ascii="仿宋_GB2312" w:eastAsia="仿宋_GB2312" w:hAnsi="宋体" w:cs="宋体" w:hint="eastAsia"/>
          <w:bCs/>
          <w:sz w:val="24"/>
          <w:szCs w:val="24"/>
        </w:rPr>
        <w:t>5、“书面函件”指打字或印刷的函件，包括电传、电报和传真。</w:t>
      </w:r>
    </w:p>
    <w:p w:rsidR="002C14ED" w:rsidRDefault="00E46544">
      <w:pPr>
        <w:spacing w:line="360" w:lineRule="auto"/>
        <w:ind w:firstLineChars="200" w:firstLine="480"/>
        <w:rPr>
          <w:rFonts w:ascii="仿宋_GB2312" w:eastAsia="仿宋_GB2312" w:hAnsi="宋体" w:cs="宋体"/>
          <w:bCs/>
          <w:sz w:val="24"/>
          <w:szCs w:val="24"/>
        </w:rPr>
      </w:pPr>
      <w:r>
        <w:rPr>
          <w:rFonts w:ascii="仿宋_GB2312" w:eastAsia="仿宋_GB2312" w:hAnsi="宋体" w:cs="宋体" w:hint="eastAsia"/>
          <w:bCs/>
          <w:sz w:val="24"/>
          <w:szCs w:val="24"/>
        </w:rPr>
        <w:t>6、“评标委员会”是指由招标人依法组建，负责评标活动，向招标人推荐中标候选人或者根据招标人的授权直接确定中标人的组织。</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bCs/>
          <w:sz w:val="24"/>
          <w:szCs w:val="24"/>
        </w:rPr>
        <w:t>7、“中标人”是指评标委员会按照招标文件确定的评标标准和方法，对投标文件进行评审和比较，招标人根据评标委员会提出的书面评标报告和推荐确定的</w:t>
      </w:r>
      <w:r>
        <w:rPr>
          <w:rFonts w:ascii="仿宋_GB2312" w:eastAsia="仿宋_GB2312" w:hAnsi="宋体" w:cs="宋体" w:hint="eastAsia"/>
          <w:sz w:val="24"/>
          <w:szCs w:val="24"/>
        </w:rPr>
        <w:t>投标当事人之一。</w:t>
      </w:r>
    </w:p>
    <w:p w:rsidR="002C14ED" w:rsidRDefault="00E46544">
      <w:pPr>
        <w:spacing w:line="360" w:lineRule="auto"/>
        <w:ind w:firstLineChars="200" w:firstLine="482"/>
        <w:rPr>
          <w:rFonts w:ascii="仿宋_GB2312" w:eastAsia="仿宋_GB2312"/>
          <w:b/>
          <w:bCs/>
          <w:sz w:val="24"/>
          <w:szCs w:val="24"/>
        </w:rPr>
      </w:pPr>
      <w:r>
        <w:rPr>
          <w:rFonts w:ascii="仿宋_GB2312" w:eastAsia="仿宋_GB2312" w:hint="eastAsia"/>
          <w:b/>
          <w:bCs/>
          <w:sz w:val="24"/>
          <w:szCs w:val="24"/>
        </w:rPr>
        <w:t>（二）招标内容</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1、招标标的物：预制构件</w:t>
      </w:r>
    </w:p>
    <w:p w:rsidR="002C14ED" w:rsidRDefault="00E46544">
      <w:pPr>
        <w:spacing w:line="360" w:lineRule="auto"/>
        <w:ind w:firstLineChars="200" w:firstLine="480"/>
        <w:rPr>
          <w:rFonts w:ascii="仿宋_GB2312" w:eastAsia="仿宋_GB2312" w:hAnsi="宋体" w:cs="宋体"/>
          <w:sz w:val="24"/>
          <w:szCs w:val="24"/>
          <w:u w:val="single"/>
        </w:rPr>
      </w:pPr>
      <w:r>
        <w:rPr>
          <w:rFonts w:ascii="仿宋_GB2312" w:eastAsia="仿宋_GB2312" w:hAnsi="宋体" w:cs="宋体" w:hint="eastAsia"/>
          <w:sz w:val="24"/>
          <w:szCs w:val="24"/>
        </w:rPr>
        <w:t>2、采购数量：暂定</w:t>
      </w:r>
      <w:r>
        <w:rPr>
          <w:rFonts w:ascii="仿宋_GB2312" w:eastAsia="仿宋_GB2312" w:hAnsi="宋体" w:cs="宋体" w:hint="eastAsia"/>
          <w:sz w:val="24"/>
          <w:szCs w:val="24"/>
          <w:u w:val="single"/>
        </w:rPr>
        <w:t xml:space="preserve"> </w:t>
      </w:r>
      <w:r w:rsidR="00DF1A1A">
        <w:rPr>
          <w:rFonts w:ascii="仿宋_GB2312" w:eastAsia="仿宋_GB2312" w:hAnsi="宋体" w:cs="宋体"/>
          <w:sz w:val="24"/>
          <w:szCs w:val="24"/>
          <w:u w:val="single"/>
        </w:rPr>
        <w:t>2</w:t>
      </w:r>
      <w:r>
        <w:rPr>
          <w:rFonts w:ascii="仿宋_GB2312" w:eastAsia="仿宋_GB2312" w:hAnsi="宋体" w:cs="宋体" w:hint="eastAsia"/>
          <w:sz w:val="24"/>
          <w:szCs w:val="24"/>
          <w:u w:val="single"/>
        </w:rPr>
        <w:t xml:space="preserve">000 </w:t>
      </w:r>
      <w:r>
        <w:rPr>
          <w:rFonts w:ascii="仿宋_GB2312" w:eastAsia="仿宋_GB2312" w:hAnsi="宋体" w:cs="宋体" w:hint="eastAsia"/>
          <w:sz w:val="24"/>
          <w:szCs w:val="24"/>
        </w:rPr>
        <w:t>M3。</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3、质量标准：</w:t>
      </w:r>
      <w:r>
        <w:rPr>
          <w:rFonts w:ascii="仿宋_GB2312" w:eastAsia="仿宋_GB2312" w:hAnsi="宋体" w:hint="eastAsia"/>
          <w:sz w:val="24"/>
        </w:rPr>
        <w:t>符合国家现行标准，但不限于以下国家技术标准：</w:t>
      </w:r>
      <w:r>
        <w:rPr>
          <w:rFonts w:eastAsia="仿宋_GB2312" w:hint="eastAsia"/>
          <w:bCs/>
          <w:color w:val="000000"/>
          <w:sz w:val="24"/>
          <w:szCs w:val="28"/>
        </w:rPr>
        <w:t>《装配式混凝土建筑技术标准》</w:t>
      </w:r>
      <w:r>
        <w:rPr>
          <w:rFonts w:eastAsia="仿宋_GB2312" w:hint="eastAsia"/>
          <w:bCs/>
          <w:color w:val="000000"/>
          <w:sz w:val="24"/>
          <w:szCs w:val="28"/>
        </w:rPr>
        <w:t>(GBT51231-2016</w:t>
      </w:r>
      <w:r>
        <w:rPr>
          <w:rFonts w:eastAsia="仿宋_GB2312" w:hint="eastAsia"/>
          <w:bCs/>
          <w:color w:val="000000"/>
          <w:sz w:val="24"/>
          <w:szCs w:val="28"/>
        </w:rPr>
        <w:t>）、《混凝土结构工程质量验收规范》（</w:t>
      </w:r>
      <w:r>
        <w:rPr>
          <w:rFonts w:eastAsia="仿宋_GB2312" w:hint="eastAsia"/>
          <w:bCs/>
          <w:color w:val="000000"/>
          <w:sz w:val="24"/>
          <w:szCs w:val="28"/>
        </w:rPr>
        <w:t>GB50204-2015</w:t>
      </w:r>
      <w:r>
        <w:rPr>
          <w:rFonts w:eastAsia="仿宋_GB2312" w:hint="eastAsia"/>
          <w:bCs/>
          <w:color w:val="000000"/>
          <w:sz w:val="24"/>
          <w:szCs w:val="28"/>
        </w:rPr>
        <w:t>）、《装配式混凝土结构技术规程》</w:t>
      </w:r>
      <w:r>
        <w:rPr>
          <w:rFonts w:eastAsia="仿宋_GB2312" w:hint="eastAsia"/>
          <w:bCs/>
          <w:color w:val="000000"/>
          <w:sz w:val="24"/>
          <w:szCs w:val="28"/>
        </w:rPr>
        <w:t>JGJ1-2014</w:t>
      </w:r>
      <w:r>
        <w:rPr>
          <w:rFonts w:eastAsia="仿宋_GB2312" w:hint="eastAsia"/>
          <w:bCs/>
          <w:color w:val="000000"/>
          <w:sz w:val="24"/>
          <w:szCs w:val="28"/>
        </w:rPr>
        <w:t>标准和地方标准及工程设计图纸规定。</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4、验收方式：</w:t>
      </w:r>
      <w:r>
        <w:rPr>
          <w:rFonts w:eastAsia="仿宋_GB2312" w:hint="eastAsia"/>
          <w:bCs/>
          <w:color w:val="000000"/>
          <w:sz w:val="24"/>
          <w:szCs w:val="28"/>
        </w:rPr>
        <w:t>具体以签订的《采购合同》约定内容为准。</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5、供货具体要求：</w:t>
      </w:r>
      <w:r>
        <w:rPr>
          <w:rFonts w:eastAsia="仿宋_GB2312" w:hint="eastAsia"/>
          <w:bCs/>
          <w:color w:val="000000"/>
          <w:sz w:val="24"/>
          <w:szCs w:val="28"/>
        </w:rPr>
        <w:t>以签订的《采购合同》约定内容为准。</w:t>
      </w:r>
    </w:p>
    <w:p w:rsidR="002C14ED" w:rsidRDefault="00E46544">
      <w:pPr>
        <w:spacing w:line="360" w:lineRule="auto"/>
        <w:ind w:firstLineChars="200" w:firstLine="482"/>
        <w:rPr>
          <w:rFonts w:ascii="仿宋_GB2312" w:eastAsia="仿宋_GB2312"/>
          <w:b/>
          <w:bCs/>
          <w:sz w:val="24"/>
          <w:szCs w:val="24"/>
        </w:rPr>
      </w:pPr>
      <w:r>
        <w:rPr>
          <w:rFonts w:ascii="仿宋_GB2312" w:eastAsia="仿宋_GB2312" w:hint="eastAsia"/>
          <w:b/>
          <w:bCs/>
          <w:sz w:val="24"/>
          <w:szCs w:val="24"/>
        </w:rPr>
        <w:t>（三）投标供应商要求</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1、具备法律主体资格，具有独立订立及履行合同的能力。</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2、具备一般纳税人资格，可开具增值税专用发票。</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3、在《北京市产业化住宅部品认证目录》内；具备国家有关部门、行业或公司要求必须取得的质量、计量、安全、环保认证及其他经营许可；在国际有关</w:t>
      </w:r>
      <w:r>
        <w:rPr>
          <w:rFonts w:ascii="仿宋_GB2312" w:eastAsia="仿宋_GB2312" w:hAnsi="宋体" w:cs="宋体" w:hint="eastAsia"/>
          <w:sz w:val="24"/>
          <w:szCs w:val="24"/>
        </w:rPr>
        <w:lastRenderedPageBreak/>
        <w:t>部门和行业的监督检查中没有不良记录；与公司没有不良合作记录。</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4、企业注册资本不低于</w:t>
      </w:r>
      <w:r>
        <w:rPr>
          <w:rFonts w:ascii="仿宋_GB2312" w:eastAsia="仿宋_GB2312" w:hAnsi="宋体" w:cs="宋体" w:hint="eastAsia"/>
          <w:sz w:val="24"/>
          <w:szCs w:val="24"/>
          <w:u w:val="single"/>
        </w:rPr>
        <w:t xml:space="preserve"> 5000 </w:t>
      </w:r>
      <w:r>
        <w:rPr>
          <w:rFonts w:ascii="仿宋_GB2312" w:eastAsia="仿宋_GB2312" w:hAnsi="宋体" w:cs="宋体" w:hint="eastAsia"/>
          <w:sz w:val="24"/>
          <w:szCs w:val="24"/>
        </w:rPr>
        <w:t>万元的生产厂家。</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5、具有良好的商业信誉和健全的财务会计制度。</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6、其他要求：</w:t>
      </w:r>
      <w:r>
        <w:rPr>
          <w:rFonts w:ascii="仿宋_GB2312" w:eastAsia="仿宋_GB2312" w:hAnsi="宋体" w:cs="宋体" w:hint="eastAsia"/>
          <w:sz w:val="24"/>
          <w:szCs w:val="24"/>
          <w:u w:val="single"/>
        </w:rPr>
        <w:t xml:space="preserve">  无  </w:t>
      </w:r>
      <w:r>
        <w:rPr>
          <w:rFonts w:ascii="仿宋_GB2312" w:eastAsia="仿宋_GB2312" w:hAnsi="宋体" w:cs="宋体" w:hint="eastAsia"/>
          <w:sz w:val="24"/>
          <w:szCs w:val="24"/>
        </w:rPr>
        <w:t>。</w:t>
      </w:r>
    </w:p>
    <w:p w:rsidR="002C14ED" w:rsidRDefault="00E46544">
      <w:pPr>
        <w:spacing w:line="560" w:lineRule="exact"/>
        <w:ind w:firstLineChars="176" w:firstLine="424"/>
        <w:rPr>
          <w:rFonts w:eastAsia="仿宋_GB2312"/>
          <w:b/>
          <w:bCs/>
          <w:color w:val="000000"/>
          <w:sz w:val="24"/>
          <w:szCs w:val="28"/>
        </w:rPr>
      </w:pPr>
      <w:r>
        <w:rPr>
          <w:rFonts w:eastAsia="仿宋_GB2312" w:hint="eastAsia"/>
          <w:b/>
          <w:bCs/>
          <w:color w:val="000000"/>
          <w:sz w:val="24"/>
          <w:szCs w:val="28"/>
        </w:rPr>
        <w:t>（二）合格的供应商</w:t>
      </w:r>
    </w:p>
    <w:p w:rsidR="002C14ED" w:rsidRDefault="00E46544">
      <w:pPr>
        <w:numPr>
          <w:ilvl w:val="2"/>
          <w:numId w:val="0"/>
        </w:numPr>
        <w:spacing w:line="500" w:lineRule="exact"/>
        <w:ind w:firstLineChars="200" w:firstLine="480"/>
        <w:outlineLvl w:val="2"/>
        <w:rPr>
          <w:rFonts w:eastAsia="仿宋_GB2312"/>
          <w:bCs/>
          <w:color w:val="000000"/>
          <w:sz w:val="24"/>
          <w:szCs w:val="28"/>
        </w:rPr>
      </w:pPr>
      <w:r>
        <w:rPr>
          <w:rFonts w:eastAsia="仿宋_GB2312" w:hint="eastAsia"/>
          <w:bCs/>
          <w:color w:val="000000"/>
          <w:sz w:val="24"/>
          <w:szCs w:val="28"/>
        </w:rPr>
        <w:t>1</w:t>
      </w:r>
      <w:r>
        <w:rPr>
          <w:rFonts w:eastAsia="仿宋_GB2312" w:hint="eastAsia"/>
          <w:bCs/>
          <w:color w:val="000000"/>
          <w:sz w:val="24"/>
          <w:szCs w:val="28"/>
        </w:rPr>
        <w:t>、具备法律主体资格，具有独立订立及履行合同的能力。</w:t>
      </w:r>
    </w:p>
    <w:p w:rsidR="002C14ED" w:rsidRDefault="00E46544">
      <w:pPr>
        <w:numPr>
          <w:ilvl w:val="2"/>
          <w:numId w:val="0"/>
        </w:numPr>
        <w:spacing w:line="500" w:lineRule="exact"/>
        <w:ind w:firstLineChars="200" w:firstLine="480"/>
        <w:outlineLvl w:val="2"/>
        <w:rPr>
          <w:rFonts w:eastAsia="仿宋_GB2312"/>
          <w:bCs/>
          <w:color w:val="000000"/>
          <w:sz w:val="24"/>
          <w:szCs w:val="28"/>
        </w:rPr>
      </w:pPr>
      <w:r>
        <w:rPr>
          <w:rFonts w:eastAsia="仿宋_GB2312" w:hint="eastAsia"/>
          <w:bCs/>
          <w:color w:val="000000"/>
          <w:sz w:val="24"/>
          <w:szCs w:val="28"/>
        </w:rPr>
        <w:t>2</w:t>
      </w:r>
      <w:r>
        <w:rPr>
          <w:rFonts w:eastAsia="仿宋_GB2312" w:hint="eastAsia"/>
          <w:bCs/>
          <w:color w:val="000000"/>
          <w:sz w:val="24"/>
          <w:szCs w:val="28"/>
        </w:rPr>
        <w:t>、必须开具增值税专用发票，能够按时足额开具增值税专用发票。</w:t>
      </w:r>
    </w:p>
    <w:p w:rsidR="002C14ED" w:rsidRDefault="00E46544">
      <w:pPr>
        <w:numPr>
          <w:ilvl w:val="2"/>
          <w:numId w:val="0"/>
        </w:numPr>
        <w:spacing w:line="500" w:lineRule="exact"/>
        <w:ind w:firstLineChars="200" w:firstLine="480"/>
        <w:outlineLvl w:val="2"/>
        <w:rPr>
          <w:rFonts w:eastAsia="仿宋_GB2312"/>
          <w:bCs/>
          <w:color w:val="000000"/>
          <w:sz w:val="24"/>
          <w:szCs w:val="28"/>
        </w:rPr>
      </w:pPr>
      <w:r>
        <w:rPr>
          <w:rFonts w:eastAsia="仿宋_GB2312" w:hint="eastAsia"/>
          <w:bCs/>
          <w:color w:val="000000"/>
          <w:sz w:val="24"/>
          <w:szCs w:val="28"/>
        </w:rPr>
        <w:t>3</w:t>
      </w:r>
      <w:r>
        <w:rPr>
          <w:rFonts w:eastAsia="仿宋_GB2312" w:hint="eastAsia"/>
          <w:bCs/>
          <w:color w:val="000000"/>
          <w:sz w:val="24"/>
          <w:szCs w:val="28"/>
        </w:rPr>
        <w:t>、具备国家有关部门、行业或公司要求必须取得的质量、计量、安全、环保认证及其他经营许可；在国家有关部门和行业的监督检查中没有不良记录；与中建股份</w:t>
      </w:r>
      <w:r w:rsidR="00104D1D">
        <w:rPr>
          <w:rFonts w:eastAsia="仿宋_GB2312" w:hint="eastAsia"/>
          <w:bCs/>
          <w:color w:val="000000"/>
          <w:sz w:val="24"/>
          <w:szCs w:val="28"/>
        </w:rPr>
        <w:t>及</w:t>
      </w:r>
      <w:r>
        <w:rPr>
          <w:rFonts w:eastAsia="仿宋_GB2312" w:hint="eastAsia"/>
          <w:bCs/>
          <w:color w:val="000000"/>
          <w:sz w:val="24"/>
          <w:szCs w:val="28"/>
        </w:rPr>
        <w:t>下属单位没有不良合作记录。</w:t>
      </w:r>
    </w:p>
    <w:p w:rsidR="002C14ED" w:rsidRDefault="00E46544">
      <w:pPr>
        <w:numPr>
          <w:ilvl w:val="2"/>
          <w:numId w:val="0"/>
        </w:numPr>
        <w:spacing w:line="500" w:lineRule="exact"/>
        <w:ind w:firstLineChars="200" w:firstLine="480"/>
        <w:outlineLvl w:val="2"/>
        <w:rPr>
          <w:rFonts w:eastAsia="仿宋_GB2312"/>
          <w:bCs/>
          <w:color w:val="000000"/>
          <w:sz w:val="24"/>
          <w:szCs w:val="28"/>
        </w:rPr>
      </w:pPr>
      <w:r>
        <w:rPr>
          <w:rFonts w:eastAsia="仿宋_GB2312" w:hint="eastAsia"/>
          <w:bCs/>
          <w:color w:val="000000"/>
          <w:sz w:val="24"/>
          <w:szCs w:val="28"/>
        </w:rPr>
        <w:t>4</w:t>
      </w:r>
      <w:r>
        <w:rPr>
          <w:rFonts w:eastAsia="仿宋_GB2312" w:hint="eastAsia"/>
          <w:bCs/>
          <w:color w:val="000000"/>
          <w:sz w:val="24"/>
          <w:szCs w:val="28"/>
        </w:rPr>
        <w:t>、具有一定的经营规模和服务能力的生产厂家，供应商的企业注册资本不低于</w:t>
      </w:r>
      <w:r>
        <w:rPr>
          <w:rFonts w:eastAsia="仿宋_GB2312" w:hint="eastAsia"/>
          <w:bCs/>
          <w:color w:val="000000"/>
          <w:sz w:val="24"/>
          <w:szCs w:val="28"/>
        </w:rPr>
        <w:t>5000</w:t>
      </w:r>
      <w:r>
        <w:rPr>
          <w:rFonts w:eastAsia="仿宋_GB2312" w:hint="eastAsia"/>
          <w:bCs/>
          <w:color w:val="000000"/>
          <w:sz w:val="24"/>
          <w:szCs w:val="28"/>
        </w:rPr>
        <w:t>万元。</w:t>
      </w:r>
    </w:p>
    <w:p w:rsidR="002C14ED" w:rsidRDefault="00E46544">
      <w:pPr>
        <w:numPr>
          <w:ilvl w:val="2"/>
          <w:numId w:val="0"/>
        </w:numPr>
        <w:spacing w:line="500" w:lineRule="exact"/>
        <w:ind w:firstLineChars="200" w:firstLine="480"/>
        <w:outlineLvl w:val="2"/>
        <w:rPr>
          <w:rFonts w:eastAsia="仿宋_GB2312"/>
          <w:bCs/>
          <w:color w:val="000000"/>
          <w:sz w:val="24"/>
          <w:szCs w:val="28"/>
        </w:rPr>
      </w:pPr>
      <w:r>
        <w:rPr>
          <w:rFonts w:eastAsia="仿宋_GB2312" w:hint="eastAsia"/>
          <w:bCs/>
          <w:color w:val="000000"/>
          <w:sz w:val="24"/>
          <w:szCs w:val="28"/>
        </w:rPr>
        <w:t>5</w:t>
      </w:r>
      <w:r>
        <w:rPr>
          <w:rFonts w:eastAsia="仿宋_GB2312" w:hint="eastAsia"/>
          <w:bCs/>
          <w:color w:val="000000"/>
          <w:sz w:val="24"/>
          <w:szCs w:val="28"/>
        </w:rPr>
        <w:t>、具有良好的商业信誉和健全的财务会计制度。</w:t>
      </w:r>
    </w:p>
    <w:p w:rsidR="002C14ED" w:rsidRDefault="00E46544">
      <w:pPr>
        <w:numPr>
          <w:ilvl w:val="2"/>
          <w:numId w:val="0"/>
        </w:numPr>
        <w:spacing w:line="500" w:lineRule="exact"/>
        <w:ind w:firstLineChars="200" w:firstLine="480"/>
        <w:outlineLvl w:val="2"/>
        <w:rPr>
          <w:rFonts w:eastAsia="仿宋_GB2312"/>
          <w:bCs/>
          <w:color w:val="000000"/>
          <w:sz w:val="24"/>
          <w:szCs w:val="28"/>
        </w:rPr>
      </w:pPr>
      <w:r>
        <w:rPr>
          <w:rFonts w:eastAsia="仿宋_GB2312" w:hint="eastAsia"/>
          <w:bCs/>
          <w:color w:val="000000"/>
          <w:sz w:val="24"/>
          <w:szCs w:val="28"/>
        </w:rPr>
        <w:t>6</w:t>
      </w:r>
      <w:r>
        <w:rPr>
          <w:rFonts w:eastAsia="仿宋_GB2312" w:hint="eastAsia"/>
          <w:bCs/>
          <w:color w:val="000000"/>
          <w:sz w:val="24"/>
          <w:szCs w:val="28"/>
        </w:rPr>
        <w:t>、中建股份内部供应企业也属于供应商范围，也纳入供应商管理。</w:t>
      </w:r>
    </w:p>
    <w:p w:rsidR="002C14ED" w:rsidRDefault="00E46544">
      <w:pPr>
        <w:numPr>
          <w:ilvl w:val="2"/>
          <w:numId w:val="0"/>
        </w:numPr>
        <w:spacing w:line="500" w:lineRule="exact"/>
        <w:ind w:firstLineChars="200" w:firstLine="480"/>
        <w:outlineLvl w:val="2"/>
        <w:rPr>
          <w:rFonts w:eastAsia="仿宋_GB2312"/>
          <w:bCs/>
          <w:color w:val="000000"/>
          <w:sz w:val="24"/>
          <w:szCs w:val="28"/>
        </w:rPr>
      </w:pPr>
      <w:r>
        <w:rPr>
          <w:rFonts w:eastAsia="仿宋_GB2312" w:hint="eastAsia"/>
          <w:bCs/>
          <w:color w:val="000000"/>
          <w:sz w:val="24"/>
          <w:szCs w:val="28"/>
        </w:rPr>
        <w:t>7</w:t>
      </w:r>
      <w:r>
        <w:rPr>
          <w:rFonts w:eastAsia="仿宋_GB2312" w:hint="eastAsia"/>
          <w:bCs/>
          <w:color w:val="000000"/>
          <w:sz w:val="24"/>
          <w:szCs w:val="28"/>
        </w:rPr>
        <w:t>、符合上述条件，</w:t>
      </w:r>
      <w:r>
        <w:rPr>
          <w:rFonts w:ascii="仿宋_GB2312" w:eastAsia="仿宋_GB2312" w:hAnsi="宋体" w:hint="eastAsia"/>
          <w:bCs/>
          <w:sz w:val="24"/>
          <w:szCs w:val="24"/>
        </w:rPr>
        <w:t>经招标工作小组结合招标实际需求、报名数量、以往合作记录等等因素审查资格合格后，方为合格的投标人</w:t>
      </w:r>
      <w:r>
        <w:rPr>
          <w:rFonts w:eastAsia="仿宋_GB2312" w:hint="eastAsia"/>
          <w:bCs/>
          <w:color w:val="000000"/>
          <w:sz w:val="24"/>
          <w:szCs w:val="28"/>
        </w:rPr>
        <w:t>。</w:t>
      </w:r>
    </w:p>
    <w:p w:rsidR="002C14ED" w:rsidRDefault="00E46544">
      <w:pPr>
        <w:pStyle w:val="2"/>
        <w:spacing w:line="560" w:lineRule="exact"/>
        <w:jc w:val="center"/>
        <w:rPr>
          <w:rFonts w:ascii="仿宋_GB2312" w:hAnsi="宋体"/>
          <w:color w:val="000000"/>
        </w:rPr>
      </w:pPr>
      <w:bookmarkStart w:id="8" w:name="_Toc343692941"/>
      <w:bookmarkStart w:id="9" w:name="_Toc407449887"/>
      <w:bookmarkStart w:id="10" w:name="_Toc503954787"/>
      <w:r>
        <w:rPr>
          <w:rFonts w:ascii="仿宋_GB2312" w:hAnsi="宋体" w:hint="eastAsia"/>
          <w:color w:val="000000"/>
        </w:rPr>
        <w:t>二、招标</w:t>
      </w:r>
      <w:bookmarkEnd w:id="8"/>
      <w:bookmarkEnd w:id="9"/>
      <w:r>
        <w:rPr>
          <w:rFonts w:ascii="仿宋_GB2312" w:hAnsi="宋体" w:hint="eastAsia"/>
          <w:color w:val="000000"/>
        </w:rPr>
        <w:t>说明</w:t>
      </w:r>
      <w:bookmarkEnd w:id="10"/>
    </w:p>
    <w:p w:rsidR="002C14ED" w:rsidRDefault="00E46544">
      <w:pPr>
        <w:spacing w:line="560" w:lineRule="exact"/>
        <w:ind w:firstLineChars="176" w:firstLine="424"/>
        <w:rPr>
          <w:rFonts w:eastAsia="仿宋_GB2312"/>
          <w:b/>
          <w:bCs/>
          <w:color w:val="000000"/>
          <w:sz w:val="24"/>
          <w:szCs w:val="28"/>
        </w:rPr>
      </w:pPr>
      <w:r>
        <w:rPr>
          <w:rFonts w:eastAsia="仿宋_GB2312" w:hint="eastAsia"/>
          <w:b/>
          <w:bCs/>
          <w:color w:val="000000"/>
          <w:sz w:val="24"/>
          <w:szCs w:val="28"/>
        </w:rPr>
        <w:t>（一）招标文件组成</w:t>
      </w:r>
    </w:p>
    <w:p w:rsidR="002C14ED" w:rsidRDefault="00E46544">
      <w:pPr>
        <w:spacing w:line="560" w:lineRule="exact"/>
        <w:ind w:firstLineChars="176" w:firstLine="422"/>
        <w:rPr>
          <w:rFonts w:eastAsia="仿宋_GB2312"/>
          <w:bCs/>
          <w:color w:val="000000"/>
          <w:sz w:val="24"/>
          <w:szCs w:val="28"/>
        </w:rPr>
      </w:pPr>
      <w:r>
        <w:rPr>
          <w:rFonts w:eastAsia="仿宋_GB2312" w:hint="eastAsia"/>
          <w:bCs/>
          <w:color w:val="000000"/>
          <w:sz w:val="24"/>
          <w:szCs w:val="28"/>
        </w:rPr>
        <w:t>1</w:t>
      </w:r>
      <w:r>
        <w:rPr>
          <w:rFonts w:eastAsia="仿宋_GB2312" w:hint="eastAsia"/>
          <w:bCs/>
          <w:color w:val="000000"/>
          <w:sz w:val="24"/>
          <w:szCs w:val="28"/>
        </w:rPr>
        <w:t>、投标人须知</w:t>
      </w:r>
    </w:p>
    <w:p w:rsidR="002C14ED" w:rsidRDefault="00E46544">
      <w:pPr>
        <w:spacing w:line="560" w:lineRule="exact"/>
        <w:ind w:firstLineChars="176" w:firstLine="422"/>
        <w:rPr>
          <w:rFonts w:eastAsia="仿宋_GB2312"/>
          <w:bCs/>
          <w:color w:val="000000"/>
          <w:sz w:val="24"/>
          <w:szCs w:val="28"/>
        </w:rPr>
      </w:pPr>
      <w:r>
        <w:rPr>
          <w:rFonts w:eastAsia="仿宋_GB2312" w:hint="eastAsia"/>
          <w:bCs/>
          <w:color w:val="000000"/>
          <w:sz w:val="24"/>
          <w:szCs w:val="28"/>
        </w:rPr>
        <w:t>2</w:t>
      </w:r>
      <w:r>
        <w:rPr>
          <w:rFonts w:eastAsia="仿宋_GB2312" w:hint="eastAsia"/>
          <w:bCs/>
          <w:color w:val="000000"/>
          <w:sz w:val="24"/>
          <w:szCs w:val="28"/>
        </w:rPr>
        <w:t>、投标文件格式</w:t>
      </w:r>
    </w:p>
    <w:p w:rsidR="002C14ED" w:rsidRDefault="00E46544">
      <w:pPr>
        <w:spacing w:line="560" w:lineRule="exact"/>
        <w:ind w:firstLineChars="176" w:firstLine="422"/>
        <w:rPr>
          <w:rFonts w:eastAsia="仿宋_GB2312"/>
          <w:bCs/>
          <w:color w:val="000000"/>
          <w:sz w:val="24"/>
          <w:szCs w:val="28"/>
        </w:rPr>
      </w:pPr>
      <w:r>
        <w:rPr>
          <w:rFonts w:eastAsia="仿宋_GB2312" w:hint="eastAsia"/>
          <w:bCs/>
          <w:color w:val="000000"/>
          <w:sz w:val="24"/>
          <w:szCs w:val="28"/>
        </w:rPr>
        <w:t>3</w:t>
      </w:r>
      <w:r>
        <w:rPr>
          <w:rFonts w:eastAsia="仿宋_GB2312" w:hint="eastAsia"/>
          <w:bCs/>
          <w:color w:val="000000"/>
          <w:sz w:val="24"/>
          <w:szCs w:val="28"/>
        </w:rPr>
        <w:t>、采购</w:t>
      </w:r>
      <w:r w:rsidR="000542C2">
        <w:rPr>
          <w:rFonts w:eastAsia="仿宋_GB2312" w:hint="eastAsia"/>
          <w:bCs/>
          <w:color w:val="000000"/>
          <w:sz w:val="24"/>
          <w:szCs w:val="28"/>
        </w:rPr>
        <w:t>合同</w:t>
      </w:r>
    </w:p>
    <w:p w:rsidR="002C14ED" w:rsidRDefault="00E46544">
      <w:pPr>
        <w:spacing w:line="560" w:lineRule="exact"/>
        <w:ind w:firstLineChars="176" w:firstLine="424"/>
        <w:rPr>
          <w:rFonts w:eastAsia="仿宋_GB2312"/>
          <w:b/>
          <w:bCs/>
          <w:color w:val="000000"/>
          <w:sz w:val="24"/>
          <w:szCs w:val="28"/>
        </w:rPr>
      </w:pPr>
      <w:r>
        <w:rPr>
          <w:rFonts w:eastAsia="仿宋_GB2312" w:hint="eastAsia"/>
          <w:b/>
          <w:bCs/>
          <w:color w:val="000000"/>
          <w:sz w:val="24"/>
          <w:szCs w:val="28"/>
        </w:rPr>
        <w:t>（二）招标方式</w:t>
      </w:r>
    </w:p>
    <w:p w:rsidR="002C14ED" w:rsidRDefault="00E46544">
      <w:pPr>
        <w:spacing w:line="560" w:lineRule="exact"/>
        <w:ind w:firstLineChars="176" w:firstLine="422"/>
        <w:rPr>
          <w:rFonts w:eastAsia="仿宋_GB2312"/>
          <w:bCs/>
          <w:color w:val="000000"/>
          <w:sz w:val="24"/>
          <w:szCs w:val="24"/>
        </w:rPr>
      </w:pPr>
      <w:r>
        <w:rPr>
          <w:rFonts w:eastAsia="仿宋_GB2312" w:hint="eastAsia"/>
          <w:bCs/>
          <w:color w:val="000000"/>
          <w:sz w:val="24"/>
          <w:szCs w:val="24"/>
        </w:rPr>
        <w:t>本次招标采用公开报名，综合评审的方式。</w:t>
      </w:r>
    </w:p>
    <w:p w:rsidR="002C14ED" w:rsidRDefault="00E46544">
      <w:pPr>
        <w:spacing w:line="560" w:lineRule="exact"/>
        <w:ind w:firstLineChars="176" w:firstLine="424"/>
        <w:rPr>
          <w:rFonts w:eastAsia="仿宋_GB2312"/>
          <w:b/>
          <w:bCs/>
          <w:color w:val="000000"/>
          <w:sz w:val="24"/>
          <w:szCs w:val="28"/>
        </w:rPr>
      </w:pPr>
      <w:r>
        <w:rPr>
          <w:rFonts w:eastAsia="仿宋_GB2312" w:hint="eastAsia"/>
          <w:b/>
          <w:bCs/>
          <w:color w:val="000000"/>
          <w:sz w:val="24"/>
          <w:szCs w:val="28"/>
        </w:rPr>
        <w:t>（三）组织及参与主体</w:t>
      </w:r>
    </w:p>
    <w:p w:rsidR="002C14ED" w:rsidRDefault="00E46544">
      <w:pPr>
        <w:spacing w:line="560" w:lineRule="exact"/>
        <w:ind w:firstLineChars="176" w:firstLine="422"/>
        <w:rPr>
          <w:rFonts w:eastAsia="仿宋_GB2312"/>
          <w:bCs/>
          <w:color w:val="000000"/>
          <w:sz w:val="24"/>
          <w:szCs w:val="24"/>
        </w:rPr>
      </w:pPr>
      <w:r>
        <w:rPr>
          <w:rFonts w:eastAsia="仿宋_GB2312" w:hint="eastAsia"/>
          <w:bCs/>
          <w:color w:val="000000"/>
          <w:sz w:val="24"/>
          <w:szCs w:val="24"/>
        </w:rPr>
        <w:t>本次招标由</w:t>
      </w:r>
      <w:r w:rsidR="00B76839">
        <w:rPr>
          <w:rFonts w:eastAsia="仿宋_GB2312" w:hint="eastAsia"/>
          <w:bCs/>
          <w:color w:val="000000"/>
          <w:sz w:val="24"/>
          <w:szCs w:val="24"/>
        </w:rPr>
        <w:t>中国建筑第六工程局有限公司</w:t>
      </w:r>
      <w:proofErr w:type="gramStart"/>
      <w:r w:rsidR="000542C2">
        <w:rPr>
          <w:rFonts w:eastAsia="仿宋_GB2312" w:hint="eastAsia"/>
          <w:bCs/>
          <w:color w:val="000000"/>
          <w:sz w:val="24"/>
          <w:szCs w:val="24"/>
        </w:rPr>
        <w:t>翡</w:t>
      </w:r>
      <w:proofErr w:type="gramEnd"/>
      <w:r w:rsidR="000542C2">
        <w:rPr>
          <w:rFonts w:eastAsia="仿宋_GB2312" w:hint="eastAsia"/>
          <w:bCs/>
          <w:color w:val="000000"/>
          <w:sz w:val="24"/>
          <w:szCs w:val="24"/>
        </w:rPr>
        <w:t>丽公园项目</w:t>
      </w:r>
      <w:r>
        <w:rPr>
          <w:rFonts w:eastAsia="仿宋_GB2312" w:hint="eastAsia"/>
          <w:bCs/>
          <w:color w:val="000000"/>
          <w:sz w:val="24"/>
          <w:szCs w:val="24"/>
        </w:rPr>
        <w:t>组织采购。</w:t>
      </w:r>
    </w:p>
    <w:p w:rsidR="002C14ED" w:rsidRDefault="00E46544">
      <w:pPr>
        <w:spacing w:line="560" w:lineRule="exact"/>
        <w:ind w:firstLineChars="176" w:firstLine="424"/>
        <w:rPr>
          <w:rFonts w:eastAsia="仿宋_GB2312"/>
          <w:b/>
          <w:bCs/>
          <w:color w:val="000000"/>
          <w:sz w:val="24"/>
          <w:szCs w:val="24"/>
        </w:rPr>
      </w:pPr>
      <w:r>
        <w:rPr>
          <w:rFonts w:eastAsia="仿宋_GB2312" w:hint="eastAsia"/>
          <w:b/>
          <w:bCs/>
          <w:color w:val="000000"/>
          <w:sz w:val="24"/>
          <w:szCs w:val="24"/>
        </w:rPr>
        <w:lastRenderedPageBreak/>
        <w:t>（四）投标费用和保密性</w:t>
      </w:r>
    </w:p>
    <w:p w:rsidR="002C14ED" w:rsidRDefault="00E46544">
      <w:pPr>
        <w:spacing w:line="560" w:lineRule="exact"/>
        <w:ind w:firstLineChars="176" w:firstLine="422"/>
        <w:rPr>
          <w:rFonts w:eastAsia="仿宋_GB2312"/>
          <w:bCs/>
          <w:color w:val="000000"/>
          <w:sz w:val="24"/>
          <w:szCs w:val="24"/>
        </w:rPr>
      </w:pPr>
      <w:r>
        <w:rPr>
          <w:rFonts w:eastAsia="仿宋_GB2312" w:hint="eastAsia"/>
          <w:bCs/>
          <w:color w:val="000000"/>
          <w:sz w:val="24"/>
          <w:szCs w:val="24"/>
        </w:rPr>
        <w:t>投标人应自行承担投标过程中的一切费用，不管投标进程或结果如何，投标人均应对招标文件保密。</w:t>
      </w:r>
    </w:p>
    <w:p w:rsidR="002C14ED" w:rsidRDefault="00E46544">
      <w:pPr>
        <w:spacing w:line="560" w:lineRule="exact"/>
        <w:ind w:firstLineChars="176" w:firstLine="424"/>
        <w:rPr>
          <w:rFonts w:eastAsia="仿宋_GB2312"/>
          <w:b/>
          <w:bCs/>
          <w:color w:val="000000"/>
          <w:sz w:val="24"/>
          <w:szCs w:val="24"/>
        </w:rPr>
      </w:pPr>
      <w:r>
        <w:rPr>
          <w:rFonts w:eastAsia="仿宋_GB2312" w:hint="eastAsia"/>
          <w:b/>
          <w:bCs/>
          <w:color w:val="000000"/>
          <w:sz w:val="24"/>
          <w:szCs w:val="24"/>
        </w:rPr>
        <w:t>（五）招标文件的答疑</w:t>
      </w:r>
    </w:p>
    <w:p w:rsidR="002C14ED" w:rsidRDefault="00E46544">
      <w:pPr>
        <w:spacing w:line="560" w:lineRule="exact"/>
        <w:ind w:firstLineChars="200" w:firstLine="480"/>
        <w:rPr>
          <w:rFonts w:eastAsia="仿宋_GB2312"/>
          <w:bCs/>
          <w:color w:val="000000"/>
          <w:sz w:val="24"/>
          <w:szCs w:val="24"/>
        </w:rPr>
      </w:pPr>
      <w:r>
        <w:rPr>
          <w:rFonts w:eastAsia="仿宋_GB2312" w:hint="eastAsia"/>
          <w:bCs/>
          <w:color w:val="000000"/>
          <w:sz w:val="24"/>
          <w:szCs w:val="24"/>
        </w:rPr>
        <w:t>答疑方式：</w:t>
      </w:r>
      <w:r>
        <w:rPr>
          <w:rFonts w:eastAsia="仿宋_GB2312" w:hint="eastAsia"/>
          <w:b/>
          <w:bCs/>
          <w:color w:val="000000"/>
          <w:sz w:val="24"/>
          <w:szCs w:val="24"/>
        </w:rPr>
        <w:t>平台答疑，投标人应在</w:t>
      </w:r>
      <w:r>
        <w:rPr>
          <w:rFonts w:eastAsia="仿宋_GB2312" w:hint="eastAsia"/>
          <w:b/>
          <w:bCs/>
          <w:color w:val="000000"/>
          <w:sz w:val="24"/>
          <w:szCs w:val="24"/>
        </w:rPr>
        <w:t>201</w:t>
      </w:r>
      <w:r w:rsidR="000542C2">
        <w:rPr>
          <w:rFonts w:eastAsia="仿宋_GB2312"/>
          <w:b/>
          <w:bCs/>
          <w:color w:val="000000"/>
          <w:sz w:val="24"/>
          <w:szCs w:val="24"/>
        </w:rPr>
        <w:t>9</w:t>
      </w:r>
      <w:r>
        <w:rPr>
          <w:rFonts w:eastAsia="仿宋_GB2312" w:hint="eastAsia"/>
          <w:b/>
          <w:bCs/>
          <w:color w:val="000000"/>
          <w:sz w:val="24"/>
          <w:szCs w:val="24"/>
        </w:rPr>
        <w:t>年</w:t>
      </w:r>
      <w:r w:rsidR="000542C2">
        <w:rPr>
          <w:rFonts w:eastAsia="仿宋_GB2312"/>
          <w:b/>
          <w:bCs/>
          <w:color w:val="000000"/>
          <w:sz w:val="24"/>
          <w:szCs w:val="24"/>
        </w:rPr>
        <w:t>4</w:t>
      </w:r>
      <w:r>
        <w:rPr>
          <w:rFonts w:eastAsia="仿宋_GB2312" w:hint="eastAsia"/>
          <w:b/>
          <w:bCs/>
          <w:color w:val="000000"/>
          <w:sz w:val="24"/>
          <w:szCs w:val="24"/>
        </w:rPr>
        <w:t>月</w:t>
      </w:r>
      <w:r w:rsidR="000542C2">
        <w:rPr>
          <w:rFonts w:eastAsia="仿宋_GB2312"/>
          <w:b/>
          <w:bCs/>
          <w:color w:val="000000"/>
          <w:sz w:val="24"/>
          <w:szCs w:val="24"/>
        </w:rPr>
        <w:t>15</w:t>
      </w:r>
      <w:r>
        <w:rPr>
          <w:rFonts w:eastAsia="仿宋_GB2312" w:hint="eastAsia"/>
          <w:b/>
          <w:bCs/>
          <w:color w:val="000000"/>
          <w:sz w:val="24"/>
          <w:szCs w:val="24"/>
        </w:rPr>
        <w:t>日</w:t>
      </w:r>
      <w:r>
        <w:rPr>
          <w:rFonts w:eastAsia="仿宋_GB2312" w:hint="eastAsia"/>
          <w:b/>
          <w:bCs/>
          <w:color w:val="000000"/>
          <w:sz w:val="24"/>
          <w:szCs w:val="24"/>
        </w:rPr>
        <w:t>12</w:t>
      </w:r>
      <w:r>
        <w:rPr>
          <w:rFonts w:eastAsia="仿宋_GB2312" w:hint="eastAsia"/>
          <w:b/>
          <w:bCs/>
          <w:color w:val="000000"/>
          <w:sz w:val="24"/>
          <w:szCs w:val="24"/>
        </w:rPr>
        <w:t>时前将相关投标疑问通过“云筑电商平台”提交，招标人在</w:t>
      </w:r>
      <w:r>
        <w:rPr>
          <w:rFonts w:eastAsia="仿宋_GB2312" w:hint="eastAsia"/>
          <w:b/>
          <w:bCs/>
          <w:color w:val="000000"/>
          <w:sz w:val="24"/>
          <w:szCs w:val="24"/>
        </w:rPr>
        <w:t>201</w:t>
      </w:r>
      <w:r w:rsidR="000542C2">
        <w:rPr>
          <w:rFonts w:eastAsia="仿宋_GB2312"/>
          <w:b/>
          <w:bCs/>
          <w:color w:val="000000"/>
          <w:sz w:val="24"/>
          <w:szCs w:val="24"/>
        </w:rPr>
        <w:t>9</w:t>
      </w:r>
      <w:r>
        <w:rPr>
          <w:rFonts w:eastAsia="仿宋_GB2312" w:hint="eastAsia"/>
          <w:b/>
          <w:bCs/>
          <w:color w:val="000000"/>
          <w:sz w:val="24"/>
          <w:szCs w:val="24"/>
        </w:rPr>
        <w:t>年</w:t>
      </w:r>
      <w:r w:rsidR="000542C2">
        <w:rPr>
          <w:rFonts w:eastAsia="仿宋_GB2312"/>
          <w:b/>
          <w:bCs/>
          <w:color w:val="000000"/>
          <w:sz w:val="24"/>
          <w:szCs w:val="24"/>
        </w:rPr>
        <w:t>4</w:t>
      </w:r>
      <w:r>
        <w:rPr>
          <w:rFonts w:eastAsia="仿宋_GB2312" w:hint="eastAsia"/>
          <w:b/>
          <w:bCs/>
          <w:color w:val="000000"/>
          <w:sz w:val="24"/>
          <w:szCs w:val="24"/>
        </w:rPr>
        <w:t>月</w:t>
      </w:r>
      <w:r w:rsidR="000542C2">
        <w:rPr>
          <w:rFonts w:eastAsia="仿宋_GB2312"/>
          <w:b/>
          <w:bCs/>
          <w:color w:val="000000"/>
          <w:sz w:val="24"/>
          <w:szCs w:val="24"/>
        </w:rPr>
        <w:t>16</w:t>
      </w:r>
      <w:r>
        <w:rPr>
          <w:rFonts w:eastAsia="仿宋_GB2312" w:hint="eastAsia"/>
          <w:b/>
          <w:bCs/>
          <w:color w:val="000000"/>
          <w:sz w:val="24"/>
          <w:szCs w:val="24"/>
        </w:rPr>
        <w:t>日</w:t>
      </w:r>
      <w:r>
        <w:rPr>
          <w:rFonts w:eastAsia="仿宋_GB2312" w:hint="eastAsia"/>
          <w:b/>
          <w:bCs/>
          <w:color w:val="000000"/>
          <w:sz w:val="24"/>
          <w:szCs w:val="24"/>
        </w:rPr>
        <w:t>12</w:t>
      </w:r>
      <w:r>
        <w:rPr>
          <w:rFonts w:eastAsia="仿宋_GB2312" w:hint="eastAsia"/>
          <w:b/>
          <w:bCs/>
          <w:color w:val="000000"/>
          <w:sz w:val="24"/>
          <w:szCs w:val="24"/>
        </w:rPr>
        <w:t>时通过平台统一答复。</w:t>
      </w:r>
      <w:r>
        <w:rPr>
          <w:rFonts w:eastAsia="仿宋_GB2312" w:hint="eastAsia"/>
          <w:bCs/>
          <w:color w:val="000000"/>
          <w:sz w:val="24"/>
          <w:szCs w:val="24"/>
        </w:rPr>
        <w:t>招标人将视需要通过“云筑电商平台”发布答疑文件或补充招标文件。投标人如未及时下载文件，由此造成的后果由投标人自行承担。</w:t>
      </w:r>
    </w:p>
    <w:p w:rsidR="002C14ED" w:rsidRDefault="00E46544">
      <w:pPr>
        <w:spacing w:line="560" w:lineRule="exact"/>
        <w:ind w:firstLineChars="176" w:firstLine="424"/>
        <w:rPr>
          <w:rFonts w:eastAsia="仿宋_GB2312"/>
          <w:b/>
          <w:bCs/>
          <w:color w:val="000000"/>
          <w:sz w:val="24"/>
          <w:szCs w:val="24"/>
        </w:rPr>
      </w:pPr>
      <w:r>
        <w:rPr>
          <w:rFonts w:eastAsia="仿宋_GB2312" w:hint="eastAsia"/>
          <w:b/>
          <w:bCs/>
          <w:color w:val="000000"/>
          <w:sz w:val="24"/>
          <w:szCs w:val="24"/>
        </w:rPr>
        <w:t>（六）招标文件的变更</w:t>
      </w:r>
    </w:p>
    <w:p w:rsidR="002C14ED" w:rsidRDefault="00E46544">
      <w:pPr>
        <w:spacing w:line="560" w:lineRule="exact"/>
        <w:ind w:firstLineChars="176" w:firstLine="422"/>
        <w:rPr>
          <w:rFonts w:eastAsia="仿宋_GB2312"/>
          <w:bCs/>
          <w:color w:val="000000"/>
          <w:sz w:val="24"/>
          <w:szCs w:val="24"/>
        </w:rPr>
      </w:pPr>
      <w:r>
        <w:rPr>
          <w:rFonts w:eastAsia="仿宋_GB2312" w:hint="eastAsia"/>
          <w:bCs/>
          <w:color w:val="000000"/>
          <w:sz w:val="24"/>
          <w:szCs w:val="24"/>
        </w:rPr>
        <w:t>招标人在投标截止时间前可通过“云筑电商平台”发出招标文件变更、补充、修改通知，该类变更、补充、修改可能是招标人主动发起的，也可能是为了解答投标人要澄清的问题而发起的，招标人无义务对变更具体原因予以解释。投标人如未及时下载文件，由此造成的后果由投标人自行承担。</w:t>
      </w:r>
    </w:p>
    <w:p w:rsidR="002C14ED" w:rsidRDefault="00E46544">
      <w:pPr>
        <w:spacing w:line="560" w:lineRule="exact"/>
        <w:ind w:firstLineChars="176" w:firstLine="424"/>
        <w:rPr>
          <w:rFonts w:eastAsia="仿宋_GB2312"/>
          <w:b/>
          <w:bCs/>
          <w:color w:val="000000"/>
          <w:sz w:val="24"/>
          <w:szCs w:val="24"/>
        </w:rPr>
      </w:pPr>
      <w:r>
        <w:rPr>
          <w:rFonts w:eastAsia="仿宋_GB2312" w:hint="eastAsia"/>
          <w:b/>
          <w:bCs/>
          <w:color w:val="000000"/>
          <w:sz w:val="24"/>
          <w:szCs w:val="24"/>
        </w:rPr>
        <w:t>（七）投标保证金</w:t>
      </w:r>
    </w:p>
    <w:p w:rsidR="002C14ED" w:rsidRDefault="00E46544">
      <w:pPr>
        <w:spacing w:line="560" w:lineRule="exact"/>
        <w:ind w:firstLineChars="225" w:firstLine="540"/>
        <w:rPr>
          <w:rFonts w:eastAsia="仿宋_GB2312"/>
          <w:bCs/>
          <w:color w:val="000000"/>
          <w:sz w:val="24"/>
          <w:szCs w:val="24"/>
        </w:rPr>
      </w:pPr>
      <w:r>
        <w:rPr>
          <w:rFonts w:ascii="仿宋_GB2312" w:eastAsia="仿宋_GB2312" w:hAnsi="华文中宋" w:hint="eastAsia"/>
          <w:bCs/>
          <w:sz w:val="24"/>
          <w:szCs w:val="24"/>
        </w:rPr>
        <w:t>本次招标的投标保证金为人民币</w:t>
      </w:r>
      <w:proofErr w:type="gramStart"/>
      <w:r>
        <w:rPr>
          <w:rFonts w:ascii="仿宋_GB2312" w:eastAsia="仿宋_GB2312" w:hAnsi="华文中宋" w:hint="eastAsia"/>
          <w:bCs/>
          <w:color w:val="000000" w:themeColor="text1"/>
          <w:sz w:val="24"/>
          <w:szCs w:val="24"/>
          <w:u w:val="single"/>
        </w:rPr>
        <w:t>零</w:t>
      </w:r>
      <w:r>
        <w:rPr>
          <w:rFonts w:ascii="仿宋_GB2312" w:eastAsia="仿宋_GB2312" w:hAnsi="华文中宋" w:hint="eastAsia"/>
          <w:bCs/>
          <w:sz w:val="24"/>
          <w:szCs w:val="24"/>
        </w:rPr>
        <w:t>万</w:t>
      </w:r>
      <w:proofErr w:type="gramEnd"/>
      <w:r>
        <w:rPr>
          <w:rFonts w:ascii="仿宋_GB2312" w:eastAsia="仿宋_GB2312" w:hAnsi="华文中宋" w:hint="eastAsia"/>
          <w:bCs/>
          <w:sz w:val="24"/>
          <w:szCs w:val="24"/>
        </w:rPr>
        <w:t>元整（即本次招标不收取投标保证金）。</w:t>
      </w:r>
    </w:p>
    <w:p w:rsidR="002C14ED" w:rsidRDefault="00E46544">
      <w:pPr>
        <w:spacing w:line="560" w:lineRule="exact"/>
        <w:ind w:firstLineChars="176" w:firstLine="424"/>
        <w:rPr>
          <w:rFonts w:eastAsia="仿宋_GB2312"/>
          <w:b/>
          <w:bCs/>
          <w:color w:val="000000"/>
          <w:sz w:val="24"/>
          <w:szCs w:val="24"/>
        </w:rPr>
      </w:pPr>
      <w:r>
        <w:rPr>
          <w:rFonts w:eastAsia="仿宋_GB2312" w:hint="eastAsia"/>
          <w:b/>
          <w:bCs/>
          <w:color w:val="000000"/>
          <w:sz w:val="24"/>
          <w:szCs w:val="24"/>
        </w:rPr>
        <w:t>（八）供货、结算与支付</w:t>
      </w:r>
    </w:p>
    <w:p w:rsidR="002C14ED" w:rsidRDefault="00E46544">
      <w:pPr>
        <w:spacing w:line="560" w:lineRule="exact"/>
        <w:ind w:firstLineChars="176" w:firstLine="422"/>
        <w:rPr>
          <w:rFonts w:eastAsia="仿宋_GB2312"/>
          <w:bCs/>
          <w:color w:val="000000"/>
          <w:sz w:val="24"/>
          <w:szCs w:val="24"/>
        </w:rPr>
      </w:pPr>
      <w:r>
        <w:rPr>
          <w:rFonts w:eastAsia="仿宋_GB2312"/>
          <w:bCs/>
          <w:color w:val="000000"/>
          <w:sz w:val="24"/>
          <w:szCs w:val="24"/>
        </w:rPr>
        <w:t>1</w:t>
      </w:r>
      <w:r>
        <w:rPr>
          <w:rFonts w:eastAsia="仿宋_GB2312" w:hint="eastAsia"/>
          <w:bCs/>
          <w:color w:val="000000"/>
          <w:sz w:val="24"/>
          <w:szCs w:val="24"/>
        </w:rPr>
        <w:t>、</w:t>
      </w:r>
      <w:r w:rsidR="009E4C9E">
        <w:rPr>
          <w:rFonts w:eastAsia="仿宋_GB2312" w:hint="eastAsia"/>
          <w:bCs/>
          <w:color w:val="000000"/>
          <w:sz w:val="24"/>
          <w:szCs w:val="24"/>
        </w:rPr>
        <w:t>详见后附采购合同文本</w:t>
      </w:r>
    </w:p>
    <w:p w:rsidR="002C14ED" w:rsidRDefault="00E46544">
      <w:pPr>
        <w:pStyle w:val="2"/>
        <w:tabs>
          <w:tab w:val="center" w:pos="4153"/>
        </w:tabs>
        <w:spacing w:line="560" w:lineRule="exact"/>
        <w:rPr>
          <w:rFonts w:ascii="仿宋_GB2312" w:hAnsi="宋体"/>
        </w:rPr>
      </w:pPr>
      <w:r>
        <w:rPr>
          <w:rFonts w:ascii="仿宋_GB2312" w:hAnsi="宋体"/>
          <w:color w:val="000000"/>
        </w:rPr>
        <w:tab/>
      </w:r>
      <w:bookmarkStart w:id="11" w:name="_Toc503954788"/>
      <w:r>
        <w:rPr>
          <w:rFonts w:ascii="仿宋_GB2312" w:hAnsi="宋体" w:hint="eastAsia"/>
        </w:rPr>
        <w:t>三、投标说明</w:t>
      </w:r>
      <w:bookmarkEnd w:id="11"/>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（一）投标报价方式</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本次投标通过线上、线下两种投标方式。招标方收取线下投标文件时，将核实投标人是否完成线上投标，未及时完成线上、线下投标的单位，本次投标“作废”。</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（二）网上投标要点</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lastRenderedPageBreak/>
        <w:t>1</w:t>
      </w:r>
      <w:r>
        <w:rPr>
          <w:rFonts w:ascii="仿宋_GB2312" w:eastAsia="仿宋_GB2312" w:hAnsi="宋体" w:hint="eastAsia"/>
          <w:bCs/>
          <w:color w:val="000000"/>
          <w:sz w:val="24"/>
          <w:szCs w:val="24"/>
        </w:rPr>
        <w:t>、投标人需确认本企业已经在“云筑电商平台”（网址：www.yzw.cn）进行注册并通过审核，用于投标的账号与报名的账号一致，拥有唯一的用户名和密码，投标人不能重复注册，操作如有问题，请投标人与</w:t>
      </w:r>
      <w:proofErr w:type="gramStart"/>
      <w:r>
        <w:rPr>
          <w:rFonts w:ascii="仿宋_GB2312" w:eastAsia="仿宋_GB2312" w:hAnsi="宋体" w:hint="eastAsia"/>
          <w:bCs/>
          <w:color w:val="000000"/>
          <w:sz w:val="24"/>
          <w:szCs w:val="24"/>
        </w:rPr>
        <w:t>云筑电商系统</w:t>
      </w:r>
      <w:proofErr w:type="gramEnd"/>
      <w:r>
        <w:rPr>
          <w:rFonts w:ascii="仿宋_GB2312" w:eastAsia="仿宋_GB2312" w:hAnsi="宋体" w:hint="eastAsia"/>
          <w:bCs/>
          <w:color w:val="000000"/>
          <w:sz w:val="24"/>
          <w:szCs w:val="24"/>
        </w:rPr>
        <w:t>管理员（联系电话：</w:t>
      </w:r>
      <w:r>
        <w:rPr>
          <w:rFonts w:ascii="宋体" w:hAnsi="宋体" w:cs="宋体"/>
          <w:kern w:val="0"/>
          <w:sz w:val="24"/>
          <w:szCs w:val="24"/>
        </w:rPr>
        <w:t>028-64798862</w:t>
      </w:r>
      <w:r>
        <w:rPr>
          <w:rFonts w:ascii="宋体" w:hAnsi="宋体" w:cs="宋体" w:hint="eastAsia"/>
          <w:kern w:val="0"/>
          <w:sz w:val="24"/>
          <w:szCs w:val="24"/>
        </w:rPr>
        <w:t>，</w:t>
      </w:r>
      <w:r>
        <w:rPr>
          <w:rFonts w:ascii="宋体" w:hAnsi="宋体" w:cs="宋体"/>
          <w:kern w:val="0"/>
          <w:sz w:val="24"/>
          <w:szCs w:val="24"/>
        </w:rPr>
        <w:t>4001003022</w:t>
      </w:r>
      <w:r>
        <w:rPr>
          <w:rFonts w:ascii="宋体" w:hAnsi="宋体" w:cs="宋体" w:hint="eastAsia"/>
          <w:kern w:val="0"/>
          <w:sz w:val="24"/>
          <w:szCs w:val="24"/>
        </w:rPr>
        <w:t>。</w:t>
      </w:r>
      <w:r>
        <w:rPr>
          <w:rFonts w:ascii="仿宋_GB2312" w:eastAsia="仿宋_GB2312" w:hAnsi="宋体" w:hint="eastAsia"/>
          <w:bCs/>
          <w:color w:val="000000"/>
          <w:sz w:val="24"/>
          <w:szCs w:val="24"/>
        </w:rPr>
        <w:t>）联系解决。</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2</w:t>
      </w:r>
      <w:r>
        <w:rPr>
          <w:rFonts w:ascii="仿宋_GB2312" w:eastAsia="仿宋_GB2312" w:hAnsi="宋体" w:hint="eastAsia"/>
          <w:bCs/>
          <w:color w:val="000000"/>
          <w:sz w:val="24"/>
          <w:szCs w:val="24"/>
        </w:rPr>
        <w:t>、投标人使用用户名和密码登陆“云筑电商平台”，按照要求及时进行密码修改、企业信息和产品信息维护与确认工作。</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3</w:t>
      </w:r>
      <w:r>
        <w:rPr>
          <w:rFonts w:ascii="仿宋_GB2312" w:eastAsia="仿宋_GB2312" w:hAnsi="宋体" w:hint="eastAsia"/>
          <w:bCs/>
          <w:color w:val="000000"/>
          <w:sz w:val="24"/>
          <w:szCs w:val="24"/>
        </w:rPr>
        <w:t>、按照本招标文件确定的时间节点要求，登录“云筑电商平台”进行网上投标文件的提报。</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4</w:t>
      </w:r>
      <w:r>
        <w:rPr>
          <w:rFonts w:ascii="仿宋_GB2312" w:eastAsia="仿宋_GB2312" w:hAnsi="宋体" w:hint="eastAsia"/>
          <w:bCs/>
          <w:color w:val="000000"/>
          <w:sz w:val="24"/>
          <w:szCs w:val="24"/>
        </w:rPr>
        <w:t>、投标人未按照招标文件要求提交全部资料，未及时对企业信息、产品信息维护与确认，或者未及时进行网上报价等，投标人的投标将被拒绝。</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（三）其他相关说明</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1、投标人应认真阅读招标文件中所有的事项、条款、格式等要求。</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2、凡参与投标的单位皆被视为认可招标文件中出现的所有条款，并被视为投标人已把招标文件中出现的所有条款综合考虑在自己的投标报价中。</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3、中标人在签订合同时无权调整框架协议范本条款，否则被视为中标人放弃中标资格，招标人可与备选中标人签订合同。</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4、对未中标的单位不做经济方面或其他方面的赔偿，也不做解释，谨对合作表示衷心的感谢。</w:t>
      </w:r>
    </w:p>
    <w:p w:rsidR="002C14ED" w:rsidRDefault="00E46544">
      <w:pPr>
        <w:pStyle w:val="2"/>
        <w:spacing w:line="560" w:lineRule="exact"/>
        <w:jc w:val="center"/>
        <w:rPr>
          <w:rFonts w:ascii="仿宋_GB2312" w:hAnsi="宋体"/>
        </w:rPr>
      </w:pPr>
      <w:bookmarkStart w:id="12" w:name="_Toc503954789"/>
      <w:r>
        <w:rPr>
          <w:rFonts w:ascii="仿宋_GB2312" w:hAnsi="宋体" w:hint="eastAsia"/>
        </w:rPr>
        <w:t>四、投标文件的编制和递交</w:t>
      </w:r>
      <w:bookmarkEnd w:id="12"/>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（一）使用语言</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投标人提交的所有文件材料及往来函电均使用中文。</w:t>
      </w:r>
    </w:p>
    <w:p w:rsidR="002C14ED" w:rsidRDefault="00E46544">
      <w:pPr>
        <w:spacing w:line="560" w:lineRule="exact"/>
        <w:ind w:firstLineChars="176" w:firstLine="422"/>
        <w:rPr>
          <w:rFonts w:ascii="仿宋_GB2312" w:eastAsia="仿宋_GB2312" w:hAnsi="华文中宋"/>
          <w:bCs/>
          <w:sz w:val="24"/>
          <w:szCs w:val="24"/>
        </w:rPr>
      </w:pPr>
      <w:r>
        <w:rPr>
          <w:rFonts w:ascii="仿宋_GB2312" w:eastAsia="仿宋_GB2312" w:hAnsi="宋体" w:hint="eastAsia"/>
          <w:bCs/>
          <w:color w:val="000000"/>
          <w:sz w:val="24"/>
          <w:szCs w:val="24"/>
        </w:rPr>
        <w:t>（二）纸质投标资料构成：投标资料需用密封条密封并加盖企业公章及法定代表人章，份数：</w:t>
      </w:r>
      <w:r w:rsidR="008A28C2">
        <w:rPr>
          <w:rFonts w:ascii="仿宋_GB2312" w:eastAsia="仿宋_GB2312" w:hAnsi="宋体" w:hint="eastAsia"/>
          <w:bCs/>
          <w:color w:val="000000"/>
          <w:sz w:val="24"/>
          <w:szCs w:val="24"/>
        </w:rPr>
        <w:t>贰</w:t>
      </w:r>
      <w:r>
        <w:rPr>
          <w:rFonts w:ascii="仿宋_GB2312" w:eastAsia="仿宋_GB2312" w:hAnsi="宋体" w:hint="eastAsia"/>
          <w:bCs/>
          <w:color w:val="000000"/>
          <w:sz w:val="24"/>
          <w:szCs w:val="24"/>
        </w:rPr>
        <w:t>份。送达的资料包括但不限于以下内容（投标文件所有资料</w:t>
      </w:r>
      <w:r>
        <w:rPr>
          <w:rFonts w:ascii="仿宋_GB2312" w:eastAsia="仿宋_GB2312" w:hAnsi="宋体" w:hint="eastAsia"/>
          <w:bCs/>
          <w:color w:val="000000"/>
          <w:sz w:val="24"/>
          <w:szCs w:val="24"/>
        </w:rPr>
        <w:lastRenderedPageBreak/>
        <w:t>需加盖本单位公章）：</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1、投标承诺函</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2、法定代表人证明书和授权委托书</w:t>
      </w:r>
    </w:p>
    <w:p w:rsidR="002C14ED" w:rsidRDefault="00E46544">
      <w:pPr>
        <w:spacing w:line="560" w:lineRule="exact"/>
        <w:ind w:firstLineChars="176" w:firstLine="422"/>
        <w:rPr>
          <w:rFonts w:ascii="仿宋_GB2312" w:eastAsia="仿宋_GB2312" w:hAnsi="华文中宋"/>
          <w:bCs/>
          <w:sz w:val="24"/>
          <w:szCs w:val="24"/>
        </w:rPr>
      </w:pPr>
      <w:r>
        <w:rPr>
          <w:rFonts w:ascii="仿宋_GB2312" w:eastAsia="仿宋_GB2312" w:hAnsi="宋体" w:hint="eastAsia"/>
          <w:bCs/>
          <w:color w:val="000000"/>
          <w:sz w:val="24"/>
          <w:szCs w:val="24"/>
        </w:rPr>
        <w:t>3、</w:t>
      </w:r>
      <w:r>
        <w:rPr>
          <w:rFonts w:ascii="仿宋_GB2312" w:eastAsia="仿宋_GB2312" w:hAnsi="华文中宋" w:hint="eastAsia"/>
          <w:bCs/>
          <w:sz w:val="24"/>
          <w:szCs w:val="24"/>
        </w:rPr>
        <w:t>投标报价书（需填报，并与网上报价相一致）</w:t>
      </w:r>
    </w:p>
    <w:p w:rsidR="002C14ED" w:rsidRDefault="00E46544">
      <w:pPr>
        <w:spacing w:line="560" w:lineRule="exact"/>
        <w:ind w:firstLineChars="176" w:firstLine="422"/>
        <w:rPr>
          <w:rFonts w:ascii="仿宋_GB2312" w:eastAsia="仿宋_GB2312" w:hAnsi="华文中宋"/>
          <w:bCs/>
          <w:sz w:val="24"/>
          <w:szCs w:val="24"/>
        </w:rPr>
      </w:pPr>
      <w:r>
        <w:rPr>
          <w:rFonts w:ascii="仿宋_GB2312" w:eastAsia="仿宋_GB2312" w:hAnsi="华文中宋" w:hint="eastAsia"/>
          <w:bCs/>
          <w:sz w:val="24"/>
          <w:szCs w:val="24"/>
        </w:rPr>
        <w:t>4、</w:t>
      </w:r>
      <w:r>
        <w:rPr>
          <w:rFonts w:ascii="仿宋_GB2312" w:eastAsia="仿宋_GB2312" w:hAnsi="宋体" w:hint="eastAsia"/>
          <w:bCs/>
          <w:color w:val="000000"/>
          <w:sz w:val="24"/>
          <w:szCs w:val="24"/>
        </w:rPr>
        <w:t>一般纳税人资格证明复印件，业绩资料等</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5、投标人认为可以提供的其他资料。</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（三）网上投标文件组成</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1</w:t>
      </w:r>
      <w:r>
        <w:rPr>
          <w:rFonts w:ascii="仿宋_GB2312" w:eastAsia="仿宋_GB2312" w:hAnsi="宋体" w:hint="eastAsia"/>
          <w:bCs/>
          <w:color w:val="000000"/>
          <w:sz w:val="24"/>
          <w:szCs w:val="24"/>
        </w:rPr>
        <w:t>、网上投标报价单，投标人须在网上投标截止时间前按照平台提供的报价清单格式完成报价并提交确认，未按照报价清单格式要求填报的将予以废标。</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2</w:t>
      </w:r>
      <w:r>
        <w:rPr>
          <w:rFonts w:ascii="仿宋_GB2312" w:eastAsia="仿宋_GB2312" w:hAnsi="宋体" w:hint="eastAsia"/>
          <w:bCs/>
          <w:color w:val="000000"/>
          <w:sz w:val="24"/>
          <w:szCs w:val="24"/>
        </w:rPr>
        <w:t>、网上投标文件附件，由纸质投标文件</w:t>
      </w:r>
      <w:r>
        <w:rPr>
          <w:rFonts w:ascii="仿宋_GB2312" w:eastAsia="仿宋_GB2312" w:hAnsi="宋体" w:hint="eastAsia"/>
          <w:bCs/>
          <w:sz w:val="24"/>
          <w:szCs w:val="24"/>
        </w:rPr>
        <w:t>中的第1至3项内容和一般</w:t>
      </w:r>
      <w:r>
        <w:rPr>
          <w:rFonts w:ascii="仿宋_GB2312" w:eastAsia="仿宋_GB2312" w:hAnsi="宋体" w:hint="eastAsia"/>
          <w:bCs/>
          <w:color w:val="000000"/>
          <w:sz w:val="24"/>
          <w:szCs w:val="24"/>
        </w:rPr>
        <w:t>纳税人资格证明文件组成，要求提供盖有投标人公章的扫描件作为附件上传。</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3</w:t>
      </w:r>
      <w:r>
        <w:rPr>
          <w:rFonts w:ascii="仿宋_GB2312" w:eastAsia="仿宋_GB2312" w:hAnsi="宋体" w:hint="eastAsia"/>
          <w:bCs/>
          <w:color w:val="000000"/>
          <w:sz w:val="24"/>
          <w:szCs w:val="24"/>
        </w:rPr>
        <w:t>、投标人应仔细核对网上投标报价单与纸质投标报价书，两者必须保持一致，若出现</w:t>
      </w:r>
      <w:r>
        <w:rPr>
          <w:rFonts w:ascii="仿宋_GB2312" w:eastAsia="仿宋_GB2312" w:hAnsi="宋体" w:hint="eastAsia"/>
          <w:b/>
          <w:bCs/>
          <w:color w:val="000000"/>
          <w:sz w:val="24"/>
          <w:szCs w:val="24"/>
        </w:rPr>
        <w:t>网上投标报价单与纸质投标报价书不一致，则评标小组将以网上清单报价为准。</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（四）编制要求</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1</w:t>
      </w:r>
      <w:r>
        <w:rPr>
          <w:rFonts w:ascii="仿宋_GB2312" w:eastAsia="仿宋_GB2312" w:hAnsi="宋体" w:hint="eastAsia"/>
          <w:bCs/>
          <w:color w:val="000000"/>
          <w:sz w:val="24"/>
          <w:szCs w:val="24"/>
        </w:rPr>
        <w:t>、填写要求：《企业基本情况表》、《投标承诺函》、《法定代表人授权委托书》、《投标报价单》投标人应完整地按照招标文件中所提供格式填写。</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2</w:t>
      </w:r>
      <w:r>
        <w:rPr>
          <w:rFonts w:ascii="仿宋_GB2312" w:eastAsia="仿宋_GB2312" w:hAnsi="宋体" w:hint="eastAsia"/>
          <w:bCs/>
          <w:color w:val="000000"/>
          <w:sz w:val="24"/>
          <w:szCs w:val="24"/>
        </w:rPr>
        <w:t>、投标文件中的投标企业名称、网上注册的企业名称、通过资格审核的企业名称三者应该一致（注：如三者名称不一致，以“废标”处理），网上注册企业资料与投标文件企业资料一致，且所有资料都真实有效。</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3</w:t>
      </w:r>
      <w:r>
        <w:rPr>
          <w:rFonts w:ascii="仿宋_GB2312" w:eastAsia="仿宋_GB2312" w:hAnsi="宋体" w:hint="eastAsia"/>
          <w:bCs/>
          <w:color w:val="000000"/>
          <w:sz w:val="24"/>
          <w:szCs w:val="24"/>
        </w:rPr>
        <w:t>、纸质投标文件应装袋密封，并在封口处加盖企业公章，开标时公开启封。封面用</w:t>
      </w:r>
      <w:r>
        <w:rPr>
          <w:rFonts w:ascii="仿宋_GB2312" w:eastAsia="仿宋_GB2312" w:hAnsi="宋体"/>
          <w:bCs/>
          <w:color w:val="000000"/>
          <w:sz w:val="24"/>
          <w:szCs w:val="24"/>
        </w:rPr>
        <w:t xml:space="preserve">A4 </w:t>
      </w:r>
      <w:r>
        <w:rPr>
          <w:rFonts w:ascii="仿宋_GB2312" w:eastAsia="仿宋_GB2312" w:hAnsi="宋体" w:hint="eastAsia"/>
          <w:bCs/>
          <w:color w:val="000000"/>
          <w:sz w:val="24"/>
          <w:szCs w:val="24"/>
        </w:rPr>
        <w:t>纸张打印招标编号、投标人名称及地址、联系人、联系方式及标书密封日期，粘贴在封套上面并加盖投标人公章，并注明“在（开标时间）前不得开封”。</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lastRenderedPageBreak/>
        <w:t>4</w:t>
      </w:r>
      <w:r>
        <w:rPr>
          <w:rFonts w:ascii="仿宋_GB2312" w:eastAsia="仿宋_GB2312" w:hAnsi="宋体" w:hint="eastAsia"/>
          <w:bCs/>
          <w:color w:val="000000"/>
          <w:sz w:val="24"/>
          <w:szCs w:val="24"/>
        </w:rPr>
        <w:t>、纸质投标文件须提供正本文件一份。</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（五）投标文件递交时间和地点</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1</w:t>
      </w:r>
      <w:r>
        <w:rPr>
          <w:rFonts w:ascii="仿宋_GB2312" w:eastAsia="仿宋_GB2312" w:hAnsi="宋体" w:hint="eastAsia"/>
          <w:bCs/>
          <w:color w:val="000000"/>
          <w:sz w:val="24"/>
          <w:szCs w:val="24"/>
        </w:rPr>
        <w:t>、投标文件递交时间</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网络投标截止时间：</w:t>
      </w:r>
      <w:r>
        <w:rPr>
          <w:rFonts w:ascii="仿宋_GB2312" w:eastAsia="仿宋_GB2312" w:hAnsi="宋体"/>
          <w:b/>
          <w:bCs/>
          <w:color w:val="000000"/>
          <w:sz w:val="24"/>
          <w:szCs w:val="24"/>
        </w:rPr>
        <w:t>201</w:t>
      </w:r>
      <w:r w:rsidR="008A28C2">
        <w:rPr>
          <w:rFonts w:ascii="仿宋_GB2312" w:eastAsia="仿宋_GB2312" w:hAnsi="宋体"/>
          <w:b/>
          <w:bCs/>
          <w:color w:val="000000"/>
          <w:sz w:val="24"/>
          <w:szCs w:val="24"/>
        </w:rPr>
        <w:t>9</w:t>
      </w:r>
      <w:r>
        <w:rPr>
          <w:rFonts w:ascii="仿宋_GB2312" w:eastAsia="仿宋_GB2312" w:hAnsi="宋体" w:hint="eastAsia"/>
          <w:b/>
          <w:bCs/>
          <w:color w:val="000000"/>
          <w:sz w:val="24"/>
          <w:szCs w:val="24"/>
        </w:rPr>
        <w:t>年</w:t>
      </w:r>
      <w:r w:rsidR="008A28C2">
        <w:rPr>
          <w:rFonts w:ascii="仿宋_GB2312" w:eastAsia="仿宋_GB2312" w:hAnsi="宋体"/>
          <w:b/>
          <w:bCs/>
          <w:color w:val="000000"/>
          <w:sz w:val="24"/>
          <w:szCs w:val="24"/>
        </w:rPr>
        <w:t>4</w:t>
      </w:r>
      <w:r>
        <w:rPr>
          <w:rFonts w:ascii="仿宋_GB2312" w:eastAsia="仿宋_GB2312" w:hAnsi="宋体" w:hint="eastAsia"/>
          <w:b/>
          <w:bCs/>
          <w:color w:val="000000"/>
          <w:sz w:val="24"/>
          <w:szCs w:val="24"/>
        </w:rPr>
        <w:t>月</w:t>
      </w:r>
      <w:r w:rsidR="006D3DC1">
        <w:rPr>
          <w:rFonts w:ascii="仿宋_GB2312" w:eastAsia="仿宋_GB2312" w:hAnsi="宋体"/>
          <w:b/>
          <w:bCs/>
          <w:color w:val="000000"/>
          <w:sz w:val="24"/>
          <w:szCs w:val="24"/>
        </w:rPr>
        <w:t>22</w:t>
      </w:r>
      <w:r>
        <w:rPr>
          <w:rFonts w:ascii="仿宋_GB2312" w:eastAsia="仿宋_GB2312" w:hAnsi="宋体" w:hint="eastAsia"/>
          <w:b/>
          <w:bCs/>
          <w:color w:val="000000"/>
          <w:sz w:val="24"/>
          <w:szCs w:val="24"/>
        </w:rPr>
        <w:t>日</w:t>
      </w:r>
      <w:r>
        <w:rPr>
          <w:rFonts w:ascii="仿宋_GB2312" w:eastAsia="仿宋_GB2312" w:hAnsi="宋体"/>
          <w:b/>
          <w:bCs/>
          <w:color w:val="000000"/>
          <w:sz w:val="24"/>
          <w:szCs w:val="24"/>
        </w:rPr>
        <w:t>1</w:t>
      </w:r>
      <w:r>
        <w:rPr>
          <w:rFonts w:ascii="仿宋_GB2312" w:eastAsia="仿宋_GB2312" w:hAnsi="宋体" w:hint="eastAsia"/>
          <w:b/>
          <w:bCs/>
          <w:color w:val="000000"/>
          <w:sz w:val="24"/>
          <w:szCs w:val="24"/>
        </w:rPr>
        <w:t>8</w:t>
      </w:r>
      <w:r>
        <w:rPr>
          <w:rFonts w:ascii="仿宋_GB2312" w:eastAsia="仿宋_GB2312" w:hAnsi="宋体"/>
          <w:b/>
          <w:bCs/>
          <w:color w:val="000000"/>
          <w:sz w:val="24"/>
          <w:szCs w:val="24"/>
        </w:rPr>
        <w:t>:00</w:t>
      </w:r>
      <w:r>
        <w:rPr>
          <w:rFonts w:ascii="仿宋_GB2312" w:eastAsia="仿宋_GB2312" w:hAnsi="宋体" w:hint="eastAsia"/>
          <w:b/>
          <w:bCs/>
          <w:color w:val="000000"/>
          <w:sz w:val="24"/>
          <w:szCs w:val="24"/>
        </w:rPr>
        <w:t>。</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线下纸质投标文件递交时间：</w:t>
      </w:r>
      <w:r>
        <w:rPr>
          <w:rFonts w:ascii="仿宋_GB2312" w:eastAsia="仿宋_GB2312" w:hAnsi="宋体"/>
          <w:b/>
          <w:bCs/>
          <w:color w:val="000000"/>
          <w:sz w:val="24"/>
          <w:szCs w:val="24"/>
        </w:rPr>
        <w:t>201</w:t>
      </w:r>
      <w:r w:rsidR="008A28C2">
        <w:rPr>
          <w:rFonts w:ascii="仿宋_GB2312" w:eastAsia="仿宋_GB2312" w:hAnsi="宋体"/>
          <w:b/>
          <w:bCs/>
          <w:color w:val="000000"/>
          <w:sz w:val="24"/>
          <w:szCs w:val="24"/>
        </w:rPr>
        <w:t>9</w:t>
      </w:r>
      <w:r>
        <w:rPr>
          <w:rFonts w:ascii="仿宋_GB2312" w:eastAsia="仿宋_GB2312" w:hAnsi="宋体" w:hint="eastAsia"/>
          <w:b/>
          <w:bCs/>
          <w:color w:val="000000"/>
          <w:sz w:val="24"/>
          <w:szCs w:val="24"/>
        </w:rPr>
        <w:t>年</w:t>
      </w:r>
      <w:r w:rsidR="008A28C2">
        <w:rPr>
          <w:rFonts w:ascii="仿宋_GB2312" w:eastAsia="仿宋_GB2312" w:hAnsi="宋体"/>
          <w:b/>
          <w:bCs/>
          <w:color w:val="000000"/>
          <w:sz w:val="24"/>
          <w:szCs w:val="24"/>
        </w:rPr>
        <w:t>4</w:t>
      </w:r>
      <w:r>
        <w:rPr>
          <w:rFonts w:ascii="仿宋_GB2312" w:eastAsia="仿宋_GB2312" w:hAnsi="宋体" w:hint="eastAsia"/>
          <w:b/>
          <w:bCs/>
          <w:color w:val="000000"/>
          <w:sz w:val="24"/>
          <w:szCs w:val="24"/>
        </w:rPr>
        <w:t>月</w:t>
      </w:r>
      <w:r w:rsidR="006D3DC1">
        <w:rPr>
          <w:rFonts w:ascii="仿宋_GB2312" w:eastAsia="仿宋_GB2312" w:hAnsi="宋体"/>
          <w:b/>
          <w:bCs/>
          <w:color w:val="000000"/>
          <w:sz w:val="24"/>
          <w:szCs w:val="24"/>
        </w:rPr>
        <w:t>23</w:t>
      </w:r>
      <w:r>
        <w:rPr>
          <w:rFonts w:ascii="仿宋_GB2312" w:eastAsia="仿宋_GB2312" w:hAnsi="宋体" w:hint="eastAsia"/>
          <w:b/>
          <w:bCs/>
          <w:color w:val="000000"/>
          <w:sz w:val="24"/>
          <w:szCs w:val="24"/>
        </w:rPr>
        <w:t>上午</w:t>
      </w:r>
      <w:r w:rsidR="006D3DC1">
        <w:rPr>
          <w:rFonts w:ascii="仿宋_GB2312" w:eastAsia="仿宋_GB2312" w:hAnsi="宋体"/>
          <w:b/>
          <w:bCs/>
          <w:color w:val="000000"/>
          <w:sz w:val="24"/>
          <w:szCs w:val="24"/>
        </w:rPr>
        <w:t>10</w:t>
      </w:r>
      <w:r>
        <w:rPr>
          <w:rFonts w:ascii="仿宋_GB2312" w:eastAsia="仿宋_GB2312" w:hAnsi="宋体"/>
          <w:b/>
          <w:bCs/>
          <w:color w:val="000000"/>
          <w:sz w:val="24"/>
          <w:szCs w:val="24"/>
        </w:rPr>
        <w:t>:</w:t>
      </w:r>
      <w:r>
        <w:rPr>
          <w:rFonts w:ascii="仿宋_GB2312" w:eastAsia="仿宋_GB2312" w:hAnsi="宋体" w:hint="eastAsia"/>
          <w:b/>
          <w:bCs/>
          <w:color w:val="000000"/>
          <w:sz w:val="24"/>
          <w:szCs w:val="24"/>
        </w:rPr>
        <w:t>0</w:t>
      </w:r>
      <w:r>
        <w:rPr>
          <w:rFonts w:ascii="仿宋_GB2312" w:eastAsia="仿宋_GB2312" w:hAnsi="宋体"/>
          <w:b/>
          <w:bCs/>
          <w:color w:val="000000"/>
          <w:sz w:val="24"/>
          <w:szCs w:val="24"/>
        </w:rPr>
        <w:t>0</w:t>
      </w:r>
      <w:r>
        <w:rPr>
          <w:rFonts w:ascii="仿宋_GB2312" w:eastAsia="仿宋_GB2312" w:hAnsi="宋体" w:hint="eastAsia"/>
          <w:b/>
          <w:bCs/>
          <w:color w:val="000000"/>
          <w:sz w:val="24"/>
          <w:szCs w:val="24"/>
        </w:rPr>
        <w:t>（开标当天当面递交）。</w:t>
      </w:r>
    </w:p>
    <w:p w:rsidR="002C14ED" w:rsidRDefault="00E46544">
      <w:pPr>
        <w:spacing w:line="560" w:lineRule="exact"/>
        <w:ind w:firstLineChars="176" w:firstLine="422"/>
        <w:rPr>
          <w:rFonts w:ascii="仿宋_GB2312" w:eastAsia="仿宋_GB2312" w:hAnsi="宋体"/>
          <w:b/>
          <w:bCs/>
          <w:color w:val="000000"/>
          <w:sz w:val="24"/>
          <w:szCs w:val="24"/>
        </w:rPr>
      </w:pPr>
      <w:r>
        <w:rPr>
          <w:rFonts w:ascii="仿宋_GB2312" w:eastAsia="仿宋_GB2312" w:hAnsi="宋体" w:hint="eastAsia"/>
          <w:bCs/>
          <w:color w:val="000000"/>
          <w:sz w:val="24"/>
          <w:szCs w:val="24"/>
        </w:rPr>
        <w:t>网络投标截止时间若有变动，招标人将会通过“</w:t>
      </w:r>
      <w:r>
        <w:rPr>
          <w:rFonts w:eastAsia="仿宋_GB2312" w:hint="eastAsia"/>
          <w:bCs/>
          <w:color w:val="000000"/>
          <w:sz w:val="24"/>
          <w:szCs w:val="24"/>
        </w:rPr>
        <w:t>云筑电商平台</w:t>
      </w:r>
      <w:r>
        <w:rPr>
          <w:rFonts w:ascii="仿宋_GB2312" w:eastAsia="仿宋_GB2312" w:hAnsi="宋体" w:hint="eastAsia"/>
          <w:bCs/>
          <w:color w:val="000000"/>
          <w:sz w:val="24"/>
          <w:szCs w:val="24"/>
        </w:rPr>
        <w:t>”发布变更公告。</w:t>
      </w:r>
    </w:p>
    <w:p w:rsidR="002C14ED" w:rsidRDefault="00E46544">
      <w:pPr>
        <w:pStyle w:val="11"/>
        <w:numPr>
          <w:ilvl w:val="0"/>
          <w:numId w:val="2"/>
        </w:numPr>
        <w:spacing w:line="560" w:lineRule="exact"/>
        <w:ind w:firstLineChars="0"/>
        <w:rPr>
          <w:rFonts w:ascii="仿宋_GB2312" w:eastAsia="仿宋_GB2312" w:hAnsi="宋体"/>
          <w:bCs/>
          <w:sz w:val="24"/>
          <w:szCs w:val="24"/>
        </w:rPr>
      </w:pPr>
      <w:r>
        <w:rPr>
          <w:rFonts w:ascii="仿宋_GB2312" w:eastAsia="仿宋_GB2312" w:hAnsi="宋体" w:hint="eastAsia"/>
          <w:bCs/>
          <w:sz w:val="24"/>
          <w:szCs w:val="24"/>
        </w:rPr>
        <w:t>纸质投标资料递交地点：</w:t>
      </w:r>
      <w:r>
        <w:rPr>
          <w:rFonts w:eastAsia="仿宋_GB2312" w:hint="eastAsia"/>
          <w:bCs/>
          <w:sz w:val="22"/>
          <w:szCs w:val="24"/>
        </w:rPr>
        <w:t>北京市海淀区三里河路</w:t>
      </w:r>
      <w:r>
        <w:rPr>
          <w:rFonts w:eastAsia="仿宋_GB2312" w:hint="eastAsia"/>
          <w:bCs/>
          <w:sz w:val="22"/>
          <w:szCs w:val="24"/>
        </w:rPr>
        <w:t>13</w:t>
      </w:r>
      <w:r>
        <w:rPr>
          <w:rFonts w:eastAsia="仿宋_GB2312" w:hint="eastAsia"/>
          <w:bCs/>
          <w:sz w:val="22"/>
          <w:szCs w:val="24"/>
        </w:rPr>
        <w:t>号中国建筑文化中心一层南侧展厅第三会议室</w:t>
      </w:r>
      <w:r w:rsidR="00DF1A1A">
        <w:rPr>
          <w:rFonts w:eastAsia="仿宋_GB2312" w:hint="eastAsia"/>
          <w:bCs/>
          <w:sz w:val="22"/>
          <w:szCs w:val="24"/>
        </w:rPr>
        <w:t xml:space="preserve"> </w:t>
      </w:r>
      <w:r>
        <w:rPr>
          <w:rFonts w:ascii="仿宋_GB2312" w:eastAsia="仿宋_GB2312" w:hAnsi="宋体" w:hint="eastAsia"/>
          <w:bCs/>
          <w:sz w:val="24"/>
          <w:szCs w:val="24"/>
        </w:rPr>
        <w:t>。</w:t>
      </w:r>
    </w:p>
    <w:p w:rsidR="002C14ED" w:rsidRDefault="00E46544">
      <w:pPr>
        <w:pStyle w:val="11"/>
        <w:numPr>
          <w:ilvl w:val="0"/>
          <w:numId w:val="2"/>
        </w:numPr>
        <w:spacing w:line="560" w:lineRule="exact"/>
        <w:ind w:firstLineChars="0"/>
        <w:rPr>
          <w:rFonts w:ascii="仿宋_GB2312" w:eastAsia="仿宋_GB2312" w:hAnsi="宋体"/>
          <w:b/>
          <w:bCs/>
          <w:sz w:val="24"/>
          <w:szCs w:val="24"/>
        </w:rPr>
      </w:pPr>
      <w:r>
        <w:rPr>
          <w:rFonts w:ascii="仿宋_GB2312" w:eastAsia="仿宋_GB2312" w:hAnsi="宋体" w:hint="eastAsia"/>
          <w:b/>
          <w:bCs/>
          <w:sz w:val="24"/>
          <w:szCs w:val="24"/>
        </w:rPr>
        <w:t>纸质投标资料须投标单位的被授权委托人本人持授权委托书原件到纸质投标资料递交地点进行递交。</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4、因不可抗力等原因，可酌情变更投标文件递交截止时间，各方当事人相关的所有权利与义务应延长至新的截止时间。</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5、在规定的截止时间后不再受理任何投标文件。</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（六）投标文件修改和撤回</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投标人在规定的投标截止时间前可以修改或撤回投标文件，在规定的投标截止时间后，投标人不得对其投标文件做任何修改，也不得撤销。否则视为“废标”。</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（七）投标文件其它要求</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1</w:t>
      </w:r>
      <w:r>
        <w:rPr>
          <w:rFonts w:ascii="仿宋_GB2312" w:eastAsia="仿宋_GB2312" w:hAnsi="宋体" w:hint="eastAsia"/>
          <w:bCs/>
          <w:color w:val="000000"/>
          <w:sz w:val="24"/>
          <w:szCs w:val="24"/>
        </w:rPr>
        <w:t>、投标人提供的资料必须真实、完整、合法、有效。</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2</w:t>
      </w:r>
      <w:r>
        <w:rPr>
          <w:rFonts w:ascii="仿宋_GB2312" w:eastAsia="仿宋_GB2312" w:hAnsi="宋体" w:hint="eastAsia"/>
          <w:bCs/>
          <w:color w:val="000000"/>
          <w:sz w:val="24"/>
          <w:szCs w:val="24"/>
        </w:rPr>
        <w:t>、所有投标文件均须由持有法定代表人授权委托书的被授权人提交。</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3</w:t>
      </w:r>
      <w:r>
        <w:rPr>
          <w:rFonts w:ascii="仿宋_GB2312" w:eastAsia="仿宋_GB2312" w:hAnsi="宋体" w:hint="eastAsia"/>
          <w:bCs/>
          <w:color w:val="000000"/>
          <w:sz w:val="24"/>
          <w:szCs w:val="24"/>
        </w:rPr>
        <w:t>、同一企业的投标报价只允许委托一个被授权人参与投标，一个被授权人只能接受一家企业的委托。</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4</w:t>
      </w:r>
      <w:r>
        <w:rPr>
          <w:rFonts w:ascii="仿宋_GB2312" w:eastAsia="仿宋_GB2312" w:hAnsi="宋体" w:hint="eastAsia"/>
          <w:bCs/>
          <w:color w:val="000000"/>
          <w:sz w:val="24"/>
          <w:szCs w:val="24"/>
        </w:rPr>
        <w:t>、提供虚假资质证明文件的投标人，一经发现立即取消其资格，投标保证</w:t>
      </w:r>
      <w:r>
        <w:rPr>
          <w:rFonts w:ascii="仿宋_GB2312" w:eastAsia="仿宋_GB2312" w:hAnsi="宋体" w:hint="eastAsia"/>
          <w:bCs/>
          <w:color w:val="000000"/>
          <w:sz w:val="24"/>
          <w:szCs w:val="24"/>
        </w:rPr>
        <w:lastRenderedPageBreak/>
        <w:t>金将被没收，并交由相关部门依法处理。</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5</w:t>
      </w:r>
      <w:r>
        <w:rPr>
          <w:rFonts w:ascii="仿宋_GB2312" w:eastAsia="仿宋_GB2312" w:hAnsi="宋体" w:hint="eastAsia"/>
          <w:bCs/>
          <w:color w:val="000000"/>
          <w:sz w:val="24"/>
          <w:szCs w:val="24"/>
        </w:rPr>
        <w:t>、装订要求：纸质投标文件使用</w:t>
      </w:r>
      <w:r>
        <w:rPr>
          <w:rFonts w:ascii="仿宋_GB2312" w:eastAsia="仿宋_GB2312" w:hAnsi="宋体"/>
          <w:bCs/>
          <w:color w:val="000000"/>
          <w:sz w:val="24"/>
          <w:szCs w:val="24"/>
        </w:rPr>
        <w:t xml:space="preserve">A4 </w:t>
      </w:r>
      <w:r>
        <w:rPr>
          <w:rFonts w:ascii="仿宋_GB2312" w:eastAsia="仿宋_GB2312" w:hAnsi="宋体" w:hint="eastAsia"/>
          <w:bCs/>
          <w:color w:val="000000"/>
          <w:sz w:val="24"/>
          <w:szCs w:val="24"/>
        </w:rPr>
        <w:t>纸装订成册。</w:t>
      </w:r>
    </w:p>
    <w:p w:rsidR="002C14ED" w:rsidRDefault="00E46544">
      <w:pPr>
        <w:spacing w:line="560" w:lineRule="exact"/>
        <w:ind w:firstLineChars="176" w:firstLine="422"/>
        <w:rPr>
          <w:rFonts w:ascii="仿宋_GB2312" w:eastAsia="仿宋_GB2312" w:hAnsi="宋体"/>
          <w:bCs/>
          <w:color w:val="000000"/>
          <w:sz w:val="24"/>
          <w:szCs w:val="24"/>
        </w:rPr>
      </w:pPr>
      <w:r>
        <w:rPr>
          <w:rFonts w:ascii="仿宋_GB2312" w:eastAsia="仿宋_GB2312" w:hAnsi="宋体"/>
          <w:bCs/>
          <w:color w:val="000000"/>
          <w:sz w:val="24"/>
          <w:szCs w:val="24"/>
        </w:rPr>
        <w:t>6</w:t>
      </w:r>
      <w:r>
        <w:rPr>
          <w:rFonts w:ascii="仿宋_GB2312" w:eastAsia="仿宋_GB2312" w:hAnsi="宋体" w:hint="eastAsia"/>
          <w:bCs/>
          <w:color w:val="000000"/>
          <w:sz w:val="24"/>
          <w:szCs w:val="24"/>
        </w:rPr>
        <w:t>、投标文件应逐页加盖企业公章，复印件应清晰、完整。</w:t>
      </w:r>
    </w:p>
    <w:p w:rsidR="002C14ED" w:rsidRDefault="00E46544">
      <w:pPr>
        <w:pStyle w:val="2"/>
        <w:spacing w:line="560" w:lineRule="exact"/>
        <w:jc w:val="center"/>
        <w:rPr>
          <w:rFonts w:ascii="仿宋_GB2312" w:hAnsi="宋体"/>
          <w:color w:val="000000"/>
        </w:rPr>
      </w:pPr>
      <w:bookmarkStart w:id="13" w:name="_Toc503954790"/>
      <w:r>
        <w:rPr>
          <w:rFonts w:ascii="仿宋_GB2312" w:hAnsi="宋体" w:hint="eastAsia"/>
          <w:color w:val="000000"/>
        </w:rPr>
        <w:t>五、报价说明</w:t>
      </w:r>
      <w:bookmarkEnd w:id="13"/>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（一）基础付款条款</w:t>
      </w:r>
    </w:p>
    <w:p w:rsidR="002C14ED" w:rsidRDefault="00E46544">
      <w:pPr>
        <w:spacing w:line="560" w:lineRule="exact"/>
        <w:ind w:firstLineChars="236" w:firstLine="569"/>
        <w:rPr>
          <w:rFonts w:ascii="仿宋_GB2312" w:eastAsia="仿宋_GB2312" w:hAnsi="宋体"/>
          <w:bCs/>
          <w:color w:val="000000"/>
          <w:sz w:val="24"/>
          <w:szCs w:val="24"/>
        </w:rPr>
      </w:pPr>
      <w:r>
        <w:rPr>
          <w:rFonts w:ascii="仿宋_GB2312" w:eastAsia="仿宋_GB2312" w:hAnsi="宋体" w:hint="eastAsia"/>
          <w:b/>
          <w:bCs/>
          <w:color w:val="000000"/>
          <w:sz w:val="24"/>
          <w:szCs w:val="24"/>
        </w:rPr>
        <w:t>1、预付款：</w:t>
      </w:r>
      <w:r>
        <w:rPr>
          <w:rFonts w:ascii="仿宋_GB2312" w:eastAsia="仿宋_GB2312" w:hAnsi="宋体" w:hint="eastAsia"/>
          <w:bCs/>
          <w:color w:val="000000"/>
          <w:sz w:val="24"/>
          <w:szCs w:val="24"/>
        </w:rPr>
        <w:t>合同总价的</w:t>
      </w:r>
      <w:r>
        <w:rPr>
          <w:rFonts w:ascii="仿宋_GB2312" w:eastAsia="仿宋_GB2312" w:hAnsi="宋体" w:hint="eastAsia"/>
          <w:bCs/>
          <w:color w:val="000000"/>
          <w:sz w:val="24"/>
          <w:szCs w:val="24"/>
          <w:u w:val="single"/>
        </w:rPr>
        <w:t xml:space="preserve"> </w:t>
      </w:r>
      <w:r w:rsidR="00DF1A1A">
        <w:rPr>
          <w:rFonts w:ascii="仿宋_GB2312" w:eastAsia="仿宋_GB2312" w:hAnsi="宋体"/>
          <w:bCs/>
          <w:color w:val="000000"/>
          <w:sz w:val="24"/>
          <w:szCs w:val="24"/>
          <w:u w:val="single"/>
        </w:rPr>
        <w:t xml:space="preserve"> </w:t>
      </w:r>
      <w:r>
        <w:rPr>
          <w:rFonts w:ascii="仿宋_GB2312" w:eastAsia="仿宋_GB2312" w:hAnsi="宋体" w:hint="eastAsia"/>
          <w:bCs/>
          <w:color w:val="000000"/>
          <w:sz w:val="24"/>
          <w:szCs w:val="24"/>
          <w:u w:val="single"/>
        </w:rPr>
        <w:t xml:space="preserve"> </w:t>
      </w:r>
      <w:r>
        <w:rPr>
          <w:rFonts w:ascii="仿宋_GB2312" w:eastAsia="仿宋_GB2312" w:hAnsi="宋体" w:hint="eastAsia"/>
          <w:bCs/>
          <w:color w:val="000000"/>
          <w:sz w:val="24"/>
          <w:szCs w:val="24"/>
        </w:rPr>
        <w:t xml:space="preserve">% </w:t>
      </w:r>
    </w:p>
    <w:p w:rsidR="00DF1A1A" w:rsidRPr="00DF1A1A" w:rsidRDefault="00DF1A1A" w:rsidP="00F647A7">
      <w:pPr>
        <w:pStyle w:val="ac"/>
        <w:spacing w:line="360" w:lineRule="auto"/>
        <w:ind w:firstLine="480"/>
        <w:rPr>
          <w:rFonts w:ascii="仿宋_GB2312" w:eastAsia="仿宋_GB2312" w:hAnsi="宋体" w:cs="宋体"/>
          <w:sz w:val="24"/>
        </w:rPr>
      </w:pPr>
      <w:r w:rsidRPr="00DF1A1A">
        <w:rPr>
          <w:rFonts w:ascii="仿宋_GB2312" w:eastAsia="仿宋_GB2312" w:hAnsi="宋体" w:cs="宋体" w:hint="eastAsia"/>
          <w:sz w:val="24"/>
        </w:rPr>
        <w:t>预付款的扣回办法：每月按合同约定进度款付款比例，扣除应支付金额的</w:t>
      </w:r>
      <w:r>
        <w:rPr>
          <w:rFonts w:ascii="仿宋_GB2312" w:eastAsia="仿宋_GB2312" w:hAnsi="宋体" w:cs="宋体"/>
          <w:sz w:val="24"/>
          <w:u w:val="single"/>
        </w:rPr>
        <w:t>30</w:t>
      </w:r>
      <w:r w:rsidRPr="00DF1A1A">
        <w:rPr>
          <w:rFonts w:ascii="仿宋_GB2312" w:eastAsia="仿宋_GB2312" w:hAnsi="宋体" w:cs="宋体"/>
          <w:sz w:val="24"/>
          <w:u w:val="single"/>
        </w:rPr>
        <w:t xml:space="preserve"> </w:t>
      </w:r>
      <w:r w:rsidRPr="00DF1A1A">
        <w:rPr>
          <w:rFonts w:ascii="仿宋_GB2312" w:eastAsia="仿宋_GB2312" w:hAnsi="宋体" w:cs="宋体" w:hint="eastAsia"/>
          <w:sz w:val="24"/>
        </w:rPr>
        <w:t>%作为预付款抵扣款项，若货款付至合同价款的70%时尚未抵扣完成，则可将当期及随后的货款全部抵扣，直至预付款抵扣完成。</w:t>
      </w:r>
    </w:p>
    <w:p w:rsidR="00DF1A1A" w:rsidRPr="00DF1A1A" w:rsidRDefault="00DF1A1A" w:rsidP="00DF1A1A">
      <w:pPr>
        <w:pStyle w:val="ac"/>
        <w:numPr>
          <w:ilvl w:val="0"/>
          <w:numId w:val="3"/>
        </w:numPr>
        <w:spacing w:line="360" w:lineRule="auto"/>
        <w:ind w:firstLineChars="0"/>
        <w:rPr>
          <w:rFonts w:ascii="仿宋_GB2312" w:eastAsia="仿宋_GB2312" w:hAnsi="宋体" w:cs="宋体"/>
          <w:sz w:val="24"/>
        </w:rPr>
      </w:pPr>
      <w:r w:rsidRPr="00DF1A1A">
        <w:rPr>
          <w:rFonts w:ascii="仿宋_GB2312" w:eastAsia="仿宋_GB2312" w:hAnsi="宋体" w:hint="eastAsia"/>
          <w:sz w:val="24"/>
        </w:rPr>
        <w:t>每月_</w:t>
      </w:r>
      <w:r w:rsidRPr="00DF1A1A">
        <w:rPr>
          <w:rFonts w:ascii="仿宋_GB2312" w:eastAsia="仿宋_GB2312" w:hAnsi="宋体" w:hint="eastAsia"/>
          <w:sz w:val="24"/>
          <w:u w:val="single"/>
        </w:rPr>
        <w:t>25</w:t>
      </w:r>
      <w:r w:rsidRPr="00DF1A1A">
        <w:rPr>
          <w:rFonts w:ascii="仿宋_GB2312" w:eastAsia="仿宋_GB2312" w:hAnsi="宋体" w:hint="eastAsia"/>
          <w:sz w:val="24"/>
        </w:rPr>
        <w:t>_日供应商应针对上月运抵工地现场并经承包人签字确认收到的货物向承包人提交付款申请，承包人在收到付款申请后（可根据工程实际情况进行修改）的__</w:t>
      </w:r>
      <w:r w:rsidRPr="00DF1A1A">
        <w:rPr>
          <w:rFonts w:ascii="仿宋_GB2312" w:eastAsia="仿宋_GB2312" w:hAnsi="宋体" w:hint="eastAsia"/>
          <w:sz w:val="24"/>
          <w:u w:val="single"/>
        </w:rPr>
        <w:t>30</w:t>
      </w:r>
      <w:r w:rsidRPr="00DF1A1A">
        <w:rPr>
          <w:rFonts w:ascii="仿宋_GB2312" w:eastAsia="仿宋_GB2312" w:hAnsi="宋体" w:hint="eastAsia"/>
          <w:sz w:val="24"/>
        </w:rPr>
        <w:t>_日内，向供应商支付该笔货款的__</w:t>
      </w:r>
      <w:r w:rsidRPr="00DF1A1A">
        <w:rPr>
          <w:rFonts w:ascii="仿宋_GB2312" w:eastAsia="仿宋_GB2312" w:hAnsi="宋体"/>
          <w:sz w:val="24"/>
          <w:u w:val="single"/>
        </w:rPr>
        <w:t>7</w:t>
      </w:r>
      <w:r w:rsidRPr="00DF1A1A">
        <w:rPr>
          <w:rFonts w:ascii="仿宋_GB2312" w:eastAsia="仿宋_GB2312" w:hAnsi="宋体" w:hint="eastAsia"/>
          <w:sz w:val="24"/>
          <w:u w:val="single"/>
        </w:rPr>
        <w:t>0</w:t>
      </w:r>
      <w:r w:rsidRPr="00DF1A1A">
        <w:rPr>
          <w:rFonts w:ascii="仿宋_GB2312" w:eastAsia="仿宋_GB2312" w:hAnsi="宋体" w:hint="eastAsia"/>
          <w:sz w:val="24"/>
        </w:rPr>
        <w:t>_%，完成全部供货后</w:t>
      </w:r>
      <w:proofErr w:type="gramStart"/>
      <w:r w:rsidRPr="00DF1A1A">
        <w:rPr>
          <w:rFonts w:ascii="仿宋_GB2312" w:eastAsia="仿宋_GB2312" w:hAnsi="宋体" w:hint="eastAsia"/>
          <w:sz w:val="24"/>
        </w:rPr>
        <w:t>支付至预结算</w:t>
      </w:r>
      <w:proofErr w:type="gramEnd"/>
      <w:r w:rsidRPr="00DF1A1A">
        <w:rPr>
          <w:rFonts w:ascii="仿宋_GB2312" w:eastAsia="仿宋_GB2312" w:hAnsi="宋体" w:hint="eastAsia"/>
          <w:sz w:val="24"/>
        </w:rPr>
        <w:t>额的</w:t>
      </w:r>
      <w:r w:rsidRPr="00DF1A1A">
        <w:rPr>
          <w:rFonts w:ascii="仿宋_GB2312" w:eastAsia="仿宋_GB2312" w:hAnsi="宋体" w:hint="eastAsia"/>
          <w:sz w:val="24"/>
          <w:u w:val="single"/>
        </w:rPr>
        <w:t xml:space="preserve"> 8</w:t>
      </w:r>
      <w:r w:rsidRPr="00DF1A1A">
        <w:rPr>
          <w:rFonts w:ascii="仿宋_GB2312" w:eastAsia="仿宋_GB2312" w:hAnsi="宋体"/>
          <w:sz w:val="24"/>
          <w:u w:val="single"/>
        </w:rPr>
        <w:t xml:space="preserve">0 </w:t>
      </w:r>
      <w:r w:rsidRPr="00DF1A1A">
        <w:rPr>
          <w:rFonts w:ascii="仿宋_GB2312" w:eastAsia="仿宋_GB2312" w:hAnsi="宋体" w:hint="eastAsia"/>
          <w:sz w:val="24"/>
        </w:rPr>
        <w:t>%。</w:t>
      </w:r>
      <w:proofErr w:type="gramStart"/>
      <w:r w:rsidRPr="00DF1A1A">
        <w:rPr>
          <w:rFonts w:ascii="仿宋_GB2312" w:eastAsia="仿宋_GB2312" w:hAnsi="宋体" w:hint="eastAsia"/>
          <w:sz w:val="24"/>
        </w:rPr>
        <w:t>待本工程</w:t>
      </w:r>
      <w:proofErr w:type="gramEnd"/>
      <w:r w:rsidRPr="00DF1A1A">
        <w:rPr>
          <w:rFonts w:ascii="仿宋_GB2312" w:eastAsia="仿宋_GB2312" w:hAnsi="宋体" w:hint="eastAsia"/>
          <w:sz w:val="24"/>
        </w:rPr>
        <w:t>主体结构验收合格，且双方完成本合同结算后_</w:t>
      </w:r>
      <w:r w:rsidRPr="00DF1A1A">
        <w:rPr>
          <w:rFonts w:ascii="仿宋_GB2312" w:eastAsia="仿宋_GB2312" w:hAnsi="宋体" w:hint="eastAsia"/>
          <w:sz w:val="24"/>
          <w:u w:val="single"/>
        </w:rPr>
        <w:t>60</w:t>
      </w:r>
      <w:r w:rsidRPr="00DF1A1A">
        <w:rPr>
          <w:rFonts w:ascii="仿宋_GB2312" w:eastAsia="仿宋_GB2312" w:hAnsi="宋体" w:hint="eastAsia"/>
          <w:sz w:val="24"/>
        </w:rPr>
        <w:t>日内，承包人向供应商支付结算总价的_</w:t>
      </w:r>
      <w:r w:rsidRPr="00DF1A1A">
        <w:rPr>
          <w:rFonts w:ascii="仿宋_GB2312" w:eastAsia="仿宋_GB2312" w:hAnsi="宋体" w:hint="eastAsia"/>
          <w:sz w:val="24"/>
          <w:u w:val="single"/>
        </w:rPr>
        <w:t>97</w:t>
      </w:r>
      <w:r w:rsidRPr="00DF1A1A">
        <w:rPr>
          <w:rFonts w:ascii="仿宋_GB2312" w:eastAsia="仿宋_GB2312" w:hAnsi="宋体" w:hint="eastAsia"/>
          <w:sz w:val="24"/>
        </w:rPr>
        <w:t>_%。合同结算总价的__</w:t>
      </w:r>
      <w:r w:rsidRPr="00DF1A1A">
        <w:rPr>
          <w:rFonts w:ascii="仿宋_GB2312" w:eastAsia="仿宋_GB2312" w:hAnsi="宋体" w:hint="eastAsia"/>
          <w:sz w:val="24"/>
          <w:u w:val="single"/>
        </w:rPr>
        <w:t>3_</w:t>
      </w:r>
      <w:r w:rsidRPr="00DF1A1A">
        <w:rPr>
          <w:rFonts w:ascii="仿宋_GB2312" w:eastAsia="仿宋_GB2312" w:hAnsi="宋体" w:hint="eastAsia"/>
          <w:sz w:val="24"/>
        </w:rPr>
        <w:t>_ %作为质量保证金，在本合同质量保证期终止后30日内支付。</w:t>
      </w:r>
    </w:p>
    <w:p w:rsidR="002C14ED" w:rsidRDefault="00E46544">
      <w:pPr>
        <w:numPr>
          <w:ilvl w:val="0"/>
          <w:numId w:val="3"/>
        </w:numPr>
        <w:spacing w:line="560" w:lineRule="exact"/>
        <w:ind w:firstLineChars="236" w:firstLine="566"/>
        <w:rPr>
          <w:rFonts w:ascii="仿宋_GB2312" w:eastAsia="仿宋_GB2312" w:hAnsi="宋体"/>
          <w:color w:val="000000"/>
          <w:sz w:val="24"/>
        </w:rPr>
      </w:pPr>
      <w:r>
        <w:rPr>
          <w:rFonts w:ascii="仿宋_GB2312" w:eastAsia="仿宋_GB2312" w:hAnsi="宋体" w:hint="eastAsia"/>
          <w:bCs/>
          <w:color w:val="000000"/>
          <w:sz w:val="24"/>
          <w:szCs w:val="24"/>
        </w:rPr>
        <w:t>投标人</w:t>
      </w:r>
      <w:r>
        <w:rPr>
          <w:rFonts w:ascii="仿宋_GB2312" w:eastAsia="仿宋_GB2312" w:hAnsi="宋体"/>
          <w:bCs/>
          <w:color w:val="000000"/>
          <w:sz w:val="24"/>
          <w:szCs w:val="24"/>
        </w:rPr>
        <w:t>应具备一般纳税人资格并提供增值税专用发票。</w:t>
      </w:r>
      <w:r>
        <w:rPr>
          <w:rFonts w:ascii="仿宋_GB2312" w:eastAsia="仿宋_GB2312" w:hAnsi="华文中宋" w:hint="eastAsia"/>
          <w:bCs/>
          <w:color w:val="000000"/>
          <w:sz w:val="24"/>
          <w:szCs w:val="28"/>
        </w:rPr>
        <w:t>（供货单位提供等额的合法有效的增值税专用发票，是申请支付材料款的前提，各项</w:t>
      </w:r>
      <w:proofErr w:type="gramStart"/>
      <w:r>
        <w:rPr>
          <w:rFonts w:ascii="仿宋_GB2312" w:eastAsia="仿宋_GB2312" w:hAnsi="华文中宋" w:hint="eastAsia"/>
          <w:bCs/>
          <w:color w:val="000000"/>
          <w:sz w:val="24"/>
          <w:szCs w:val="28"/>
        </w:rPr>
        <w:t>目依据</w:t>
      </w:r>
      <w:proofErr w:type="gramEnd"/>
      <w:r>
        <w:rPr>
          <w:rFonts w:ascii="仿宋_GB2312" w:eastAsia="仿宋_GB2312" w:hAnsi="华文中宋" w:hint="eastAsia"/>
          <w:bCs/>
          <w:color w:val="000000"/>
          <w:sz w:val="24"/>
          <w:szCs w:val="28"/>
        </w:rPr>
        <w:t>实际情况，同供货单位确定结算时间、付款比例、付款方式等付款条件，上述基础付款条款仅作为报价依据，具体要求以采购合同为准）。</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（二）结算价格（含税）</w:t>
      </w:r>
    </w:p>
    <w:p w:rsidR="002C14ED" w:rsidRDefault="00E46544">
      <w:pPr>
        <w:spacing w:line="560" w:lineRule="exact"/>
        <w:ind w:firstLineChars="147" w:firstLine="354"/>
        <w:rPr>
          <w:rFonts w:ascii="仿宋_GB2312" w:eastAsia="仿宋_GB2312" w:hAnsi="宋体"/>
          <w:bCs/>
          <w:color w:val="000000"/>
          <w:sz w:val="24"/>
          <w:szCs w:val="24"/>
        </w:rPr>
      </w:pPr>
      <w:r>
        <w:rPr>
          <w:rFonts w:ascii="仿宋_GB2312" w:eastAsia="仿宋_GB2312" w:hAnsi="宋体" w:hint="eastAsia"/>
          <w:b/>
          <w:bCs/>
          <w:color w:val="000000"/>
          <w:sz w:val="24"/>
          <w:szCs w:val="24"/>
        </w:rPr>
        <w:t>1、结算单价</w:t>
      </w:r>
      <w:r>
        <w:rPr>
          <w:rFonts w:ascii="仿宋_GB2312" w:eastAsia="仿宋_GB2312" w:hAnsi="宋体" w:hint="eastAsia"/>
          <w:bCs/>
          <w:color w:val="000000"/>
          <w:sz w:val="24"/>
          <w:szCs w:val="24"/>
        </w:rPr>
        <w:t>＝</w:t>
      </w:r>
      <w:proofErr w:type="gramStart"/>
      <w:r>
        <w:rPr>
          <w:rFonts w:ascii="仿宋_GB2312" w:eastAsia="仿宋_GB2312" w:hAnsi="宋体" w:hint="eastAsia"/>
          <w:bCs/>
          <w:color w:val="000000"/>
          <w:sz w:val="24"/>
          <w:szCs w:val="24"/>
        </w:rPr>
        <w:t>信息价</w:t>
      </w:r>
      <w:proofErr w:type="gramEnd"/>
      <w:r>
        <w:rPr>
          <w:rFonts w:ascii="仿宋_GB2312" w:eastAsia="仿宋_GB2312" w:hAnsi="宋体" w:hint="eastAsia"/>
          <w:bCs/>
          <w:color w:val="000000"/>
          <w:sz w:val="24"/>
          <w:szCs w:val="24"/>
        </w:rPr>
        <w:t>×（1+浮动比例%）</w:t>
      </w:r>
    </w:p>
    <w:p w:rsidR="002C14ED" w:rsidRDefault="00E46544">
      <w:pPr>
        <w:spacing w:line="480" w:lineRule="exact"/>
        <w:ind w:firstLineChars="146" w:firstLine="352"/>
        <w:rPr>
          <w:rFonts w:ascii="仿宋_GB2312" w:eastAsia="仿宋_GB2312" w:hAnsi="宋体"/>
          <w:b/>
          <w:bCs/>
          <w:sz w:val="24"/>
          <w:szCs w:val="24"/>
        </w:rPr>
      </w:pPr>
      <w:r>
        <w:rPr>
          <w:rFonts w:ascii="仿宋_GB2312" w:eastAsia="仿宋_GB2312" w:hAnsi="宋体" w:hint="eastAsia"/>
          <w:b/>
          <w:bCs/>
          <w:color w:val="000000"/>
          <w:sz w:val="24"/>
          <w:szCs w:val="24"/>
        </w:rPr>
        <w:t>2、信息价：</w:t>
      </w:r>
      <w:r>
        <w:rPr>
          <w:rFonts w:ascii="仿宋_GB2312" w:eastAsia="仿宋_GB2312" w:hAnsi="华文中宋" w:hint="eastAsia"/>
          <w:bCs/>
          <w:sz w:val="24"/>
          <w:szCs w:val="24"/>
        </w:rPr>
        <w:t>招标人采购当月“北京建设工程造价信息”中对应“市场信息价格”。</w:t>
      </w:r>
    </w:p>
    <w:p w:rsidR="002C14ED" w:rsidRDefault="00E46544">
      <w:pPr>
        <w:spacing w:line="480" w:lineRule="exact"/>
        <w:ind w:firstLineChars="146" w:firstLine="352"/>
        <w:rPr>
          <w:rFonts w:ascii="仿宋_GB2312" w:eastAsia="仿宋_GB2312" w:hAnsi="华文中宋"/>
          <w:bCs/>
          <w:sz w:val="24"/>
          <w:szCs w:val="24"/>
        </w:rPr>
      </w:pPr>
      <w:r>
        <w:rPr>
          <w:rFonts w:ascii="仿宋_GB2312" w:eastAsia="仿宋_GB2312" w:hAnsi="华文中宋" w:hint="eastAsia"/>
          <w:b/>
          <w:sz w:val="24"/>
          <w:szCs w:val="24"/>
        </w:rPr>
        <w:t>3、</w:t>
      </w:r>
      <w:r>
        <w:rPr>
          <w:rFonts w:ascii="仿宋_GB2312" w:eastAsia="仿宋_GB2312" w:hAnsi="宋体" w:hint="eastAsia"/>
          <w:b/>
          <w:color w:val="000000"/>
          <w:sz w:val="24"/>
          <w:szCs w:val="24"/>
        </w:rPr>
        <w:t>浮动比例：</w:t>
      </w:r>
      <w:r>
        <w:rPr>
          <w:rFonts w:ascii="仿宋_GB2312" w:eastAsia="仿宋_GB2312" w:hAnsi="华文中宋" w:hint="eastAsia"/>
          <w:bCs/>
          <w:sz w:val="24"/>
          <w:szCs w:val="24"/>
        </w:rPr>
        <w:t>投标人经过市场测算，综合考虑包括了材料费、吊装费、运输费、构件深化设计费、开票税金、人工费、利润等所有费用后，在</w:t>
      </w:r>
      <w:proofErr w:type="gramStart"/>
      <w:r>
        <w:rPr>
          <w:rFonts w:ascii="仿宋_GB2312" w:eastAsia="仿宋_GB2312" w:hAnsi="华文中宋" w:hint="eastAsia"/>
          <w:bCs/>
          <w:sz w:val="24"/>
          <w:szCs w:val="24"/>
        </w:rPr>
        <w:t>信息价</w:t>
      </w:r>
      <w:proofErr w:type="gramEnd"/>
      <w:r>
        <w:rPr>
          <w:rFonts w:ascii="仿宋_GB2312" w:eastAsia="仿宋_GB2312" w:hAnsi="华文中宋" w:hint="eastAsia"/>
          <w:bCs/>
          <w:sz w:val="24"/>
          <w:szCs w:val="24"/>
        </w:rPr>
        <w:t>的基础上浮动一定的比例。（</w:t>
      </w:r>
      <w:r>
        <w:rPr>
          <w:rFonts w:ascii="仿宋_GB2312" w:eastAsia="仿宋_GB2312" w:hAnsi="华文中宋" w:hint="eastAsia"/>
          <w:b/>
          <w:sz w:val="24"/>
          <w:szCs w:val="24"/>
        </w:rPr>
        <w:t>下浮时浮动比例为负数</w:t>
      </w:r>
      <w:r>
        <w:rPr>
          <w:rFonts w:ascii="仿宋_GB2312" w:eastAsia="仿宋_GB2312" w:hAnsi="华文中宋" w:hint="eastAsia"/>
          <w:bCs/>
          <w:sz w:val="24"/>
          <w:szCs w:val="24"/>
        </w:rPr>
        <w:t>）</w:t>
      </w:r>
    </w:p>
    <w:p w:rsidR="002C14ED" w:rsidRDefault="00E46544">
      <w:pPr>
        <w:spacing w:line="480" w:lineRule="exact"/>
        <w:ind w:firstLineChars="146" w:firstLine="350"/>
        <w:rPr>
          <w:rFonts w:ascii="仿宋_GB2312" w:eastAsia="仿宋_GB2312" w:hAnsi="华文中宋"/>
          <w:bCs/>
          <w:sz w:val="24"/>
          <w:szCs w:val="24"/>
        </w:rPr>
      </w:pPr>
      <w:r>
        <w:rPr>
          <w:rFonts w:ascii="仿宋_GB2312" w:eastAsia="仿宋_GB2312" w:hAnsi="华文中宋" w:hint="eastAsia"/>
          <w:bCs/>
          <w:sz w:val="24"/>
          <w:szCs w:val="24"/>
        </w:rPr>
        <w:lastRenderedPageBreak/>
        <w:t>4、</w:t>
      </w:r>
      <w:r>
        <w:rPr>
          <w:rFonts w:ascii="仿宋_GB2312" w:eastAsia="仿宋_GB2312" w:hAnsi="华文中宋" w:hint="eastAsia"/>
          <w:b/>
          <w:sz w:val="24"/>
          <w:szCs w:val="24"/>
        </w:rPr>
        <w:t>结算额</w:t>
      </w:r>
      <w:r>
        <w:rPr>
          <w:rFonts w:ascii="仿宋_GB2312" w:eastAsia="仿宋_GB2312" w:hAnsi="华文中宋" w:hint="eastAsia"/>
          <w:bCs/>
          <w:sz w:val="24"/>
          <w:szCs w:val="24"/>
        </w:rPr>
        <w:t>=</w:t>
      </w:r>
      <w:r>
        <w:rPr>
          <w:rFonts w:ascii="仿宋_GB2312" w:eastAsia="仿宋_GB2312" w:hAnsi="宋体" w:cs="宋体" w:hint="eastAsia"/>
          <w:sz w:val="24"/>
          <w:szCs w:val="24"/>
        </w:rPr>
        <w:t>图纸确定工程量×结算单价</w:t>
      </w:r>
    </w:p>
    <w:p w:rsidR="002C14ED" w:rsidRDefault="00E46544">
      <w:pPr>
        <w:spacing w:line="480" w:lineRule="exact"/>
        <w:ind w:firstLineChars="146" w:firstLine="352"/>
        <w:rPr>
          <w:rFonts w:ascii="仿宋_GB2312" w:eastAsia="仿宋_GB2312" w:hAnsiTheme="minorEastAsia"/>
          <w:kern w:val="0"/>
          <w:sz w:val="24"/>
          <w:szCs w:val="24"/>
        </w:rPr>
      </w:pPr>
      <w:r>
        <w:rPr>
          <w:rFonts w:ascii="仿宋_GB2312" w:eastAsia="仿宋_GB2312" w:hAnsi="宋体"/>
          <w:b/>
          <w:bCs/>
          <w:color w:val="000000"/>
          <w:sz w:val="24"/>
          <w:szCs w:val="24"/>
        </w:rPr>
        <w:t xml:space="preserve"> </w:t>
      </w:r>
      <w:r>
        <w:rPr>
          <w:rFonts w:ascii="仿宋_GB2312" w:eastAsia="仿宋_GB2312" w:hAnsi="宋体" w:cs="宋体" w:hint="eastAsia"/>
          <w:sz w:val="24"/>
          <w:szCs w:val="24"/>
        </w:rPr>
        <w:t>供应量按照施工图纸图示尺寸计算，</w:t>
      </w:r>
      <w:proofErr w:type="gramStart"/>
      <w:r>
        <w:rPr>
          <w:rFonts w:ascii="仿宋_GB2312" w:eastAsia="仿宋_GB2312" w:hAnsi="宋体" w:cs="宋体" w:hint="eastAsia"/>
          <w:sz w:val="24"/>
          <w:szCs w:val="24"/>
        </w:rPr>
        <w:t>不</w:t>
      </w:r>
      <w:proofErr w:type="gramEnd"/>
      <w:r>
        <w:rPr>
          <w:rFonts w:ascii="仿宋_GB2312" w:eastAsia="仿宋_GB2312" w:hAnsi="宋体" w:cs="宋体" w:hint="eastAsia"/>
          <w:sz w:val="24"/>
          <w:szCs w:val="24"/>
        </w:rPr>
        <w:t>另外增加施工损耗。结算单以双方现场管理人员签字为准。</w:t>
      </w:r>
    </w:p>
    <w:p w:rsidR="002C14ED" w:rsidRDefault="00E46544">
      <w:pPr>
        <w:spacing w:line="560" w:lineRule="exact"/>
        <w:ind w:firstLineChars="176" w:firstLine="424"/>
        <w:rPr>
          <w:rFonts w:ascii="仿宋_GB2312" w:eastAsia="仿宋_GB2312" w:hAnsi="宋体"/>
          <w:b/>
          <w:bCs/>
          <w:sz w:val="24"/>
          <w:szCs w:val="24"/>
        </w:rPr>
      </w:pPr>
      <w:r>
        <w:rPr>
          <w:rFonts w:ascii="仿宋_GB2312" w:eastAsia="仿宋_GB2312" w:hAnsi="宋体" w:hint="eastAsia"/>
          <w:b/>
          <w:bCs/>
          <w:sz w:val="24"/>
          <w:szCs w:val="24"/>
        </w:rPr>
        <w:t>（三）其他说明</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1、投标报价使用货币为人民币，单位为“元”，报价</w:t>
      </w:r>
      <w:r>
        <w:rPr>
          <w:rFonts w:ascii="仿宋_GB2312" w:eastAsia="仿宋_GB2312" w:hAnsi="宋体" w:hint="eastAsia"/>
          <w:color w:val="000000"/>
          <w:sz w:val="24"/>
          <w:szCs w:val="24"/>
        </w:rPr>
        <w:t>保留整数</w:t>
      </w:r>
      <w:r>
        <w:rPr>
          <w:rFonts w:ascii="仿宋_GB2312" w:eastAsia="仿宋_GB2312" w:hAnsi="宋体" w:hint="eastAsia"/>
          <w:bCs/>
          <w:color w:val="000000"/>
          <w:sz w:val="24"/>
          <w:szCs w:val="24"/>
        </w:rPr>
        <w:t>。</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2、投标人应仔细核对网上投标报价单与纸质报价清单，两者须保持一致，若出现网上投标报价单与纸质报价单不一致，以网上投标报价单为准。</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3、凡参与投标的单位皆被视为认可招标文件中出现的所有条款，并被视为投标人已把招标文件中出现的所有条款综合考虑在自己的投标报价中。</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4、投标人填报的价格均为含税(等额增值税专用发票)价格。</w:t>
      </w:r>
    </w:p>
    <w:p w:rsidR="002C14ED" w:rsidRDefault="00E46544">
      <w:pPr>
        <w:pStyle w:val="2"/>
        <w:spacing w:line="560" w:lineRule="exact"/>
        <w:jc w:val="center"/>
        <w:rPr>
          <w:rFonts w:ascii="仿宋_GB2312" w:hAnsi="宋体"/>
          <w:color w:val="000000"/>
          <w:szCs w:val="30"/>
        </w:rPr>
      </w:pPr>
      <w:bookmarkStart w:id="14" w:name="_Toc343692944"/>
      <w:bookmarkStart w:id="15" w:name="_Toc407449890"/>
      <w:bookmarkStart w:id="16" w:name="_Toc503954791"/>
      <w:bookmarkStart w:id="17" w:name="_Toc407449891"/>
      <w:bookmarkStart w:id="18" w:name="_Toc343692945"/>
      <w:bookmarkStart w:id="19" w:name="_Toc241213487"/>
      <w:r>
        <w:rPr>
          <w:rFonts w:ascii="仿宋_GB2312" w:hAnsi="宋体" w:hint="eastAsia"/>
          <w:color w:val="000000"/>
          <w:szCs w:val="30"/>
        </w:rPr>
        <w:t>六、开标评标</w:t>
      </w:r>
      <w:bookmarkEnd w:id="14"/>
      <w:bookmarkEnd w:id="15"/>
      <w:bookmarkEnd w:id="16"/>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（一）评标原则：采取综合评分原则</w:t>
      </w:r>
    </w:p>
    <w:p w:rsidR="002C14ED" w:rsidRDefault="00B66A73">
      <w:pPr>
        <w:spacing w:beforeLines="50" w:before="156" w:afterLines="50" w:after="156"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评标突出质量优先、</w:t>
      </w:r>
      <w:r w:rsidR="00E46544">
        <w:rPr>
          <w:rFonts w:ascii="仿宋_GB2312" w:eastAsia="仿宋_GB2312" w:hAnsi="宋体" w:hint="eastAsia"/>
          <w:bCs/>
          <w:color w:val="000000"/>
          <w:sz w:val="24"/>
          <w:szCs w:val="24"/>
        </w:rPr>
        <w:t>合理</w:t>
      </w:r>
      <w:r>
        <w:rPr>
          <w:rFonts w:ascii="仿宋_GB2312" w:eastAsia="仿宋_GB2312" w:hAnsi="宋体" w:hint="eastAsia"/>
          <w:bCs/>
          <w:color w:val="000000"/>
          <w:sz w:val="24"/>
          <w:szCs w:val="24"/>
        </w:rPr>
        <w:t>低价</w:t>
      </w:r>
      <w:r w:rsidR="00E46544">
        <w:rPr>
          <w:rFonts w:ascii="仿宋_GB2312" w:eastAsia="仿宋_GB2312" w:hAnsi="宋体" w:hint="eastAsia"/>
          <w:bCs/>
          <w:color w:val="000000"/>
          <w:sz w:val="24"/>
          <w:szCs w:val="24"/>
        </w:rPr>
        <w:t>、综合实力较强、企业信誉度高的原则。</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（二）评标小组</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1、评标小组由公司评标专家组成。</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2、评标小组成员负责根据评标办法及标准开展开标、评标工作。</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3、与投标人有利益关系的，不得进入评标小组。</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（三）评标标准</w:t>
      </w:r>
    </w:p>
    <w:p w:rsidR="002C14ED" w:rsidRDefault="00E46544">
      <w:pPr>
        <w:tabs>
          <w:tab w:val="left" w:pos="142"/>
        </w:tabs>
        <w:spacing w:line="560" w:lineRule="exact"/>
        <w:ind w:firstLineChars="176" w:firstLine="422"/>
        <w:rPr>
          <w:rFonts w:ascii="仿宋_GB2312" w:eastAsia="仿宋_GB2312" w:hAnsi="宋体"/>
          <w:b/>
          <w:bCs/>
          <w:color w:val="000000"/>
          <w:sz w:val="24"/>
          <w:szCs w:val="24"/>
        </w:rPr>
      </w:pPr>
      <w:r>
        <w:rPr>
          <w:rFonts w:ascii="仿宋_GB2312" w:eastAsia="仿宋_GB2312" w:hAnsi="宋体" w:hint="eastAsia"/>
          <w:bCs/>
          <w:color w:val="000000"/>
          <w:sz w:val="24"/>
          <w:szCs w:val="24"/>
        </w:rPr>
        <w:t>本次评标采用综合评分的方式，主要对投标人投标报价、技术方案以及现场考察情况进行综合打分。采用</w:t>
      </w:r>
      <w:r>
        <w:rPr>
          <w:rFonts w:ascii="仿宋_GB2312" w:eastAsia="仿宋_GB2312" w:hAnsi="宋体" w:hint="eastAsia"/>
          <w:b/>
          <w:bCs/>
          <w:color w:val="000000"/>
          <w:sz w:val="24"/>
          <w:szCs w:val="24"/>
        </w:rPr>
        <w:t>综合评分计算方式：</w:t>
      </w:r>
      <w:r>
        <w:rPr>
          <w:rFonts w:ascii="仿宋_GB2312" w:eastAsia="仿宋_GB2312" w:hAnsi="宋体" w:hint="eastAsia"/>
          <w:bCs/>
          <w:color w:val="000000"/>
          <w:sz w:val="24"/>
          <w:szCs w:val="24"/>
        </w:rPr>
        <w:t>按照满分100分制进行评分，报价、技术方案、实地考察进行分值划分。综合得分（W）=报价评分（X）+技术方案评分（Y）+实地考察评分（Z）。具体评标细则由招标方确定。</w:t>
      </w:r>
    </w:p>
    <w:p w:rsidR="002C14ED" w:rsidRDefault="00E46544">
      <w:pPr>
        <w:spacing w:line="560" w:lineRule="exact"/>
        <w:ind w:firstLineChars="176" w:firstLine="424"/>
        <w:rPr>
          <w:rFonts w:ascii="仿宋_GB2312" w:eastAsia="仿宋_GB2312" w:hAnsi="宋体"/>
          <w:b/>
          <w:bCs/>
          <w:sz w:val="24"/>
          <w:szCs w:val="24"/>
        </w:rPr>
      </w:pPr>
      <w:r>
        <w:rPr>
          <w:rFonts w:ascii="仿宋_GB2312" w:eastAsia="仿宋_GB2312" w:hAnsi="宋体" w:hint="eastAsia"/>
          <w:b/>
          <w:bCs/>
          <w:sz w:val="24"/>
          <w:szCs w:val="24"/>
        </w:rPr>
        <w:t>（四）评标程序</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lastRenderedPageBreak/>
        <w:t>1、评标小组依据招标文件相关要求对投标方进行初步符合性评审，主要线上线下投标及时性、投标文件密封等情况。</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2开标后，评标小组将对所有投标报价合理性进行审查，通过报价合理性审查的投标人方可进入后续评标环节。</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3、通过初步符合性评审及合理性审查的有效投标人，评标小组依据事先确定的评标方法对其投标报价及厂家现场考察情况进行综合打分。</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4、依据综合评分排名，最终按照综合评分排名顺序及调价响应情况，拟定响应调价要求的综合评审排名</w:t>
      </w:r>
      <w:r w:rsidR="00B66A73">
        <w:rPr>
          <w:rFonts w:ascii="仿宋_GB2312" w:eastAsia="仿宋_GB2312" w:hAnsi="宋体" w:hint="eastAsia"/>
          <w:bCs/>
          <w:color w:val="000000"/>
          <w:sz w:val="24"/>
          <w:szCs w:val="24"/>
        </w:rPr>
        <w:t>确定</w:t>
      </w:r>
      <w:r>
        <w:rPr>
          <w:rFonts w:ascii="仿宋_GB2312" w:eastAsia="仿宋_GB2312" w:hAnsi="宋体" w:hint="eastAsia"/>
          <w:bCs/>
          <w:color w:val="000000"/>
          <w:sz w:val="24"/>
          <w:szCs w:val="24"/>
        </w:rPr>
        <w:t>中标候选单位。</w:t>
      </w:r>
    </w:p>
    <w:p w:rsidR="002C14ED" w:rsidRDefault="00E46544">
      <w:pPr>
        <w:tabs>
          <w:tab w:val="left" w:pos="142"/>
        </w:tabs>
        <w:spacing w:line="560" w:lineRule="exact"/>
        <w:ind w:firstLineChars="176" w:firstLine="422"/>
        <w:rPr>
          <w:rFonts w:ascii="仿宋_GB2312" w:eastAsia="仿宋_GB2312" w:hAnsi="宋体"/>
          <w:bCs/>
          <w:color w:val="000000"/>
          <w:sz w:val="24"/>
          <w:szCs w:val="24"/>
        </w:rPr>
      </w:pPr>
      <w:r>
        <w:rPr>
          <w:rFonts w:ascii="仿宋_GB2312" w:eastAsia="仿宋_GB2312" w:hAnsi="宋体" w:hint="eastAsia"/>
          <w:bCs/>
          <w:color w:val="000000"/>
          <w:sz w:val="24"/>
          <w:szCs w:val="24"/>
        </w:rPr>
        <w:t>5、投标人只有评标名次知情权，招标人不作相关解释。</w:t>
      </w:r>
    </w:p>
    <w:p w:rsidR="002C14ED" w:rsidRDefault="00E46544">
      <w:pPr>
        <w:numPr>
          <w:ilvl w:val="0"/>
          <w:numId w:val="4"/>
        </w:numPr>
        <w:tabs>
          <w:tab w:val="left" w:pos="142"/>
        </w:tabs>
        <w:spacing w:line="560" w:lineRule="exact"/>
        <w:rPr>
          <w:rFonts w:ascii="仿宋_GB2312" w:eastAsia="仿宋_GB2312" w:hAnsi="宋体"/>
          <w:bCs/>
          <w:color w:val="000000"/>
          <w:sz w:val="24"/>
          <w:szCs w:val="24"/>
        </w:rPr>
      </w:pPr>
      <w:r>
        <w:rPr>
          <w:rFonts w:ascii="仿宋_GB2312" w:eastAsia="仿宋_GB2312" w:hAnsi="宋体" w:hint="eastAsia"/>
          <w:bCs/>
          <w:color w:val="000000"/>
          <w:sz w:val="24"/>
          <w:szCs w:val="24"/>
        </w:rPr>
        <w:t>投标人应注意的其他事项</w:t>
      </w:r>
    </w:p>
    <w:p w:rsidR="002C14ED" w:rsidRDefault="00E46544">
      <w:pPr>
        <w:tabs>
          <w:tab w:val="left" w:pos="142"/>
        </w:tabs>
        <w:spacing w:line="560" w:lineRule="exact"/>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1、投标人应在招标人规定的时间内</w:t>
      </w:r>
      <w:proofErr w:type="gramStart"/>
      <w:r>
        <w:rPr>
          <w:rFonts w:ascii="仿宋_GB2312" w:eastAsia="仿宋_GB2312" w:hAnsi="宋体" w:hint="eastAsia"/>
          <w:bCs/>
          <w:color w:val="000000"/>
          <w:sz w:val="24"/>
          <w:szCs w:val="24"/>
        </w:rPr>
        <w:t>登录云筑平台</w:t>
      </w:r>
      <w:proofErr w:type="gramEnd"/>
      <w:r>
        <w:rPr>
          <w:rFonts w:ascii="仿宋_GB2312" w:eastAsia="仿宋_GB2312" w:hAnsi="宋体" w:hint="eastAsia"/>
          <w:bCs/>
          <w:color w:val="000000"/>
          <w:sz w:val="24"/>
          <w:szCs w:val="24"/>
        </w:rPr>
        <w:t>等待平台开标调价。</w:t>
      </w:r>
    </w:p>
    <w:p w:rsidR="002C14ED" w:rsidRDefault="00E46544">
      <w:pPr>
        <w:tabs>
          <w:tab w:val="left" w:pos="142"/>
        </w:tabs>
        <w:spacing w:line="560" w:lineRule="exact"/>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2、本次评标采用综合评审的方式，最终是否中标将依据综合评审排名情况综合确定。</w:t>
      </w:r>
    </w:p>
    <w:p w:rsidR="002C14ED" w:rsidRDefault="00E46544">
      <w:pPr>
        <w:tabs>
          <w:tab w:val="left" w:pos="142"/>
        </w:tabs>
        <w:spacing w:line="560" w:lineRule="exact"/>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3、通过初步符合性评审及合理性审查的有效投标人，评标小组依据事先确定的评标方法对其投标报价及以往合作规模进行综合打分。综合得分相同时，按照报价由低到高、注册资本金由高到低、报价时间由早到</w:t>
      </w:r>
      <w:proofErr w:type="gramStart"/>
      <w:r>
        <w:rPr>
          <w:rFonts w:ascii="仿宋_GB2312" w:eastAsia="仿宋_GB2312" w:hAnsi="宋体" w:hint="eastAsia"/>
          <w:bCs/>
          <w:color w:val="000000"/>
          <w:sz w:val="24"/>
          <w:szCs w:val="24"/>
        </w:rPr>
        <w:t>晚先后</w:t>
      </w:r>
      <w:proofErr w:type="gramEnd"/>
      <w:r>
        <w:rPr>
          <w:rFonts w:ascii="仿宋_GB2312" w:eastAsia="仿宋_GB2312" w:hAnsi="宋体" w:hint="eastAsia"/>
          <w:bCs/>
          <w:color w:val="000000"/>
          <w:sz w:val="24"/>
          <w:szCs w:val="24"/>
        </w:rPr>
        <w:t>决定排名顺序。</w:t>
      </w:r>
    </w:p>
    <w:p w:rsidR="002C14ED" w:rsidRDefault="00E46544">
      <w:pPr>
        <w:spacing w:line="560" w:lineRule="exact"/>
        <w:ind w:firstLineChars="176" w:firstLine="424"/>
        <w:rPr>
          <w:rFonts w:ascii="仿宋_GB2312" w:eastAsia="仿宋_GB2312" w:hAnsi="宋体"/>
          <w:b/>
          <w:bCs/>
          <w:color w:val="000000"/>
          <w:sz w:val="24"/>
          <w:szCs w:val="24"/>
        </w:rPr>
      </w:pPr>
      <w:r>
        <w:rPr>
          <w:rFonts w:ascii="仿宋_GB2312" w:eastAsia="仿宋_GB2312" w:hAnsi="宋体" w:hint="eastAsia"/>
          <w:b/>
          <w:bCs/>
          <w:color w:val="000000"/>
          <w:sz w:val="24"/>
          <w:szCs w:val="24"/>
        </w:rPr>
        <w:t>（五）废标的基本规定</w:t>
      </w:r>
    </w:p>
    <w:p w:rsidR="002C14ED" w:rsidRDefault="00E46544">
      <w:pPr>
        <w:tabs>
          <w:tab w:val="left" w:pos="142"/>
        </w:tabs>
        <w:spacing w:line="560" w:lineRule="exact"/>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出现以下情形的，评标小组有权判定投标文件无效，由投标人承担全部责任。</w:t>
      </w:r>
    </w:p>
    <w:p w:rsidR="002C14ED" w:rsidRDefault="00E46544">
      <w:pPr>
        <w:tabs>
          <w:tab w:val="left" w:pos="142"/>
        </w:tabs>
        <w:spacing w:line="560" w:lineRule="exact"/>
        <w:ind w:firstLineChars="200" w:firstLine="480"/>
        <w:rPr>
          <w:rFonts w:ascii="仿宋_GB2312" w:eastAsia="仿宋_GB2312" w:hAnsi="宋体"/>
          <w:bCs/>
          <w:color w:val="000000"/>
          <w:sz w:val="24"/>
          <w:szCs w:val="24"/>
        </w:rPr>
      </w:pPr>
      <w:r>
        <w:rPr>
          <w:rFonts w:ascii="仿宋_GB2312" w:eastAsia="仿宋_GB2312" w:hAnsi="宋体"/>
          <w:bCs/>
          <w:color w:val="000000"/>
          <w:sz w:val="24"/>
          <w:szCs w:val="24"/>
        </w:rPr>
        <w:t>1</w:t>
      </w:r>
      <w:r>
        <w:rPr>
          <w:rFonts w:ascii="仿宋_GB2312" w:eastAsia="仿宋_GB2312" w:hAnsi="宋体" w:hint="eastAsia"/>
          <w:bCs/>
          <w:color w:val="000000"/>
          <w:sz w:val="24"/>
          <w:szCs w:val="24"/>
        </w:rPr>
        <w:t>、未按照本招标文件</w:t>
      </w:r>
      <w:proofErr w:type="gramStart"/>
      <w:r>
        <w:rPr>
          <w:rFonts w:ascii="仿宋_GB2312" w:eastAsia="仿宋_GB2312" w:hAnsi="宋体" w:hint="eastAsia"/>
          <w:bCs/>
          <w:color w:val="000000"/>
          <w:sz w:val="24"/>
          <w:szCs w:val="24"/>
        </w:rPr>
        <w:t>规定线</w:t>
      </w:r>
      <w:proofErr w:type="gramEnd"/>
      <w:r>
        <w:rPr>
          <w:rFonts w:ascii="仿宋_GB2312" w:eastAsia="仿宋_GB2312" w:hAnsi="宋体" w:hint="eastAsia"/>
          <w:bCs/>
          <w:color w:val="000000"/>
          <w:sz w:val="24"/>
          <w:szCs w:val="24"/>
        </w:rPr>
        <w:t>上、线下递交投标文件。</w:t>
      </w:r>
    </w:p>
    <w:p w:rsidR="002C14ED" w:rsidRDefault="00E46544">
      <w:pPr>
        <w:tabs>
          <w:tab w:val="left" w:pos="142"/>
        </w:tabs>
        <w:spacing w:line="560" w:lineRule="exact"/>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2、不响应招标文件的实质性要求和条件。</w:t>
      </w:r>
    </w:p>
    <w:p w:rsidR="002C14ED" w:rsidRDefault="00E46544">
      <w:pPr>
        <w:tabs>
          <w:tab w:val="left" w:pos="142"/>
        </w:tabs>
        <w:spacing w:line="560" w:lineRule="exact"/>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3、主要内容、格式与招标文件规定不符。</w:t>
      </w:r>
    </w:p>
    <w:p w:rsidR="002C14ED" w:rsidRDefault="00E46544">
      <w:pPr>
        <w:tabs>
          <w:tab w:val="left" w:pos="142"/>
        </w:tabs>
        <w:spacing w:line="560" w:lineRule="exact"/>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4、投标人提供虚假资料、隐瞒误导招标单位。</w:t>
      </w:r>
    </w:p>
    <w:p w:rsidR="002C14ED" w:rsidRDefault="00E46544">
      <w:pPr>
        <w:tabs>
          <w:tab w:val="left" w:pos="142"/>
        </w:tabs>
        <w:spacing w:line="560" w:lineRule="exact"/>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5、投标人或其成员不正当地影响评标工作。</w:t>
      </w:r>
    </w:p>
    <w:p w:rsidR="002C14ED" w:rsidRDefault="00E46544">
      <w:pPr>
        <w:tabs>
          <w:tab w:val="left" w:pos="142"/>
        </w:tabs>
        <w:spacing w:line="560" w:lineRule="exact"/>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6、投标文件内容不全或关键字迹模糊、无法辨认。</w:t>
      </w:r>
    </w:p>
    <w:p w:rsidR="002C14ED" w:rsidRDefault="00E46544">
      <w:pPr>
        <w:tabs>
          <w:tab w:val="left" w:pos="142"/>
        </w:tabs>
        <w:spacing w:line="560" w:lineRule="exact"/>
        <w:ind w:firstLineChars="200" w:firstLine="480"/>
        <w:rPr>
          <w:rFonts w:ascii="仿宋_GB2312" w:eastAsia="仿宋_GB2312" w:hAnsi="宋体"/>
          <w:bCs/>
          <w:color w:val="000000"/>
          <w:sz w:val="24"/>
          <w:szCs w:val="24"/>
          <w:highlight w:val="yellow"/>
        </w:rPr>
      </w:pPr>
      <w:r>
        <w:rPr>
          <w:rFonts w:ascii="仿宋_GB2312" w:eastAsia="仿宋_GB2312" w:hAnsi="宋体" w:hint="eastAsia"/>
          <w:bCs/>
          <w:color w:val="000000"/>
          <w:sz w:val="24"/>
          <w:szCs w:val="24"/>
        </w:rPr>
        <w:lastRenderedPageBreak/>
        <w:t>7、没有按投标报价表中要求报价的(含线上)。</w:t>
      </w:r>
    </w:p>
    <w:p w:rsidR="002C14ED" w:rsidRDefault="00E46544" w:rsidP="004C4D34">
      <w:pPr>
        <w:tabs>
          <w:tab w:val="left" w:pos="142"/>
        </w:tabs>
        <w:spacing w:line="560" w:lineRule="exact"/>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8、招标文件或法律规定的其它情形。</w:t>
      </w:r>
    </w:p>
    <w:p w:rsidR="002C14ED" w:rsidRDefault="00E46544">
      <w:pPr>
        <w:pStyle w:val="2"/>
        <w:spacing w:line="560" w:lineRule="exact"/>
        <w:jc w:val="center"/>
        <w:rPr>
          <w:rFonts w:ascii="仿宋_GB2312" w:hAnsi="宋体"/>
          <w:color w:val="000000"/>
        </w:rPr>
      </w:pPr>
      <w:bookmarkStart w:id="20" w:name="_Toc503954792"/>
      <w:r>
        <w:rPr>
          <w:rFonts w:ascii="仿宋_GB2312" w:hAnsi="宋体" w:hint="eastAsia"/>
          <w:color w:val="000000"/>
        </w:rPr>
        <w:t>七、中标通知书与合同签订</w:t>
      </w:r>
      <w:bookmarkEnd w:id="17"/>
      <w:bookmarkEnd w:id="18"/>
      <w:bookmarkEnd w:id="19"/>
      <w:bookmarkEnd w:id="20"/>
    </w:p>
    <w:p w:rsidR="002C14ED" w:rsidRDefault="00E46544">
      <w:pPr>
        <w:spacing w:line="560" w:lineRule="exact"/>
        <w:ind w:firstLineChars="236" w:firstLine="569"/>
        <w:rPr>
          <w:rFonts w:ascii="仿宋_GB2312" w:eastAsia="仿宋_GB2312" w:hAnsi="宋体"/>
          <w:b/>
          <w:bCs/>
          <w:color w:val="000000"/>
          <w:sz w:val="24"/>
          <w:szCs w:val="24"/>
        </w:rPr>
      </w:pPr>
      <w:r>
        <w:rPr>
          <w:rFonts w:ascii="仿宋_GB2312" w:eastAsia="仿宋_GB2312" w:hAnsi="宋体" w:hint="eastAsia"/>
          <w:b/>
          <w:bCs/>
          <w:color w:val="000000"/>
          <w:sz w:val="24"/>
          <w:szCs w:val="24"/>
        </w:rPr>
        <w:t>(</w:t>
      </w:r>
      <w:proofErr w:type="gramStart"/>
      <w:r>
        <w:rPr>
          <w:rFonts w:ascii="仿宋_GB2312" w:eastAsia="仿宋_GB2312" w:hAnsi="宋体" w:hint="eastAsia"/>
          <w:b/>
          <w:bCs/>
          <w:color w:val="000000"/>
          <w:sz w:val="24"/>
          <w:szCs w:val="24"/>
        </w:rPr>
        <w:t>一</w:t>
      </w:r>
      <w:proofErr w:type="gramEnd"/>
      <w:r>
        <w:rPr>
          <w:rFonts w:ascii="仿宋_GB2312" w:eastAsia="仿宋_GB2312" w:hAnsi="宋体" w:hint="eastAsia"/>
          <w:b/>
          <w:bCs/>
          <w:color w:val="000000"/>
          <w:sz w:val="24"/>
          <w:szCs w:val="24"/>
        </w:rPr>
        <w:t xml:space="preserve">)中标通知书    </w:t>
      </w:r>
    </w:p>
    <w:p w:rsidR="002C14ED" w:rsidRDefault="00E46544">
      <w:pPr>
        <w:spacing w:beforeLines="50" w:before="156" w:afterLines="50" w:after="156" w:line="560" w:lineRule="exact"/>
        <w:ind w:firstLineChars="300" w:firstLine="720"/>
        <w:rPr>
          <w:rFonts w:ascii="仿宋_GB2312" w:eastAsia="仿宋_GB2312" w:hAnsi="宋体"/>
          <w:bCs/>
          <w:color w:val="000000"/>
          <w:sz w:val="24"/>
          <w:szCs w:val="24"/>
        </w:rPr>
      </w:pPr>
      <w:r>
        <w:rPr>
          <w:rFonts w:ascii="仿宋_GB2312" w:eastAsia="仿宋_GB2312" w:hAnsi="宋体" w:hint="eastAsia"/>
          <w:bCs/>
          <w:color w:val="000000"/>
          <w:sz w:val="24"/>
          <w:szCs w:val="24"/>
        </w:rPr>
        <w:t>中标结果确定后，招标人通过“云筑电商平台”向中标人发放《中标通知》。</w:t>
      </w:r>
    </w:p>
    <w:p w:rsidR="002C14ED" w:rsidRDefault="00E46544">
      <w:pPr>
        <w:spacing w:line="560" w:lineRule="exact"/>
        <w:ind w:firstLineChars="236" w:firstLine="569"/>
        <w:rPr>
          <w:rFonts w:ascii="仿宋_GB2312" w:eastAsia="仿宋_GB2312" w:hAnsi="宋体"/>
          <w:bCs/>
          <w:color w:val="000000"/>
          <w:sz w:val="24"/>
          <w:szCs w:val="24"/>
        </w:rPr>
      </w:pPr>
      <w:r>
        <w:rPr>
          <w:rFonts w:ascii="仿宋_GB2312" w:eastAsia="仿宋_GB2312" w:hAnsi="宋体" w:hint="eastAsia"/>
          <w:b/>
          <w:bCs/>
          <w:color w:val="000000"/>
          <w:sz w:val="24"/>
          <w:szCs w:val="24"/>
        </w:rPr>
        <w:t xml:space="preserve"> (二)签订《采购合同》</w:t>
      </w:r>
    </w:p>
    <w:p w:rsidR="002C14ED" w:rsidRDefault="00E46544">
      <w:pPr>
        <w:numPr>
          <w:ilvl w:val="0"/>
          <w:numId w:val="5"/>
        </w:numPr>
        <w:spacing w:beforeLines="50" w:before="156" w:afterLines="50" w:after="156" w:line="560" w:lineRule="exact"/>
        <w:ind w:firstLineChars="300" w:firstLine="720"/>
        <w:rPr>
          <w:rFonts w:ascii="仿宋_GB2312" w:eastAsia="仿宋_GB2312" w:hAnsi="宋体"/>
          <w:bCs/>
          <w:color w:val="000000"/>
          <w:sz w:val="24"/>
          <w:szCs w:val="24"/>
        </w:rPr>
      </w:pPr>
      <w:r>
        <w:rPr>
          <w:rFonts w:ascii="仿宋_GB2312" w:eastAsia="仿宋_GB2312" w:hAnsi="宋体" w:hint="eastAsia"/>
          <w:bCs/>
          <w:color w:val="000000"/>
          <w:sz w:val="24"/>
          <w:szCs w:val="24"/>
        </w:rPr>
        <w:t>中标人在收到《中标通知》7</w:t>
      </w:r>
      <w:r w:rsidR="004C4D34">
        <w:rPr>
          <w:rFonts w:ascii="仿宋_GB2312" w:eastAsia="仿宋_GB2312" w:hAnsi="宋体" w:hint="eastAsia"/>
          <w:bCs/>
          <w:color w:val="000000"/>
          <w:sz w:val="24"/>
          <w:szCs w:val="24"/>
        </w:rPr>
        <w:t>日内，前往指定地点</w:t>
      </w:r>
      <w:r>
        <w:rPr>
          <w:rFonts w:ascii="仿宋_GB2312" w:eastAsia="仿宋_GB2312" w:hAnsi="宋体" w:hint="eastAsia"/>
          <w:bCs/>
          <w:color w:val="000000"/>
          <w:sz w:val="24"/>
          <w:szCs w:val="24"/>
        </w:rPr>
        <w:t>签订《采购合同》。</w:t>
      </w:r>
    </w:p>
    <w:p w:rsidR="002C14ED" w:rsidRDefault="00E46544">
      <w:pPr>
        <w:numPr>
          <w:ilvl w:val="0"/>
          <w:numId w:val="6"/>
        </w:numPr>
        <w:spacing w:beforeLines="50" w:before="156" w:afterLines="50" w:after="156" w:line="560" w:lineRule="exact"/>
        <w:ind w:firstLineChars="300" w:firstLine="720"/>
        <w:rPr>
          <w:rFonts w:ascii="仿宋_GB2312" w:eastAsia="仿宋_GB2312" w:hAnsi="宋体"/>
          <w:bCs/>
          <w:color w:val="000000"/>
          <w:sz w:val="24"/>
          <w:szCs w:val="24"/>
        </w:rPr>
      </w:pPr>
      <w:r>
        <w:rPr>
          <w:rFonts w:ascii="仿宋_GB2312" w:eastAsia="仿宋_GB2312" w:hAnsi="宋体" w:hint="eastAsia"/>
          <w:bCs/>
          <w:color w:val="000000"/>
          <w:sz w:val="24"/>
          <w:szCs w:val="24"/>
        </w:rPr>
        <w:t>《采购合同》对合同双方均具有法律效力为完整的独立买卖合同，</w:t>
      </w:r>
      <w:r>
        <w:rPr>
          <w:rFonts w:ascii="仿宋_GB2312" w:eastAsia="仿宋_GB2312" w:hAnsi="华文中宋" w:hint="eastAsia"/>
          <w:bCs/>
          <w:sz w:val="24"/>
          <w:szCs w:val="24"/>
        </w:rPr>
        <w:t>合同签订后，任何一方改变合同款项或不履行合同者，均应承相应的担法律责任。中标人在签订框架协议和采购合同时无权调整合同范本条款，否则被视为中标人放弃中标资格，招标单位可与备选中标人签订合同。</w:t>
      </w:r>
    </w:p>
    <w:p w:rsidR="002C14ED" w:rsidRDefault="00E46544">
      <w:pPr>
        <w:numPr>
          <w:ilvl w:val="0"/>
          <w:numId w:val="6"/>
        </w:numPr>
        <w:spacing w:beforeLines="50" w:before="156" w:afterLines="50" w:after="156" w:line="560" w:lineRule="exact"/>
        <w:ind w:firstLineChars="300" w:firstLine="720"/>
        <w:rPr>
          <w:rFonts w:ascii="仿宋_GB2312" w:eastAsia="仿宋_GB2312" w:hAnsi="宋体"/>
          <w:bCs/>
          <w:color w:val="000000"/>
          <w:sz w:val="24"/>
          <w:szCs w:val="24"/>
        </w:rPr>
      </w:pPr>
      <w:r>
        <w:rPr>
          <w:rFonts w:ascii="仿宋_GB2312" w:eastAsia="仿宋_GB2312" w:hAnsi="华文中宋" w:hint="eastAsia"/>
          <w:bCs/>
          <w:sz w:val="24"/>
          <w:szCs w:val="24"/>
        </w:rPr>
        <w:t>对未中标的单位不做经济或其他方面的赔偿，也不做解释，谨对合作表示衷心的感谢。</w:t>
      </w:r>
    </w:p>
    <w:p w:rsidR="002C14ED" w:rsidRDefault="00E46544">
      <w:pPr>
        <w:pStyle w:val="2"/>
        <w:jc w:val="center"/>
        <w:rPr>
          <w:rFonts w:ascii="仿宋_GB2312" w:hAnsi="宋体"/>
          <w:color w:val="000000"/>
        </w:rPr>
      </w:pPr>
      <w:bookmarkStart w:id="21" w:name="_Toc407449892"/>
      <w:bookmarkStart w:id="22" w:name="_Toc343692946"/>
      <w:bookmarkStart w:id="23" w:name="_Toc503954793"/>
      <w:r>
        <w:rPr>
          <w:rFonts w:ascii="仿宋_GB2312" w:hAnsi="宋体" w:hint="eastAsia"/>
          <w:color w:val="000000"/>
        </w:rPr>
        <w:t>八、违规和欺诈行为</w:t>
      </w:r>
      <w:bookmarkEnd w:id="21"/>
      <w:bookmarkEnd w:id="22"/>
      <w:bookmarkEnd w:id="23"/>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（一）违规和欺诈行为包括 ：</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1.投标人相互串通报价，排挤其他投标人的公平竞争，损害招标人或者其他投标人的合法利益；    </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2.投标人通过向招标人或评标小组行贿的手段谋取中标；    </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3.投标人以低于成本的报价竞争，扰乱市场秩序；以他人名义报价、提供虚假证明；以其他方式弄虚作假，骗取中标；    </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lastRenderedPageBreak/>
        <w:t xml:space="preserve">4.投标人在投标有效期内撤销其投标，中标人在规定期限内不签订合同或者不履行合同义务；    </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5.投标人的其他恶意投标行为或客观上对集中采购活动带来严重不利影响的一切其他行为；    </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6.其他违反法律法规的行为。</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（二）如果招标人认为投标人在本次招标项目的竞争中有违规或欺诈行为，则有权宣布其投标</w:t>
      </w:r>
      <w:proofErr w:type="gramStart"/>
      <w:r>
        <w:rPr>
          <w:rFonts w:ascii="仿宋_GB2312" w:eastAsia="仿宋_GB2312" w:hAnsi="宋体" w:hint="eastAsia"/>
          <w:bCs/>
          <w:color w:val="000000"/>
          <w:sz w:val="24"/>
          <w:szCs w:val="24"/>
        </w:rPr>
        <w:t>为废标或</w:t>
      </w:r>
      <w:proofErr w:type="gramEnd"/>
      <w:r>
        <w:rPr>
          <w:rFonts w:ascii="仿宋_GB2312" w:eastAsia="仿宋_GB2312" w:hAnsi="宋体" w:hint="eastAsia"/>
          <w:bCs/>
          <w:color w:val="000000"/>
          <w:sz w:val="24"/>
          <w:szCs w:val="24"/>
        </w:rPr>
        <w:t xml:space="preserve">中标无效。    </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（三）如果招标人在任何时候发现投标人在报价竞争和履约过程中有违规或欺诈行为，则有权视其情节在2年内拒绝接受与其任何合作。并有权在中建系统内部通报其不良行为。</w:t>
      </w:r>
    </w:p>
    <w:p w:rsidR="002C14ED" w:rsidRDefault="00E46544">
      <w:pPr>
        <w:pStyle w:val="1"/>
        <w:spacing w:beforeLines="50" w:before="156" w:afterLines="50" w:after="156" w:line="560" w:lineRule="exact"/>
        <w:jc w:val="center"/>
        <w:rPr>
          <w:rFonts w:ascii="仿宋_GB2312" w:hAnsi="宋体"/>
          <w:color w:val="000000"/>
          <w:sz w:val="32"/>
          <w:szCs w:val="32"/>
        </w:rPr>
      </w:pPr>
      <w:bookmarkStart w:id="24" w:name="_Toc503954794"/>
      <w:r>
        <w:rPr>
          <w:rFonts w:ascii="仿宋_GB2312" w:hAnsi="宋体" w:hint="eastAsia"/>
          <w:color w:val="000000"/>
          <w:sz w:val="32"/>
          <w:szCs w:val="32"/>
        </w:rPr>
        <w:t>第二章技术要求</w:t>
      </w:r>
      <w:bookmarkEnd w:id="24"/>
    </w:p>
    <w:p w:rsidR="002C14ED" w:rsidRDefault="00E46544">
      <w:pPr>
        <w:spacing w:line="360" w:lineRule="auto"/>
        <w:outlineLvl w:val="1"/>
        <w:rPr>
          <w:rStyle w:val="3Char"/>
          <w:rFonts w:ascii="仿宋_GB2312" w:eastAsia="仿宋_GB2312"/>
          <w:sz w:val="24"/>
          <w:szCs w:val="24"/>
        </w:rPr>
      </w:pPr>
      <w:bookmarkStart w:id="25" w:name="_Toc503954795"/>
      <w:r>
        <w:rPr>
          <w:rStyle w:val="3Char"/>
          <w:rFonts w:ascii="仿宋_GB2312" w:eastAsia="仿宋_GB2312" w:hint="eastAsia"/>
          <w:sz w:val="24"/>
          <w:szCs w:val="24"/>
        </w:rPr>
        <w:t>一、预制构件总体及分部技术要求</w:t>
      </w:r>
      <w:bookmarkEnd w:id="25"/>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1、整体技术要求</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1.1预制构件外露表面应光洁平整，应严格控制表面气孔的数量；不得出现缺楞、掉角、蜂窝、麻面等严重质量缺陷；如不影响结构安全，在生产过程中出现的一般质量缺陷，应由投标方进行修补。在运输过程中和施工现场形成的轻度破损，应由投标方出具修补方案，指导招标人完成修复。</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1.2预制构件的质量检验除符合以上要求外，尚应符合现行国家、行业的标准、规范、规程和北京市的规定。</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1.3预制构件在存放和运输中应注意对成品的保护，由于上述环节导致成品无法满足本工程质量要求用视为不合格品，不得进入施工现场。</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1.4预制构件在存放和运输过程中可根据情况设置临时固定或保护装置，预制构件采用临时固定预设内置螺母。</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1.5预制构件应在显著部位设置标示，标示内容应包括：使用部位、构件编号等。 </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1.6所有预制构件与现浇混凝土的结合面应做粗糙面，无特殊规定凹凸堵不小于</w:t>
      </w:r>
      <w:r>
        <w:rPr>
          <w:rFonts w:ascii="仿宋_GB2312" w:eastAsia="仿宋_GB2312" w:hAnsi="宋体" w:cs="宋体" w:hint="eastAsia"/>
          <w:sz w:val="24"/>
          <w:szCs w:val="24"/>
        </w:rPr>
        <w:lastRenderedPageBreak/>
        <w:t xml:space="preserve">4mm，且外露粗骨料的凹凸应沿整个界面连续分布。     </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2、预制构件生产中的误差控制</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2.1预制钢筋允许偏差详见表1。</w:t>
      </w:r>
    </w:p>
    <w:tbl>
      <w:tblPr>
        <w:tblW w:w="7812" w:type="dxa"/>
        <w:tblInd w:w="93" w:type="dxa"/>
        <w:tblLayout w:type="fixed"/>
        <w:tblLook w:val="04A0" w:firstRow="1" w:lastRow="0" w:firstColumn="1" w:lastColumn="0" w:noHBand="0" w:noVBand="1"/>
      </w:tblPr>
      <w:tblGrid>
        <w:gridCol w:w="1008"/>
        <w:gridCol w:w="1696"/>
        <w:gridCol w:w="1422"/>
        <w:gridCol w:w="851"/>
        <w:gridCol w:w="1275"/>
        <w:gridCol w:w="1560"/>
      </w:tblGrid>
      <w:tr w:rsidR="002C14ED">
        <w:trPr>
          <w:trHeight w:val="270"/>
        </w:trPr>
        <w:tc>
          <w:tcPr>
            <w:tcW w:w="7812" w:type="dxa"/>
            <w:gridSpan w:val="6"/>
            <w:tcBorders>
              <w:top w:val="nil"/>
              <w:left w:val="nil"/>
              <w:bottom w:val="single" w:sz="4" w:space="0" w:color="auto"/>
              <w:right w:val="nil"/>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表1</w:t>
            </w:r>
          </w:p>
        </w:tc>
      </w:tr>
      <w:tr w:rsidR="002C14ED">
        <w:trPr>
          <w:trHeight w:val="540"/>
        </w:trPr>
        <w:tc>
          <w:tcPr>
            <w:tcW w:w="270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项目</w:t>
            </w:r>
          </w:p>
        </w:tc>
        <w:tc>
          <w:tcPr>
            <w:tcW w:w="1422"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允许偏（mm）</w:t>
            </w:r>
          </w:p>
        </w:tc>
        <w:tc>
          <w:tcPr>
            <w:tcW w:w="2126" w:type="dxa"/>
            <w:gridSpan w:val="2"/>
            <w:tcBorders>
              <w:top w:val="single" w:sz="4" w:space="0" w:color="auto"/>
              <w:left w:val="nil"/>
              <w:bottom w:val="single" w:sz="4" w:space="0" w:color="auto"/>
              <w:right w:val="single" w:sz="4" w:space="0" w:color="000000"/>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项目</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允许偏差（mm）</w:t>
            </w:r>
          </w:p>
        </w:tc>
      </w:tr>
      <w:tr w:rsidR="002C14ED">
        <w:trPr>
          <w:trHeight w:val="540"/>
        </w:trPr>
        <w:tc>
          <w:tcPr>
            <w:tcW w:w="1008" w:type="dxa"/>
            <w:vMerge w:val="restart"/>
            <w:tcBorders>
              <w:top w:val="nil"/>
              <w:left w:val="single" w:sz="4" w:space="0" w:color="auto"/>
              <w:bottom w:val="single" w:sz="4" w:space="0" w:color="000000"/>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构件内钢筋的</w:t>
            </w:r>
            <w:proofErr w:type="gramStart"/>
            <w:r>
              <w:rPr>
                <w:rFonts w:ascii="仿宋" w:eastAsia="仿宋" w:hAnsi="仿宋" w:cs="宋体" w:hint="eastAsia"/>
                <w:color w:val="000000"/>
                <w:kern w:val="0"/>
                <w:sz w:val="22"/>
              </w:rPr>
              <w:t>砼</w:t>
            </w:r>
            <w:proofErr w:type="gramEnd"/>
            <w:r>
              <w:rPr>
                <w:rFonts w:ascii="仿宋" w:eastAsia="仿宋" w:hAnsi="仿宋" w:cs="宋体" w:hint="eastAsia"/>
                <w:color w:val="000000"/>
                <w:kern w:val="0"/>
                <w:sz w:val="22"/>
              </w:rPr>
              <w:t>保护层</w:t>
            </w:r>
          </w:p>
        </w:tc>
        <w:tc>
          <w:tcPr>
            <w:tcW w:w="1696"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剪力墙墙板</w:t>
            </w:r>
          </w:p>
        </w:tc>
        <w:tc>
          <w:tcPr>
            <w:tcW w:w="1422"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±4</w:t>
            </w:r>
          </w:p>
        </w:tc>
        <w:tc>
          <w:tcPr>
            <w:tcW w:w="2126" w:type="dxa"/>
            <w:gridSpan w:val="2"/>
            <w:tcBorders>
              <w:top w:val="single" w:sz="4" w:space="0" w:color="auto"/>
              <w:left w:val="nil"/>
              <w:bottom w:val="single" w:sz="4" w:space="0" w:color="auto"/>
              <w:right w:val="single" w:sz="4" w:space="0" w:color="000000"/>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外伸钢筋长度</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+5，-2</w:t>
            </w:r>
          </w:p>
        </w:tc>
      </w:tr>
      <w:tr w:rsidR="002C14ED">
        <w:trPr>
          <w:trHeight w:val="622"/>
        </w:trPr>
        <w:tc>
          <w:tcPr>
            <w:tcW w:w="1008" w:type="dxa"/>
            <w:vMerge/>
            <w:tcBorders>
              <w:top w:val="nil"/>
              <w:left w:val="single" w:sz="4" w:space="0" w:color="auto"/>
              <w:bottom w:val="single" w:sz="4" w:space="0" w:color="000000"/>
              <w:right w:val="single" w:sz="4" w:space="0" w:color="auto"/>
            </w:tcBorders>
            <w:vAlign w:val="center"/>
          </w:tcPr>
          <w:p w:rsidR="002C14ED" w:rsidRDefault="002C14ED">
            <w:pPr>
              <w:widowControl/>
              <w:jc w:val="left"/>
              <w:rPr>
                <w:rFonts w:ascii="仿宋" w:eastAsia="仿宋" w:hAnsi="仿宋" w:cs="宋体"/>
                <w:color w:val="000000"/>
                <w:kern w:val="0"/>
                <w:sz w:val="22"/>
              </w:rPr>
            </w:pPr>
          </w:p>
        </w:tc>
        <w:tc>
          <w:tcPr>
            <w:tcW w:w="1696"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预制楼板、阳台</w:t>
            </w:r>
          </w:p>
        </w:tc>
        <w:tc>
          <w:tcPr>
            <w:tcW w:w="1422"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+5，-3</w:t>
            </w:r>
          </w:p>
        </w:tc>
        <w:tc>
          <w:tcPr>
            <w:tcW w:w="2126" w:type="dxa"/>
            <w:gridSpan w:val="2"/>
            <w:tcBorders>
              <w:top w:val="single" w:sz="4" w:space="0" w:color="auto"/>
              <w:left w:val="nil"/>
              <w:bottom w:val="single" w:sz="4" w:space="0" w:color="auto"/>
              <w:right w:val="single" w:sz="4" w:space="0" w:color="000000"/>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钢筋竖向、水平间距</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±10</w:t>
            </w:r>
          </w:p>
        </w:tc>
      </w:tr>
      <w:tr w:rsidR="002C14ED">
        <w:trPr>
          <w:trHeight w:val="540"/>
        </w:trPr>
        <w:tc>
          <w:tcPr>
            <w:tcW w:w="1008" w:type="dxa"/>
            <w:vMerge/>
            <w:tcBorders>
              <w:top w:val="nil"/>
              <w:left w:val="single" w:sz="4" w:space="0" w:color="auto"/>
              <w:bottom w:val="single" w:sz="4" w:space="0" w:color="000000"/>
              <w:right w:val="single" w:sz="4" w:space="0" w:color="auto"/>
            </w:tcBorders>
            <w:vAlign w:val="center"/>
          </w:tcPr>
          <w:p w:rsidR="002C14ED" w:rsidRDefault="002C14ED">
            <w:pPr>
              <w:widowControl/>
              <w:jc w:val="left"/>
              <w:rPr>
                <w:rFonts w:ascii="仿宋" w:eastAsia="仿宋" w:hAnsi="仿宋" w:cs="宋体"/>
                <w:color w:val="000000"/>
                <w:kern w:val="0"/>
                <w:sz w:val="22"/>
              </w:rPr>
            </w:pPr>
          </w:p>
        </w:tc>
        <w:tc>
          <w:tcPr>
            <w:tcW w:w="1696"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预制楼梯</w:t>
            </w:r>
          </w:p>
        </w:tc>
        <w:tc>
          <w:tcPr>
            <w:tcW w:w="1422"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+5，-3</w:t>
            </w:r>
          </w:p>
        </w:tc>
        <w:tc>
          <w:tcPr>
            <w:tcW w:w="2126" w:type="dxa"/>
            <w:gridSpan w:val="2"/>
            <w:tcBorders>
              <w:top w:val="single" w:sz="4" w:space="0" w:color="auto"/>
              <w:left w:val="nil"/>
              <w:bottom w:val="single" w:sz="4" w:space="0" w:color="auto"/>
              <w:right w:val="single" w:sz="4" w:space="0" w:color="000000"/>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钢筋网之间间距</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w:t>
            </w:r>
          </w:p>
        </w:tc>
      </w:tr>
      <w:tr w:rsidR="002C14ED">
        <w:trPr>
          <w:trHeight w:val="540"/>
        </w:trPr>
        <w:tc>
          <w:tcPr>
            <w:tcW w:w="1008" w:type="dxa"/>
            <w:vMerge/>
            <w:tcBorders>
              <w:top w:val="nil"/>
              <w:left w:val="single" w:sz="4" w:space="0" w:color="auto"/>
              <w:bottom w:val="single" w:sz="4" w:space="0" w:color="auto"/>
              <w:right w:val="single" w:sz="4" w:space="0" w:color="auto"/>
            </w:tcBorders>
            <w:vAlign w:val="center"/>
          </w:tcPr>
          <w:p w:rsidR="002C14ED" w:rsidRDefault="002C14ED">
            <w:pPr>
              <w:widowControl/>
              <w:jc w:val="left"/>
              <w:rPr>
                <w:rFonts w:ascii="仿宋" w:eastAsia="仿宋" w:hAnsi="仿宋" w:cs="宋体"/>
                <w:color w:val="000000"/>
                <w:kern w:val="0"/>
                <w:sz w:val="22"/>
              </w:rPr>
            </w:pPr>
          </w:p>
        </w:tc>
        <w:tc>
          <w:tcPr>
            <w:tcW w:w="1696"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其他预制构件</w:t>
            </w:r>
          </w:p>
        </w:tc>
        <w:tc>
          <w:tcPr>
            <w:tcW w:w="1422"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锚固钢筋</w:t>
            </w:r>
          </w:p>
        </w:tc>
        <w:tc>
          <w:tcPr>
            <w:tcW w:w="1275"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钢筋长度</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+5，-2</w:t>
            </w:r>
          </w:p>
        </w:tc>
      </w:tr>
      <w:tr w:rsidR="002C14ED">
        <w:trPr>
          <w:trHeight w:val="540"/>
        </w:trPr>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外伸钢筋中心定位</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±2</w:t>
            </w:r>
          </w:p>
        </w:tc>
        <w:tc>
          <w:tcPr>
            <w:tcW w:w="851" w:type="dxa"/>
            <w:vMerge/>
            <w:tcBorders>
              <w:top w:val="single" w:sz="4" w:space="0" w:color="auto"/>
              <w:left w:val="single" w:sz="4" w:space="0" w:color="auto"/>
              <w:bottom w:val="single" w:sz="4" w:space="0" w:color="auto"/>
              <w:right w:val="single" w:sz="4" w:space="0" w:color="auto"/>
            </w:tcBorders>
            <w:vAlign w:val="center"/>
          </w:tcPr>
          <w:p w:rsidR="002C14ED" w:rsidRDefault="002C14ED">
            <w:pPr>
              <w:widowControl/>
              <w:jc w:val="left"/>
              <w:rPr>
                <w:rFonts w:ascii="仿宋" w:eastAsia="仿宋" w:hAnsi="仿宋"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钢筋间距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w:t>
            </w:r>
          </w:p>
        </w:tc>
      </w:tr>
    </w:tbl>
    <w:p w:rsidR="002C14ED" w:rsidRDefault="002C14ED">
      <w:pPr>
        <w:spacing w:line="360" w:lineRule="auto"/>
        <w:rPr>
          <w:rFonts w:ascii="仿宋_GB2312" w:eastAsia="仿宋_GB2312" w:hAnsi="宋体" w:cs="宋体"/>
          <w:sz w:val="24"/>
          <w:szCs w:val="24"/>
        </w:rPr>
      </w:pP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2.2预制构件内预埋件的加工和安装固定允许偏差详见表2。</w:t>
      </w:r>
    </w:p>
    <w:p w:rsidR="002C14ED" w:rsidRDefault="002C14ED">
      <w:pPr>
        <w:spacing w:line="360" w:lineRule="auto"/>
        <w:rPr>
          <w:rFonts w:ascii="仿宋_GB2312" w:eastAsia="仿宋_GB2312" w:hAnsi="宋体" w:cs="宋体"/>
          <w:sz w:val="24"/>
          <w:szCs w:val="24"/>
        </w:rPr>
      </w:pPr>
    </w:p>
    <w:tbl>
      <w:tblPr>
        <w:tblW w:w="9080" w:type="dxa"/>
        <w:tblInd w:w="93" w:type="dxa"/>
        <w:tblLayout w:type="fixed"/>
        <w:tblLook w:val="04A0" w:firstRow="1" w:lastRow="0" w:firstColumn="1" w:lastColumn="0" w:noHBand="0" w:noVBand="1"/>
      </w:tblPr>
      <w:tblGrid>
        <w:gridCol w:w="4033"/>
        <w:gridCol w:w="949"/>
        <w:gridCol w:w="2783"/>
        <w:gridCol w:w="1315"/>
      </w:tblGrid>
      <w:tr w:rsidR="002C14ED">
        <w:trPr>
          <w:trHeight w:val="270"/>
        </w:trPr>
        <w:tc>
          <w:tcPr>
            <w:tcW w:w="9080" w:type="dxa"/>
            <w:gridSpan w:val="4"/>
            <w:tcBorders>
              <w:top w:val="nil"/>
              <w:left w:val="nil"/>
              <w:bottom w:val="single" w:sz="4" w:space="0" w:color="auto"/>
              <w:right w:val="nil"/>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表2</w:t>
            </w:r>
          </w:p>
        </w:tc>
      </w:tr>
      <w:tr w:rsidR="002C14ED">
        <w:trPr>
          <w:trHeight w:val="540"/>
        </w:trPr>
        <w:tc>
          <w:tcPr>
            <w:tcW w:w="4033" w:type="dxa"/>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项目</w:t>
            </w:r>
          </w:p>
        </w:tc>
        <w:tc>
          <w:tcPr>
            <w:tcW w:w="949"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允许偏差（mm）</w:t>
            </w:r>
          </w:p>
        </w:tc>
        <w:tc>
          <w:tcPr>
            <w:tcW w:w="2783"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项目</w:t>
            </w:r>
          </w:p>
        </w:tc>
        <w:tc>
          <w:tcPr>
            <w:tcW w:w="1315"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允许偏差（mm）</w:t>
            </w:r>
          </w:p>
        </w:tc>
      </w:tr>
      <w:tr w:rsidR="002C14ED">
        <w:trPr>
          <w:trHeight w:val="454"/>
        </w:trPr>
        <w:tc>
          <w:tcPr>
            <w:tcW w:w="4033" w:type="dxa"/>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连接套筒、预埋螺栓和螺母中心定位</w:t>
            </w:r>
          </w:p>
        </w:tc>
        <w:tc>
          <w:tcPr>
            <w:tcW w:w="949"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±2</w:t>
            </w:r>
          </w:p>
        </w:tc>
        <w:tc>
          <w:tcPr>
            <w:tcW w:w="2783"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预埋件规格尺寸</w:t>
            </w:r>
          </w:p>
        </w:tc>
        <w:tc>
          <w:tcPr>
            <w:tcW w:w="1315"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0，-5</w:t>
            </w:r>
          </w:p>
        </w:tc>
      </w:tr>
      <w:tr w:rsidR="002C14ED">
        <w:trPr>
          <w:trHeight w:val="454"/>
        </w:trPr>
        <w:tc>
          <w:tcPr>
            <w:tcW w:w="4033" w:type="dxa"/>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连接套筒、预埋螺栓和螺母垂直度</w:t>
            </w:r>
          </w:p>
        </w:tc>
        <w:tc>
          <w:tcPr>
            <w:tcW w:w="949"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1/500</w:t>
            </w:r>
          </w:p>
        </w:tc>
        <w:tc>
          <w:tcPr>
            <w:tcW w:w="2783"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预埋件表面平整度</w:t>
            </w:r>
          </w:p>
        </w:tc>
        <w:tc>
          <w:tcPr>
            <w:tcW w:w="1315"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1/300且&lt;2</w:t>
            </w:r>
          </w:p>
        </w:tc>
      </w:tr>
      <w:tr w:rsidR="002C14ED">
        <w:trPr>
          <w:trHeight w:val="454"/>
        </w:trPr>
        <w:tc>
          <w:tcPr>
            <w:tcW w:w="4033" w:type="dxa"/>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预埋件、预留孔洞中心定位</w:t>
            </w:r>
          </w:p>
        </w:tc>
        <w:tc>
          <w:tcPr>
            <w:tcW w:w="949"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w:t>
            </w:r>
          </w:p>
        </w:tc>
        <w:tc>
          <w:tcPr>
            <w:tcW w:w="2783"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预留孔洞尺寸</w:t>
            </w:r>
          </w:p>
        </w:tc>
        <w:tc>
          <w:tcPr>
            <w:tcW w:w="1315"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w:t>
            </w:r>
          </w:p>
        </w:tc>
      </w:tr>
      <w:tr w:rsidR="002C14ED">
        <w:trPr>
          <w:trHeight w:val="454"/>
        </w:trPr>
        <w:tc>
          <w:tcPr>
            <w:tcW w:w="4033" w:type="dxa"/>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复合保温墙板连接件中心定位和间距</w:t>
            </w:r>
          </w:p>
        </w:tc>
        <w:tc>
          <w:tcPr>
            <w:tcW w:w="949"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±5</w:t>
            </w:r>
          </w:p>
        </w:tc>
        <w:tc>
          <w:tcPr>
            <w:tcW w:w="2783"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预埋螺栓外伸长度</w:t>
            </w:r>
          </w:p>
        </w:tc>
        <w:tc>
          <w:tcPr>
            <w:tcW w:w="1315"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 xml:space="preserve"> +10，-5</w:t>
            </w:r>
          </w:p>
        </w:tc>
      </w:tr>
      <w:tr w:rsidR="002C14ED">
        <w:trPr>
          <w:trHeight w:val="454"/>
        </w:trPr>
        <w:tc>
          <w:tcPr>
            <w:tcW w:w="4033" w:type="dxa"/>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复合保温墙板连接件埋入混凝土深度</w:t>
            </w:r>
          </w:p>
        </w:tc>
        <w:tc>
          <w:tcPr>
            <w:tcW w:w="949"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w:t>
            </w:r>
          </w:p>
        </w:tc>
        <w:tc>
          <w:tcPr>
            <w:tcW w:w="2783"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预埋线盒、管线中心定位</w:t>
            </w:r>
          </w:p>
        </w:tc>
        <w:tc>
          <w:tcPr>
            <w:tcW w:w="1315"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±2</w:t>
            </w:r>
          </w:p>
        </w:tc>
      </w:tr>
      <w:tr w:rsidR="002C14ED">
        <w:trPr>
          <w:trHeight w:val="454"/>
        </w:trPr>
        <w:tc>
          <w:tcPr>
            <w:tcW w:w="4033" w:type="dxa"/>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预埋件与混凝土表面的高差</w:t>
            </w:r>
          </w:p>
        </w:tc>
        <w:tc>
          <w:tcPr>
            <w:tcW w:w="949"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0，-2</w:t>
            </w:r>
          </w:p>
        </w:tc>
        <w:tc>
          <w:tcPr>
            <w:tcW w:w="2783"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预埋线盒、管线埋入深度</w:t>
            </w:r>
          </w:p>
        </w:tc>
        <w:tc>
          <w:tcPr>
            <w:tcW w:w="1315" w:type="dxa"/>
            <w:tcBorders>
              <w:top w:val="nil"/>
              <w:left w:val="nil"/>
              <w:bottom w:val="single" w:sz="4" w:space="0" w:color="auto"/>
              <w:right w:val="single" w:sz="4" w:space="0" w:color="auto"/>
            </w:tcBorders>
            <w:shd w:val="clear" w:color="auto" w:fill="auto"/>
            <w:vAlign w:val="center"/>
          </w:tcPr>
          <w:p w:rsidR="002C14ED" w:rsidRDefault="00E46544">
            <w:pPr>
              <w:widowControl/>
              <w:jc w:val="left"/>
              <w:rPr>
                <w:rFonts w:ascii="仿宋" w:eastAsia="仿宋" w:hAnsi="仿宋" w:cs="宋体"/>
                <w:color w:val="000000"/>
                <w:kern w:val="0"/>
                <w:sz w:val="22"/>
              </w:rPr>
            </w:pPr>
            <w:r>
              <w:rPr>
                <w:rFonts w:ascii="仿宋" w:eastAsia="仿宋" w:hAnsi="仿宋" w:cs="宋体" w:hint="eastAsia"/>
                <w:color w:val="000000"/>
                <w:kern w:val="0"/>
                <w:sz w:val="22"/>
              </w:rPr>
              <w:t>0，-2</w:t>
            </w:r>
          </w:p>
        </w:tc>
      </w:tr>
    </w:tbl>
    <w:p w:rsidR="002C14ED" w:rsidRDefault="002C14ED">
      <w:pPr>
        <w:spacing w:line="360" w:lineRule="auto"/>
        <w:rPr>
          <w:rFonts w:ascii="仿宋_GB2312" w:eastAsia="仿宋_GB2312" w:hAnsi="宋体" w:cs="宋体"/>
          <w:sz w:val="24"/>
          <w:szCs w:val="24"/>
        </w:rPr>
      </w:pP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2.3预制构件成品的尺寸允许偏差详见表3。</w:t>
      </w:r>
    </w:p>
    <w:tbl>
      <w:tblPr>
        <w:tblW w:w="9087" w:type="dxa"/>
        <w:tblInd w:w="93" w:type="dxa"/>
        <w:tblLayout w:type="fixed"/>
        <w:tblLook w:val="04A0" w:firstRow="1" w:lastRow="0" w:firstColumn="1" w:lastColumn="0" w:noHBand="0" w:noVBand="1"/>
      </w:tblPr>
      <w:tblGrid>
        <w:gridCol w:w="1716"/>
        <w:gridCol w:w="1560"/>
        <w:gridCol w:w="1701"/>
        <w:gridCol w:w="1134"/>
        <w:gridCol w:w="1417"/>
        <w:gridCol w:w="1559"/>
      </w:tblGrid>
      <w:tr w:rsidR="002C14ED">
        <w:trPr>
          <w:trHeight w:val="270"/>
        </w:trPr>
        <w:tc>
          <w:tcPr>
            <w:tcW w:w="9087" w:type="dxa"/>
            <w:gridSpan w:val="6"/>
            <w:tcBorders>
              <w:top w:val="nil"/>
              <w:left w:val="nil"/>
              <w:bottom w:val="single" w:sz="4" w:space="0" w:color="auto"/>
              <w:right w:val="nil"/>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表3</w:t>
            </w:r>
          </w:p>
        </w:tc>
      </w:tr>
      <w:tr w:rsidR="002C14ED">
        <w:trPr>
          <w:trHeight w:val="540"/>
        </w:trPr>
        <w:tc>
          <w:tcPr>
            <w:tcW w:w="1716" w:type="dxa"/>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项目</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构件类型</w:t>
            </w:r>
          </w:p>
        </w:tc>
        <w:tc>
          <w:tcPr>
            <w:tcW w:w="1701"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允许偏差（mm）</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项目</w:t>
            </w:r>
          </w:p>
        </w:tc>
        <w:tc>
          <w:tcPr>
            <w:tcW w:w="1559"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允许偏差（mm）</w:t>
            </w:r>
          </w:p>
        </w:tc>
      </w:tr>
      <w:tr w:rsidR="002C14ED">
        <w:trPr>
          <w:trHeight w:val="540"/>
        </w:trPr>
        <w:tc>
          <w:tcPr>
            <w:tcW w:w="1716" w:type="dxa"/>
            <w:vMerge w:val="restart"/>
            <w:tcBorders>
              <w:top w:val="nil"/>
              <w:left w:val="single" w:sz="4" w:space="0" w:color="auto"/>
              <w:bottom w:val="single" w:sz="4" w:space="0" w:color="000000"/>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尺寸(高/宽/厚）</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剪力墙墙板</w:t>
            </w:r>
          </w:p>
        </w:tc>
        <w:tc>
          <w:tcPr>
            <w:tcW w:w="1701"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外伸钢筋定位尺寸</w:t>
            </w:r>
          </w:p>
        </w:tc>
        <w:tc>
          <w:tcPr>
            <w:tcW w:w="1417"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中心线位置</w:t>
            </w:r>
          </w:p>
        </w:tc>
        <w:tc>
          <w:tcPr>
            <w:tcW w:w="1559"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r>
      <w:tr w:rsidR="002C14ED">
        <w:trPr>
          <w:trHeight w:val="540"/>
        </w:trPr>
        <w:tc>
          <w:tcPr>
            <w:tcW w:w="1716" w:type="dxa"/>
            <w:vMerge/>
            <w:tcBorders>
              <w:top w:val="nil"/>
              <w:left w:val="single" w:sz="4" w:space="0" w:color="auto"/>
              <w:bottom w:val="single" w:sz="4" w:space="0" w:color="000000"/>
              <w:right w:val="single" w:sz="4" w:space="0" w:color="auto"/>
            </w:tcBorders>
            <w:vAlign w:val="center"/>
          </w:tcPr>
          <w:p w:rsidR="002C14ED" w:rsidRDefault="002C14ED">
            <w:pPr>
              <w:widowControl/>
              <w:jc w:val="center"/>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其他预制构件</w:t>
            </w:r>
          </w:p>
        </w:tc>
        <w:tc>
          <w:tcPr>
            <w:tcW w:w="1701"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w:t>
            </w:r>
          </w:p>
        </w:tc>
        <w:tc>
          <w:tcPr>
            <w:tcW w:w="1134" w:type="dxa"/>
            <w:vMerge/>
            <w:tcBorders>
              <w:top w:val="nil"/>
              <w:left w:val="single" w:sz="4" w:space="0" w:color="auto"/>
              <w:bottom w:val="single" w:sz="4" w:space="0" w:color="auto"/>
              <w:right w:val="single" w:sz="4" w:space="0" w:color="auto"/>
            </w:tcBorders>
            <w:vAlign w:val="center"/>
          </w:tcPr>
          <w:p w:rsidR="002C14ED" w:rsidRDefault="002C14ED">
            <w:pPr>
              <w:widowControl/>
              <w:jc w:val="center"/>
              <w:rPr>
                <w:rFonts w:ascii="仿宋" w:eastAsia="仿宋" w:hAnsi="仿宋" w:cs="宋体"/>
                <w:color w:val="000000"/>
                <w:kern w:val="0"/>
                <w:sz w:val="22"/>
              </w:rPr>
            </w:pPr>
          </w:p>
        </w:tc>
        <w:tc>
          <w:tcPr>
            <w:tcW w:w="1417"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外露长度</w:t>
            </w:r>
          </w:p>
        </w:tc>
        <w:tc>
          <w:tcPr>
            <w:tcW w:w="1559"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+5，-2</w:t>
            </w:r>
          </w:p>
        </w:tc>
      </w:tr>
      <w:tr w:rsidR="002C14ED">
        <w:trPr>
          <w:trHeight w:val="540"/>
        </w:trPr>
        <w:tc>
          <w:tcPr>
            <w:tcW w:w="1716" w:type="dxa"/>
            <w:vMerge w:val="restart"/>
            <w:tcBorders>
              <w:top w:val="nil"/>
              <w:left w:val="single" w:sz="4" w:space="0" w:color="auto"/>
              <w:bottom w:val="single" w:sz="4" w:space="0" w:color="000000"/>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侧向弯曲/翘曲</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剪力墙墙板</w:t>
            </w:r>
          </w:p>
        </w:tc>
        <w:tc>
          <w:tcPr>
            <w:tcW w:w="1701"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1/1000且≤4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预埋件</w:t>
            </w:r>
          </w:p>
        </w:tc>
        <w:tc>
          <w:tcPr>
            <w:tcW w:w="1417"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中心线位置</w:t>
            </w:r>
          </w:p>
        </w:tc>
        <w:tc>
          <w:tcPr>
            <w:tcW w:w="1559"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r>
      <w:tr w:rsidR="002C14ED">
        <w:trPr>
          <w:trHeight w:val="540"/>
        </w:trPr>
        <w:tc>
          <w:tcPr>
            <w:tcW w:w="1716" w:type="dxa"/>
            <w:vMerge/>
            <w:tcBorders>
              <w:top w:val="nil"/>
              <w:left w:val="single" w:sz="4" w:space="0" w:color="auto"/>
              <w:bottom w:val="single" w:sz="4" w:space="0" w:color="000000"/>
              <w:right w:val="single" w:sz="4" w:space="0" w:color="auto"/>
            </w:tcBorders>
            <w:vAlign w:val="center"/>
          </w:tcPr>
          <w:p w:rsidR="002C14ED" w:rsidRDefault="002C14ED">
            <w:pPr>
              <w:widowControl/>
              <w:jc w:val="center"/>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其他预制构件</w:t>
            </w:r>
          </w:p>
        </w:tc>
        <w:tc>
          <w:tcPr>
            <w:tcW w:w="1701"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1/750且≤3</w:t>
            </w:r>
          </w:p>
        </w:tc>
        <w:tc>
          <w:tcPr>
            <w:tcW w:w="1134" w:type="dxa"/>
            <w:vMerge/>
            <w:tcBorders>
              <w:top w:val="nil"/>
              <w:left w:val="single" w:sz="4" w:space="0" w:color="auto"/>
              <w:bottom w:val="single" w:sz="4" w:space="0" w:color="auto"/>
              <w:right w:val="single" w:sz="4" w:space="0" w:color="auto"/>
            </w:tcBorders>
            <w:vAlign w:val="center"/>
          </w:tcPr>
          <w:p w:rsidR="002C14ED" w:rsidRDefault="002C14ED">
            <w:pPr>
              <w:widowControl/>
              <w:jc w:val="center"/>
              <w:rPr>
                <w:rFonts w:ascii="仿宋" w:eastAsia="仿宋" w:hAnsi="仿宋" w:cs="宋体"/>
                <w:color w:val="000000"/>
                <w:kern w:val="0"/>
                <w:sz w:val="22"/>
              </w:rPr>
            </w:pPr>
          </w:p>
        </w:tc>
        <w:tc>
          <w:tcPr>
            <w:tcW w:w="1417"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平整度</w:t>
            </w:r>
          </w:p>
        </w:tc>
        <w:tc>
          <w:tcPr>
            <w:tcW w:w="1559"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1/300且&lt;2</w:t>
            </w:r>
          </w:p>
        </w:tc>
      </w:tr>
      <w:tr w:rsidR="002C14ED">
        <w:trPr>
          <w:trHeight w:val="540"/>
        </w:trPr>
        <w:tc>
          <w:tcPr>
            <w:tcW w:w="1716" w:type="dxa"/>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对角线</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剪力墙墙板</w:t>
            </w:r>
          </w:p>
        </w:tc>
        <w:tc>
          <w:tcPr>
            <w:tcW w:w="1701"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w:t>
            </w:r>
          </w:p>
        </w:tc>
        <w:tc>
          <w:tcPr>
            <w:tcW w:w="1134" w:type="dxa"/>
            <w:vMerge/>
            <w:tcBorders>
              <w:top w:val="nil"/>
              <w:left w:val="single" w:sz="4" w:space="0" w:color="auto"/>
              <w:bottom w:val="single" w:sz="4" w:space="0" w:color="auto"/>
              <w:right w:val="single" w:sz="4" w:space="0" w:color="auto"/>
            </w:tcBorders>
            <w:vAlign w:val="center"/>
          </w:tcPr>
          <w:p w:rsidR="002C14ED" w:rsidRDefault="002C14ED">
            <w:pPr>
              <w:widowControl/>
              <w:jc w:val="center"/>
              <w:rPr>
                <w:rFonts w:ascii="仿宋" w:eastAsia="仿宋" w:hAnsi="仿宋" w:cs="宋体"/>
                <w:color w:val="000000"/>
                <w:kern w:val="0"/>
                <w:sz w:val="22"/>
              </w:rPr>
            </w:pPr>
          </w:p>
        </w:tc>
        <w:tc>
          <w:tcPr>
            <w:tcW w:w="1417"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螺栓外露长度</w:t>
            </w:r>
          </w:p>
        </w:tc>
        <w:tc>
          <w:tcPr>
            <w:tcW w:w="1559"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+5，-2</w:t>
            </w:r>
          </w:p>
        </w:tc>
      </w:tr>
      <w:tr w:rsidR="002C14ED">
        <w:trPr>
          <w:trHeight w:val="540"/>
        </w:trPr>
        <w:tc>
          <w:tcPr>
            <w:tcW w:w="1716" w:type="dxa"/>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表面平整度</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预制构件</w:t>
            </w:r>
          </w:p>
        </w:tc>
        <w:tc>
          <w:tcPr>
            <w:tcW w:w="1701"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预留孔洞</w:t>
            </w:r>
          </w:p>
        </w:tc>
        <w:tc>
          <w:tcPr>
            <w:tcW w:w="1417"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中心线位置</w:t>
            </w:r>
          </w:p>
        </w:tc>
        <w:tc>
          <w:tcPr>
            <w:tcW w:w="1559"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r>
      <w:tr w:rsidR="002C14ED">
        <w:trPr>
          <w:trHeight w:val="270"/>
        </w:trPr>
        <w:tc>
          <w:tcPr>
            <w:tcW w:w="1716" w:type="dxa"/>
            <w:tcBorders>
              <w:top w:val="nil"/>
              <w:left w:val="single" w:sz="4" w:space="0" w:color="auto"/>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洞口尺寸</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预制构件</w:t>
            </w:r>
          </w:p>
        </w:tc>
        <w:tc>
          <w:tcPr>
            <w:tcW w:w="1701"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134" w:type="dxa"/>
            <w:vMerge/>
            <w:tcBorders>
              <w:top w:val="nil"/>
              <w:left w:val="single" w:sz="4" w:space="0" w:color="auto"/>
              <w:bottom w:val="single" w:sz="4" w:space="0" w:color="000000"/>
              <w:right w:val="single" w:sz="4" w:space="0" w:color="auto"/>
            </w:tcBorders>
            <w:vAlign w:val="center"/>
          </w:tcPr>
          <w:p w:rsidR="002C14ED" w:rsidRDefault="002C14ED">
            <w:pPr>
              <w:widowControl/>
              <w:jc w:val="center"/>
              <w:rPr>
                <w:rFonts w:ascii="仿宋" w:eastAsia="仿宋" w:hAnsi="仿宋" w:cs="宋体"/>
                <w:color w:val="000000"/>
                <w:kern w:val="0"/>
                <w:sz w:val="22"/>
              </w:rPr>
            </w:pPr>
          </w:p>
        </w:tc>
        <w:tc>
          <w:tcPr>
            <w:tcW w:w="1417"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尺寸</w:t>
            </w:r>
          </w:p>
        </w:tc>
        <w:tc>
          <w:tcPr>
            <w:tcW w:w="1559"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+5，-2</w:t>
            </w:r>
          </w:p>
        </w:tc>
      </w:tr>
      <w:tr w:rsidR="002C14ED">
        <w:trPr>
          <w:trHeight w:val="540"/>
        </w:trPr>
        <w:tc>
          <w:tcPr>
            <w:tcW w:w="1716" w:type="dxa"/>
            <w:vMerge w:val="restart"/>
            <w:tcBorders>
              <w:top w:val="nil"/>
              <w:left w:val="single" w:sz="4" w:space="0" w:color="auto"/>
              <w:bottom w:val="single" w:sz="4" w:space="0" w:color="000000"/>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外伸钢筋混凝土保护层</w:t>
            </w: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剪力墙墙板</w:t>
            </w:r>
          </w:p>
        </w:tc>
        <w:tc>
          <w:tcPr>
            <w:tcW w:w="1701"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人工粗糙面</w:t>
            </w:r>
          </w:p>
        </w:tc>
        <w:tc>
          <w:tcPr>
            <w:tcW w:w="1417"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I型</w:t>
            </w:r>
          </w:p>
        </w:tc>
        <w:tc>
          <w:tcPr>
            <w:tcW w:w="1559"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平均不小于4mm</w:t>
            </w:r>
          </w:p>
        </w:tc>
      </w:tr>
      <w:tr w:rsidR="002C14ED">
        <w:trPr>
          <w:trHeight w:val="540"/>
        </w:trPr>
        <w:tc>
          <w:tcPr>
            <w:tcW w:w="1716" w:type="dxa"/>
            <w:vMerge/>
            <w:tcBorders>
              <w:top w:val="nil"/>
              <w:left w:val="single" w:sz="4" w:space="0" w:color="auto"/>
              <w:bottom w:val="single" w:sz="4" w:space="0" w:color="000000"/>
              <w:right w:val="single" w:sz="4" w:space="0" w:color="auto"/>
            </w:tcBorders>
            <w:vAlign w:val="center"/>
          </w:tcPr>
          <w:p w:rsidR="002C14ED" w:rsidRDefault="002C14ED">
            <w:pPr>
              <w:widowControl/>
              <w:jc w:val="center"/>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其他预制构件</w:t>
            </w:r>
          </w:p>
        </w:tc>
        <w:tc>
          <w:tcPr>
            <w:tcW w:w="1701"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w:t>
            </w:r>
          </w:p>
        </w:tc>
        <w:tc>
          <w:tcPr>
            <w:tcW w:w="1134" w:type="dxa"/>
            <w:vMerge/>
            <w:tcBorders>
              <w:top w:val="nil"/>
              <w:left w:val="single" w:sz="4" w:space="0" w:color="auto"/>
              <w:bottom w:val="single" w:sz="4" w:space="0" w:color="000000"/>
              <w:right w:val="single" w:sz="4" w:space="0" w:color="auto"/>
            </w:tcBorders>
            <w:vAlign w:val="center"/>
          </w:tcPr>
          <w:p w:rsidR="002C14ED" w:rsidRDefault="002C14ED">
            <w:pPr>
              <w:widowControl/>
              <w:jc w:val="center"/>
              <w:rPr>
                <w:rFonts w:ascii="仿宋" w:eastAsia="仿宋" w:hAnsi="仿宋" w:cs="宋体"/>
                <w:color w:val="000000"/>
                <w:kern w:val="0"/>
                <w:sz w:val="22"/>
              </w:rPr>
            </w:pPr>
          </w:p>
        </w:tc>
        <w:tc>
          <w:tcPr>
            <w:tcW w:w="1417"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II型和人工毛面</w:t>
            </w:r>
          </w:p>
        </w:tc>
        <w:tc>
          <w:tcPr>
            <w:tcW w:w="1559" w:type="dxa"/>
            <w:tcBorders>
              <w:top w:val="nil"/>
              <w:left w:val="nil"/>
              <w:bottom w:val="single" w:sz="4" w:space="0" w:color="auto"/>
              <w:right w:val="single" w:sz="4" w:space="0" w:color="auto"/>
            </w:tcBorders>
            <w:shd w:val="clear" w:color="auto" w:fill="auto"/>
            <w:vAlign w:val="center"/>
          </w:tcPr>
          <w:p w:rsidR="002C14ED" w:rsidRDefault="00E46544">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平均不小于6mm</w:t>
            </w:r>
          </w:p>
        </w:tc>
      </w:tr>
    </w:tbl>
    <w:p w:rsidR="002C14ED" w:rsidRDefault="002C14ED">
      <w:pPr>
        <w:spacing w:line="360" w:lineRule="auto"/>
        <w:rPr>
          <w:rFonts w:ascii="仿宋_GB2312" w:eastAsia="仿宋_GB2312" w:hAnsi="宋体" w:cs="宋体"/>
          <w:sz w:val="24"/>
          <w:szCs w:val="24"/>
        </w:rPr>
      </w:pPr>
    </w:p>
    <w:p w:rsidR="002C14ED" w:rsidRDefault="00E46544">
      <w:pPr>
        <w:spacing w:line="360" w:lineRule="auto"/>
        <w:outlineLvl w:val="1"/>
        <w:rPr>
          <w:rStyle w:val="3Char"/>
          <w:rFonts w:ascii="仿宋_GB2312" w:eastAsia="仿宋_GB2312"/>
          <w:sz w:val="24"/>
          <w:szCs w:val="24"/>
        </w:rPr>
      </w:pPr>
      <w:bookmarkStart w:id="26" w:name="_Toc4564"/>
      <w:bookmarkStart w:id="27" w:name="_Toc503954796"/>
      <w:r>
        <w:rPr>
          <w:rStyle w:val="3Char"/>
          <w:rFonts w:ascii="仿宋_GB2312" w:eastAsia="仿宋_GB2312" w:hint="eastAsia"/>
          <w:sz w:val="24"/>
          <w:szCs w:val="24"/>
        </w:rPr>
        <w:t>二、中标人应提供的技术方案和技术资料</w:t>
      </w:r>
      <w:bookmarkEnd w:id="26"/>
      <w:bookmarkEnd w:id="27"/>
    </w:p>
    <w:p w:rsidR="002C14ED" w:rsidRDefault="00E46544">
      <w:pPr>
        <w:spacing w:line="360" w:lineRule="auto"/>
        <w:ind w:firstLineChars="266" w:firstLine="638"/>
        <w:rPr>
          <w:rFonts w:ascii="仿宋_GB2312" w:eastAsia="仿宋_GB2312" w:hAnsi="宋体" w:cs="宋体"/>
          <w:sz w:val="24"/>
          <w:szCs w:val="24"/>
        </w:rPr>
      </w:pPr>
      <w:r>
        <w:rPr>
          <w:rFonts w:ascii="仿宋_GB2312" w:eastAsia="仿宋_GB2312" w:hAnsi="宋体" w:cs="宋体" w:hint="eastAsia"/>
          <w:sz w:val="24"/>
          <w:szCs w:val="24"/>
        </w:rPr>
        <w:t>中标人应提供预制构件生产总体思路、生产基地介绍、生产技术策划、预制构件生产、运输物流管理、质量管理、安全管理、培训计划、售后服务等资料各</w:t>
      </w:r>
      <w:r>
        <w:rPr>
          <w:rFonts w:ascii="仿宋_GB2312" w:eastAsia="仿宋_GB2312" w:hAnsi="宋体" w:cs="宋体" w:hint="eastAsia"/>
          <w:sz w:val="24"/>
          <w:szCs w:val="24"/>
          <w:u w:val="single"/>
        </w:rPr>
        <w:t xml:space="preserve"> 1 </w:t>
      </w:r>
      <w:r>
        <w:rPr>
          <w:rFonts w:ascii="仿宋_GB2312" w:eastAsia="仿宋_GB2312" w:hAnsi="宋体" w:cs="宋体" w:hint="eastAsia"/>
          <w:sz w:val="24"/>
          <w:szCs w:val="24"/>
        </w:rPr>
        <w:t>套，相应电子技术文件(以下表格为参考样式)。</w:t>
      </w:r>
    </w:p>
    <w:p w:rsidR="002C14ED" w:rsidRDefault="002C14ED">
      <w:pPr>
        <w:spacing w:line="360" w:lineRule="auto"/>
        <w:rPr>
          <w:rFonts w:ascii="仿宋_GB2312" w:eastAsia="仿宋_GB2312" w:hAnsi="宋体" w:cs="宋体"/>
          <w:sz w:val="24"/>
          <w:szCs w:val="24"/>
        </w:rPr>
      </w:pPr>
    </w:p>
    <w:tbl>
      <w:tblPr>
        <w:tblW w:w="7655"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2976"/>
        <w:gridCol w:w="1276"/>
        <w:gridCol w:w="2397"/>
      </w:tblGrid>
      <w:tr w:rsidR="002C14ED">
        <w:trPr>
          <w:cantSplit/>
        </w:trPr>
        <w:tc>
          <w:tcPr>
            <w:tcW w:w="1006" w:type="dxa"/>
            <w:vAlign w:val="center"/>
          </w:tcPr>
          <w:p w:rsidR="002C14ED" w:rsidRDefault="00E46544">
            <w:pPr>
              <w:autoSpaceDE w:val="0"/>
              <w:autoSpaceDN w:val="0"/>
              <w:adjustRightInd w:val="0"/>
              <w:jc w:val="center"/>
              <w:rPr>
                <w:rFonts w:ascii="仿宋_GB2312" w:eastAsia="仿宋_GB2312" w:hAnsi="宋体"/>
                <w:b/>
                <w:bCs/>
                <w:kern w:val="0"/>
                <w:sz w:val="24"/>
                <w:szCs w:val="24"/>
              </w:rPr>
            </w:pPr>
            <w:r>
              <w:rPr>
                <w:rFonts w:ascii="仿宋_GB2312" w:eastAsia="仿宋_GB2312" w:hAnsi="宋体" w:hint="eastAsia"/>
                <w:b/>
                <w:bCs/>
                <w:kern w:val="0"/>
                <w:sz w:val="24"/>
                <w:szCs w:val="24"/>
              </w:rPr>
              <w:t>序号</w:t>
            </w:r>
          </w:p>
        </w:tc>
        <w:tc>
          <w:tcPr>
            <w:tcW w:w="2976" w:type="dxa"/>
            <w:vAlign w:val="center"/>
          </w:tcPr>
          <w:p w:rsidR="002C14ED" w:rsidRDefault="00E46544">
            <w:pPr>
              <w:autoSpaceDE w:val="0"/>
              <w:autoSpaceDN w:val="0"/>
              <w:adjustRightInd w:val="0"/>
              <w:jc w:val="center"/>
              <w:rPr>
                <w:rFonts w:ascii="仿宋_GB2312" w:eastAsia="仿宋_GB2312" w:hAnsi="宋体"/>
                <w:b/>
                <w:bCs/>
                <w:kern w:val="0"/>
                <w:sz w:val="24"/>
                <w:szCs w:val="24"/>
              </w:rPr>
            </w:pPr>
            <w:r>
              <w:rPr>
                <w:rFonts w:ascii="仿宋_GB2312" w:eastAsia="仿宋_GB2312" w:hAnsi="宋体" w:hint="eastAsia"/>
                <w:b/>
                <w:bCs/>
                <w:kern w:val="0"/>
                <w:sz w:val="24"/>
                <w:szCs w:val="24"/>
              </w:rPr>
              <w:t>资料名称</w:t>
            </w:r>
          </w:p>
        </w:tc>
        <w:tc>
          <w:tcPr>
            <w:tcW w:w="1276" w:type="dxa"/>
            <w:vAlign w:val="center"/>
          </w:tcPr>
          <w:p w:rsidR="002C14ED" w:rsidRDefault="00E46544">
            <w:pPr>
              <w:autoSpaceDE w:val="0"/>
              <w:autoSpaceDN w:val="0"/>
              <w:adjustRightInd w:val="0"/>
              <w:jc w:val="center"/>
              <w:rPr>
                <w:rFonts w:ascii="仿宋_GB2312" w:eastAsia="仿宋_GB2312" w:hAnsi="宋体"/>
                <w:b/>
                <w:bCs/>
                <w:kern w:val="0"/>
                <w:sz w:val="24"/>
                <w:szCs w:val="24"/>
              </w:rPr>
            </w:pPr>
            <w:r>
              <w:rPr>
                <w:rFonts w:ascii="仿宋_GB2312" w:eastAsia="仿宋_GB2312" w:hAnsi="宋体" w:hint="eastAsia"/>
                <w:b/>
                <w:bCs/>
                <w:kern w:val="0"/>
                <w:sz w:val="24"/>
                <w:szCs w:val="24"/>
              </w:rPr>
              <w:t>提供时间</w:t>
            </w:r>
          </w:p>
        </w:tc>
        <w:tc>
          <w:tcPr>
            <w:tcW w:w="2397" w:type="dxa"/>
            <w:vAlign w:val="center"/>
          </w:tcPr>
          <w:p w:rsidR="002C14ED" w:rsidRDefault="00E46544">
            <w:pPr>
              <w:autoSpaceDE w:val="0"/>
              <w:autoSpaceDN w:val="0"/>
              <w:adjustRightInd w:val="0"/>
              <w:jc w:val="center"/>
              <w:rPr>
                <w:rFonts w:ascii="仿宋_GB2312" w:eastAsia="仿宋_GB2312" w:hAnsi="宋体"/>
                <w:b/>
                <w:bCs/>
                <w:kern w:val="0"/>
                <w:sz w:val="24"/>
                <w:szCs w:val="24"/>
              </w:rPr>
            </w:pPr>
            <w:r>
              <w:rPr>
                <w:rFonts w:ascii="仿宋_GB2312" w:eastAsia="仿宋_GB2312" w:hAnsi="宋体" w:hint="eastAsia"/>
                <w:b/>
                <w:bCs/>
                <w:kern w:val="0"/>
                <w:sz w:val="24"/>
                <w:szCs w:val="24"/>
              </w:rPr>
              <w:t>备注</w:t>
            </w: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4.1</w:t>
            </w:r>
          </w:p>
        </w:tc>
        <w:tc>
          <w:tcPr>
            <w:tcW w:w="2976" w:type="dxa"/>
            <w:vAlign w:val="center"/>
          </w:tcPr>
          <w:p w:rsidR="002C14ED" w:rsidRDefault="00E46544">
            <w:pPr>
              <w:widowControl/>
              <w:tabs>
                <w:tab w:val="left" w:pos="1650"/>
              </w:tabs>
              <w:adjustRightInd w:val="0"/>
              <w:snapToGrid w:val="0"/>
              <w:rPr>
                <w:rFonts w:ascii="仿宋_GB2312" w:eastAsia="仿宋_GB2312" w:hAnsi="宋体"/>
                <w:kern w:val="0"/>
                <w:sz w:val="24"/>
                <w:szCs w:val="24"/>
              </w:rPr>
            </w:pPr>
            <w:r>
              <w:rPr>
                <w:rFonts w:ascii="仿宋_GB2312" w:eastAsia="仿宋_GB2312" w:hAnsi="宋体" w:hint="eastAsia"/>
                <w:sz w:val="24"/>
                <w:szCs w:val="24"/>
              </w:rPr>
              <w:t>预制构件生产总体思路</w:t>
            </w:r>
          </w:p>
        </w:tc>
        <w:tc>
          <w:tcPr>
            <w:tcW w:w="1276" w:type="dxa"/>
            <w:vAlign w:val="center"/>
          </w:tcPr>
          <w:p w:rsidR="002C14ED" w:rsidRDefault="002C14ED">
            <w:pPr>
              <w:widowControl/>
              <w:tabs>
                <w:tab w:val="left" w:pos="1650"/>
              </w:tabs>
              <w:adjustRightInd w:val="0"/>
              <w:snapToGrid w:val="0"/>
              <w:rPr>
                <w:rFonts w:ascii="仿宋_GB2312" w:eastAsia="仿宋_GB2312" w:hAnsi="宋体"/>
                <w:kern w:val="0"/>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kern w:val="0"/>
                <w:sz w:val="24"/>
                <w:szCs w:val="24"/>
              </w:rPr>
            </w:pPr>
          </w:p>
        </w:tc>
      </w:tr>
      <w:tr w:rsidR="002C14ED">
        <w:trPr>
          <w:cantSplit/>
        </w:trPr>
        <w:tc>
          <w:tcPr>
            <w:tcW w:w="1006" w:type="dxa"/>
            <w:vAlign w:val="center"/>
          </w:tcPr>
          <w:p w:rsidR="002C14ED" w:rsidRDefault="00E46544">
            <w:pPr>
              <w:tabs>
                <w:tab w:val="left" w:pos="1451"/>
                <w:tab w:val="left" w:pos="1650"/>
              </w:tabs>
              <w:adjustRightInd w:val="0"/>
              <w:snapToGrid w:val="0"/>
              <w:rPr>
                <w:rFonts w:ascii="仿宋_GB2312" w:eastAsia="仿宋_GB2312" w:hAnsi="宋体" w:cs="Arial"/>
                <w:sz w:val="24"/>
                <w:szCs w:val="24"/>
              </w:rPr>
            </w:pPr>
            <w:r>
              <w:rPr>
                <w:rFonts w:ascii="仿宋_GB2312" w:eastAsia="仿宋_GB2312" w:hAnsi="宋体" w:cs="Arial" w:hint="eastAsia"/>
                <w:sz w:val="24"/>
                <w:szCs w:val="24"/>
              </w:rPr>
              <w:t>4.2</w:t>
            </w:r>
          </w:p>
        </w:tc>
        <w:tc>
          <w:tcPr>
            <w:tcW w:w="2976" w:type="dxa"/>
            <w:vAlign w:val="center"/>
          </w:tcPr>
          <w:p w:rsidR="002C14ED" w:rsidRDefault="00E46544">
            <w:pPr>
              <w:tabs>
                <w:tab w:val="left" w:pos="1470"/>
              </w:tabs>
              <w:snapToGrid w:val="0"/>
              <w:rPr>
                <w:rFonts w:ascii="仿宋_GB2312" w:eastAsia="仿宋_GB2312" w:hAnsi="宋体"/>
                <w:sz w:val="24"/>
                <w:szCs w:val="24"/>
              </w:rPr>
            </w:pPr>
            <w:r>
              <w:rPr>
                <w:rFonts w:ascii="仿宋_GB2312" w:eastAsia="仿宋_GB2312" w:hAnsi="宋体" w:hint="eastAsia"/>
                <w:sz w:val="24"/>
                <w:szCs w:val="24"/>
              </w:rPr>
              <w:t>预制构件生产基地介绍</w:t>
            </w:r>
          </w:p>
        </w:tc>
        <w:tc>
          <w:tcPr>
            <w:tcW w:w="1276" w:type="dxa"/>
            <w:vAlign w:val="center"/>
          </w:tcPr>
          <w:p w:rsidR="002C14ED" w:rsidRDefault="002C14ED">
            <w:pPr>
              <w:tabs>
                <w:tab w:val="left" w:pos="1470"/>
              </w:tabs>
              <w:snapToGrid w:val="0"/>
              <w:rPr>
                <w:rFonts w:ascii="仿宋_GB2312" w:eastAsia="仿宋_GB2312" w:hAnsi="宋体"/>
                <w:sz w:val="24"/>
                <w:szCs w:val="24"/>
              </w:rPr>
            </w:pPr>
          </w:p>
        </w:tc>
        <w:tc>
          <w:tcPr>
            <w:tcW w:w="2397" w:type="dxa"/>
            <w:vAlign w:val="center"/>
          </w:tcPr>
          <w:p w:rsidR="002C14ED" w:rsidRDefault="00E46544">
            <w:pPr>
              <w:tabs>
                <w:tab w:val="left" w:pos="1470"/>
              </w:tabs>
              <w:snapToGrid w:val="0"/>
              <w:rPr>
                <w:rFonts w:ascii="仿宋_GB2312" w:eastAsia="仿宋_GB2312" w:hAnsi="宋体"/>
                <w:sz w:val="24"/>
                <w:szCs w:val="24"/>
              </w:rPr>
            </w:pPr>
            <w:r>
              <w:rPr>
                <w:rFonts w:ascii="仿宋_GB2312" w:eastAsia="仿宋_GB2312" w:hAnsi="宋体" w:hint="eastAsia"/>
                <w:sz w:val="24"/>
                <w:szCs w:val="24"/>
              </w:rPr>
              <w:t>包括但不限于组织架构、基地总图、工艺布局</w:t>
            </w:r>
          </w:p>
        </w:tc>
      </w:tr>
      <w:tr w:rsidR="002C14ED">
        <w:trPr>
          <w:cantSplit/>
        </w:trPr>
        <w:tc>
          <w:tcPr>
            <w:tcW w:w="1006" w:type="dxa"/>
            <w:vAlign w:val="center"/>
          </w:tcPr>
          <w:p w:rsidR="002C14ED" w:rsidRDefault="00E46544">
            <w:pPr>
              <w:tabs>
                <w:tab w:val="left" w:pos="1451"/>
                <w:tab w:val="left" w:pos="1650"/>
              </w:tabs>
              <w:adjustRightInd w:val="0"/>
              <w:snapToGrid w:val="0"/>
              <w:rPr>
                <w:rFonts w:ascii="仿宋_GB2312" w:eastAsia="仿宋_GB2312" w:hAnsi="宋体" w:cs="Arial"/>
                <w:sz w:val="24"/>
                <w:szCs w:val="24"/>
              </w:rPr>
            </w:pPr>
            <w:r>
              <w:rPr>
                <w:rFonts w:ascii="仿宋_GB2312" w:eastAsia="仿宋_GB2312" w:hAnsi="宋体" w:cs="Arial" w:hint="eastAsia"/>
                <w:sz w:val="24"/>
                <w:szCs w:val="24"/>
              </w:rPr>
              <w:t>4.3</w:t>
            </w:r>
          </w:p>
        </w:tc>
        <w:tc>
          <w:tcPr>
            <w:tcW w:w="2976" w:type="dxa"/>
            <w:vAlign w:val="center"/>
          </w:tcPr>
          <w:p w:rsidR="002C14ED" w:rsidRDefault="00E46544">
            <w:pPr>
              <w:tabs>
                <w:tab w:val="left" w:pos="1440"/>
              </w:tabs>
              <w:snapToGrid w:val="0"/>
              <w:rPr>
                <w:rFonts w:ascii="仿宋_GB2312" w:eastAsia="仿宋_GB2312" w:hAnsi="宋体"/>
                <w:sz w:val="24"/>
                <w:szCs w:val="24"/>
              </w:rPr>
            </w:pPr>
            <w:r>
              <w:rPr>
                <w:rFonts w:ascii="仿宋_GB2312" w:eastAsia="仿宋_GB2312" w:hAnsi="宋体" w:hint="eastAsia"/>
                <w:sz w:val="24"/>
                <w:szCs w:val="24"/>
              </w:rPr>
              <w:t>生产技术策划</w:t>
            </w:r>
          </w:p>
        </w:tc>
        <w:tc>
          <w:tcPr>
            <w:tcW w:w="1276" w:type="dxa"/>
            <w:vAlign w:val="center"/>
          </w:tcPr>
          <w:p w:rsidR="002C14ED" w:rsidRDefault="002C14ED">
            <w:pPr>
              <w:tabs>
                <w:tab w:val="left" w:pos="1470"/>
              </w:tabs>
              <w:snapToGrid w:val="0"/>
              <w:rPr>
                <w:rFonts w:ascii="仿宋_GB2312" w:eastAsia="仿宋_GB2312" w:hAnsi="宋体"/>
                <w:sz w:val="24"/>
                <w:szCs w:val="24"/>
              </w:rPr>
            </w:pPr>
          </w:p>
        </w:tc>
        <w:tc>
          <w:tcPr>
            <w:tcW w:w="2397" w:type="dxa"/>
            <w:vAlign w:val="center"/>
          </w:tcPr>
          <w:p w:rsidR="002C14ED" w:rsidRDefault="002C14ED">
            <w:pPr>
              <w:tabs>
                <w:tab w:val="left" w:pos="1440"/>
              </w:tabs>
              <w:snapToGrid w:val="0"/>
              <w:rPr>
                <w:rFonts w:ascii="仿宋_GB2312" w:eastAsia="仿宋_GB2312" w:hAnsi="宋体"/>
                <w:sz w:val="24"/>
                <w:szCs w:val="24"/>
              </w:rPr>
            </w:pP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 xml:space="preserve">4.3.1  </w:t>
            </w:r>
          </w:p>
        </w:tc>
        <w:tc>
          <w:tcPr>
            <w:tcW w:w="2976"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产能需求及生产进度策划</w:t>
            </w:r>
          </w:p>
        </w:tc>
        <w:tc>
          <w:tcPr>
            <w:tcW w:w="1276" w:type="dxa"/>
            <w:vAlign w:val="center"/>
          </w:tcPr>
          <w:p w:rsidR="002C14ED" w:rsidRDefault="002C14ED">
            <w:pPr>
              <w:tabs>
                <w:tab w:val="left" w:pos="1470"/>
              </w:tabs>
              <w:snapToGrid w:val="0"/>
              <w:rPr>
                <w:rFonts w:ascii="仿宋_GB2312" w:eastAsia="仿宋_GB2312" w:hAnsi="宋体"/>
                <w:sz w:val="24"/>
                <w:szCs w:val="24"/>
              </w:rPr>
            </w:pPr>
          </w:p>
        </w:tc>
        <w:tc>
          <w:tcPr>
            <w:tcW w:w="2397"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生产进度策划包括但不限于深化设计进度、构件模具采购进度、原材料采购进度、预制构件加工进度等</w:t>
            </w: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4.3.2</w:t>
            </w:r>
          </w:p>
        </w:tc>
        <w:tc>
          <w:tcPr>
            <w:tcW w:w="2976"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深化设计</w:t>
            </w:r>
          </w:p>
        </w:tc>
        <w:tc>
          <w:tcPr>
            <w:tcW w:w="1276" w:type="dxa"/>
            <w:vAlign w:val="center"/>
          </w:tcPr>
          <w:p w:rsidR="002C14ED" w:rsidRDefault="002C14ED">
            <w:pPr>
              <w:tabs>
                <w:tab w:val="left" w:pos="1470"/>
              </w:tabs>
              <w:snapToGrid w:val="0"/>
              <w:rPr>
                <w:rFonts w:ascii="仿宋_GB2312" w:eastAsia="仿宋_GB2312" w:hAnsi="宋体"/>
                <w:sz w:val="24"/>
                <w:szCs w:val="24"/>
              </w:rPr>
            </w:pPr>
          </w:p>
        </w:tc>
        <w:tc>
          <w:tcPr>
            <w:tcW w:w="2397"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包括但不限于深化设计说明、平面拆分图、拼装节点详图、墙身构造详图、工程量清单明细、构件结构详图、构件细部节点详图、构件吊装详图、构件预埋件埋设详图</w:t>
            </w: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 xml:space="preserve">4.3.3  </w:t>
            </w:r>
          </w:p>
        </w:tc>
        <w:tc>
          <w:tcPr>
            <w:tcW w:w="2976"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模具设计</w:t>
            </w:r>
          </w:p>
        </w:tc>
        <w:tc>
          <w:tcPr>
            <w:tcW w:w="1276" w:type="dxa"/>
            <w:vAlign w:val="center"/>
          </w:tcPr>
          <w:p w:rsidR="002C14ED" w:rsidRDefault="002C14ED">
            <w:pPr>
              <w:tabs>
                <w:tab w:val="left" w:pos="1470"/>
              </w:tabs>
              <w:snapToGrid w:val="0"/>
              <w:rPr>
                <w:rFonts w:ascii="仿宋_GB2312" w:eastAsia="仿宋_GB2312" w:hAnsi="宋体"/>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4.3.4</w:t>
            </w:r>
          </w:p>
        </w:tc>
        <w:tc>
          <w:tcPr>
            <w:tcW w:w="2976"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混凝土配合比设计</w:t>
            </w:r>
          </w:p>
        </w:tc>
        <w:tc>
          <w:tcPr>
            <w:tcW w:w="1276" w:type="dxa"/>
            <w:vAlign w:val="center"/>
          </w:tcPr>
          <w:p w:rsidR="002C14ED" w:rsidRDefault="002C14ED">
            <w:pPr>
              <w:tabs>
                <w:tab w:val="left" w:pos="1470"/>
              </w:tabs>
              <w:snapToGrid w:val="0"/>
              <w:rPr>
                <w:rFonts w:ascii="仿宋_GB2312" w:eastAsia="仿宋_GB2312" w:hAnsi="宋体"/>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4.3.5</w:t>
            </w:r>
          </w:p>
        </w:tc>
        <w:tc>
          <w:tcPr>
            <w:tcW w:w="2976"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样板构件制作</w:t>
            </w:r>
          </w:p>
        </w:tc>
        <w:tc>
          <w:tcPr>
            <w:tcW w:w="1276" w:type="dxa"/>
            <w:vAlign w:val="center"/>
          </w:tcPr>
          <w:p w:rsidR="002C14ED" w:rsidRDefault="002C14ED">
            <w:pPr>
              <w:tabs>
                <w:tab w:val="left" w:pos="1470"/>
              </w:tabs>
              <w:snapToGrid w:val="0"/>
              <w:rPr>
                <w:rFonts w:ascii="仿宋_GB2312" w:eastAsia="仿宋_GB2312" w:hAnsi="宋体"/>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r w:rsidR="002C14ED">
        <w:trPr>
          <w:cantSplit/>
          <w:trHeight w:val="266"/>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lastRenderedPageBreak/>
              <w:t>4.3.6</w:t>
            </w:r>
          </w:p>
        </w:tc>
        <w:tc>
          <w:tcPr>
            <w:tcW w:w="2976"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预制构件生产</w:t>
            </w:r>
          </w:p>
        </w:tc>
        <w:tc>
          <w:tcPr>
            <w:tcW w:w="1276"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c>
          <w:tcPr>
            <w:tcW w:w="2397"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包括但不限于生产工艺介绍、生产基地产能核算、生产线介绍、原材运输、卸货、物流介绍</w:t>
            </w:r>
          </w:p>
        </w:tc>
      </w:tr>
      <w:tr w:rsidR="002C14ED">
        <w:trPr>
          <w:cantSplit/>
          <w:trHeight w:val="480"/>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4.4</w:t>
            </w:r>
          </w:p>
        </w:tc>
        <w:tc>
          <w:tcPr>
            <w:tcW w:w="2976" w:type="dxa"/>
            <w:vAlign w:val="center"/>
          </w:tcPr>
          <w:p w:rsidR="002C14ED" w:rsidRDefault="00E46544">
            <w:pPr>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运输物流管理</w:t>
            </w:r>
          </w:p>
        </w:tc>
        <w:tc>
          <w:tcPr>
            <w:tcW w:w="1276" w:type="dxa"/>
            <w:vAlign w:val="center"/>
          </w:tcPr>
          <w:p w:rsidR="002C14ED" w:rsidRDefault="002C14ED">
            <w:pPr>
              <w:tabs>
                <w:tab w:val="left" w:pos="1470"/>
              </w:tabs>
              <w:snapToGrid w:val="0"/>
              <w:rPr>
                <w:rFonts w:ascii="仿宋_GB2312" w:eastAsia="仿宋_GB2312" w:hAnsi="宋体"/>
                <w:sz w:val="24"/>
                <w:szCs w:val="24"/>
              </w:rPr>
            </w:pPr>
          </w:p>
        </w:tc>
        <w:tc>
          <w:tcPr>
            <w:tcW w:w="2397" w:type="dxa"/>
            <w:vAlign w:val="center"/>
          </w:tcPr>
          <w:p w:rsidR="002C14ED" w:rsidRDefault="00E46544">
            <w:pPr>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包括但不限于构件运输方式、运输路线选择、应急措施等</w:t>
            </w:r>
          </w:p>
        </w:tc>
      </w:tr>
      <w:tr w:rsidR="002C14ED">
        <w:trPr>
          <w:cantSplit/>
          <w:trHeight w:val="453"/>
        </w:trPr>
        <w:tc>
          <w:tcPr>
            <w:tcW w:w="1006" w:type="dxa"/>
            <w:vAlign w:val="center"/>
          </w:tcPr>
          <w:p w:rsidR="002C14ED" w:rsidRDefault="00E46544">
            <w:pPr>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4.5</w:t>
            </w:r>
          </w:p>
        </w:tc>
        <w:tc>
          <w:tcPr>
            <w:tcW w:w="2976" w:type="dxa"/>
            <w:vAlign w:val="center"/>
          </w:tcPr>
          <w:p w:rsidR="002C14ED" w:rsidRDefault="00E46544">
            <w:pPr>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质量管理</w:t>
            </w:r>
          </w:p>
        </w:tc>
        <w:tc>
          <w:tcPr>
            <w:tcW w:w="1276" w:type="dxa"/>
            <w:vAlign w:val="center"/>
          </w:tcPr>
          <w:p w:rsidR="002C14ED" w:rsidRDefault="002C14ED">
            <w:pPr>
              <w:tabs>
                <w:tab w:val="left" w:pos="1470"/>
              </w:tabs>
              <w:snapToGrid w:val="0"/>
              <w:rPr>
                <w:rFonts w:ascii="仿宋_GB2312" w:eastAsia="仿宋_GB2312" w:hAnsi="宋体"/>
                <w:sz w:val="24"/>
                <w:szCs w:val="24"/>
              </w:rPr>
            </w:pPr>
          </w:p>
        </w:tc>
        <w:tc>
          <w:tcPr>
            <w:tcW w:w="2397" w:type="dxa"/>
            <w:vAlign w:val="center"/>
          </w:tcPr>
          <w:p w:rsidR="002C14ED" w:rsidRDefault="00E46544">
            <w:pPr>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包括但不限于质量管理体系、生产材料质量管理、构件缺陷修补质量管理、出厂质量控制</w:t>
            </w: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4.6</w:t>
            </w:r>
          </w:p>
        </w:tc>
        <w:tc>
          <w:tcPr>
            <w:tcW w:w="2976"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安全管理</w:t>
            </w:r>
          </w:p>
        </w:tc>
        <w:tc>
          <w:tcPr>
            <w:tcW w:w="1276" w:type="dxa"/>
            <w:vAlign w:val="center"/>
          </w:tcPr>
          <w:p w:rsidR="002C14ED" w:rsidRDefault="002C14ED">
            <w:pPr>
              <w:tabs>
                <w:tab w:val="left" w:pos="1470"/>
              </w:tabs>
              <w:snapToGrid w:val="0"/>
              <w:rPr>
                <w:rFonts w:ascii="仿宋_GB2312" w:eastAsia="仿宋_GB2312" w:hAnsi="宋体"/>
                <w:sz w:val="24"/>
                <w:szCs w:val="24"/>
              </w:rPr>
            </w:pPr>
          </w:p>
        </w:tc>
        <w:tc>
          <w:tcPr>
            <w:tcW w:w="2397"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包括但不限于生产基地安全体系、生产基地安全管理制度、人员的安全管理、安全文明生产管理措施、消防安全管理措施</w:t>
            </w: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4.7</w:t>
            </w:r>
          </w:p>
        </w:tc>
        <w:tc>
          <w:tcPr>
            <w:tcW w:w="2976"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培训计划</w:t>
            </w:r>
          </w:p>
        </w:tc>
        <w:tc>
          <w:tcPr>
            <w:tcW w:w="1276" w:type="dxa"/>
            <w:vAlign w:val="center"/>
          </w:tcPr>
          <w:p w:rsidR="002C14ED" w:rsidRDefault="002C14ED">
            <w:pPr>
              <w:tabs>
                <w:tab w:val="left" w:pos="1470"/>
              </w:tabs>
              <w:snapToGrid w:val="0"/>
              <w:rPr>
                <w:rFonts w:ascii="仿宋_GB2312" w:eastAsia="仿宋_GB2312" w:hAnsi="宋体"/>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4.8</w:t>
            </w:r>
          </w:p>
        </w:tc>
        <w:tc>
          <w:tcPr>
            <w:tcW w:w="2976"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售后服务</w:t>
            </w:r>
          </w:p>
        </w:tc>
        <w:tc>
          <w:tcPr>
            <w:tcW w:w="1276"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4.9</w:t>
            </w:r>
          </w:p>
        </w:tc>
        <w:tc>
          <w:tcPr>
            <w:tcW w:w="2976"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构件说明书</w:t>
            </w:r>
          </w:p>
        </w:tc>
        <w:tc>
          <w:tcPr>
            <w:tcW w:w="1276"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4.10</w:t>
            </w:r>
          </w:p>
        </w:tc>
        <w:tc>
          <w:tcPr>
            <w:tcW w:w="2976" w:type="dxa"/>
            <w:vAlign w:val="center"/>
          </w:tcPr>
          <w:p w:rsidR="002C14ED" w:rsidRDefault="00E46544">
            <w:pPr>
              <w:widowControl/>
              <w:tabs>
                <w:tab w:val="left" w:pos="1650"/>
              </w:tabs>
              <w:adjustRightInd w:val="0"/>
              <w:snapToGrid w:val="0"/>
              <w:rPr>
                <w:rFonts w:ascii="仿宋_GB2312" w:eastAsia="仿宋_GB2312" w:hAnsi="宋体"/>
                <w:sz w:val="24"/>
                <w:szCs w:val="24"/>
              </w:rPr>
            </w:pPr>
            <w:r>
              <w:rPr>
                <w:rFonts w:ascii="仿宋_GB2312" w:eastAsia="仿宋_GB2312" w:hAnsi="宋体" w:hint="eastAsia"/>
                <w:sz w:val="24"/>
                <w:szCs w:val="24"/>
              </w:rPr>
              <w:t>构件验收说明</w:t>
            </w:r>
          </w:p>
        </w:tc>
        <w:tc>
          <w:tcPr>
            <w:tcW w:w="1276"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4.10.1</w:t>
            </w:r>
          </w:p>
        </w:tc>
        <w:tc>
          <w:tcPr>
            <w:tcW w:w="2976" w:type="dxa"/>
            <w:vAlign w:val="center"/>
          </w:tcPr>
          <w:p w:rsidR="002C14ED" w:rsidRDefault="00E46544">
            <w:pPr>
              <w:autoSpaceDE w:val="0"/>
              <w:autoSpaceDN w:val="0"/>
              <w:adjustRightInd w:val="0"/>
              <w:rPr>
                <w:rFonts w:ascii="仿宋_GB2312" w:eastAsia="仿宋_GB2312" w:hAnsi="宋体"/>
                <w:kern w:val="0"/>
                <w:sz w:val="24"/>
                <w:szCs w:val="24"/>
              </w:rPr>
            </w:pPr>
            <w:r>
              <w:rPr>
                <w:rFonts w:ascii="仿宋_GB2312" w:eastAsia="仿宋_GB2312" w:hAnsi="宋体" w:hint="eastAsia"/>
                <w:kern w:val="0"/>
                <w:sz w:val="24"/>
                <w:szCs w:val="24"/>
              </w:rPr>
              <w:t>现场验收大纲(报审稿)</w:t>
            </w:r>
          </w:p>
        </w:tc>
        <w:tc>
          <w:tcPr>
            <w:tcW w:w="1276" w:type="dxa"/>
            <w:vAlign w:val="center"/>
          </w:tcPr>
          <w:p w:rsidR="002C14ED" w:rsidRDefault="002C14ED">
            <w:pPr>
              <w:autoSpaceDE w:val="0"/>
              <w:autoSpaceDN w:val="0"/>
              <w:adjustRightInd w:val="0"/>
              <w:rPr>
                <w:rFonts w:ascii="仿宋_GB2312" w:eastAsia="仿宋_GB2312" w:hAnsi="宋体"/>
                <w:kern w:val="0"/>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4.10.2</w:t>
            </w:r>
          </w:p>
        </w:tc>
        <w:tc>
          <w:tcPr>
            <w:tcW w:w="2976" w:type="dxa"/>
            <w:vAlign w:val="center"/>
          </w:tcPr>
          <w:p w:rsidR="002C14ED" w:rsidRDefault="00E46544">
            <w:pPr>
              <w:autoSpaceDE w:val="0"/>
              <w:autoSpaceDN w:val="0"/>
              <w:adjustRightInd w:val="0"/>
              <w:rPr>
                <w:rFonts w:ascii="仿宋_GB2312" w:eastAsia="仿宋_GB2312" w:hAnsi="宋体"/>
                <w:kern w:val="0"/>
                <w:sz w:val="24"/>
                <w:szCs w:val="24"/>
              </w:rPr>
            </w:pPr>
            <w:r>
              <w:rPr>
                <w:rFonts w:ascii="仿宋_GB2312" w:eastAsia="仿宋_GB2312" w:hAnsi="宋体" w:hint="eastAsia"/>
                <w:kern w:val="0"/>
                <w:sz w:val="24"/>
                <w:szCs w:val="24"/>
              </w:rPr>
              <w:t>现场验收报告</w:t>
            </w:r>
          </w:p>
        </w:tc>
        <w:tc>
          <w:tcPr>
            <w:tcW w:w="1276" w:type="dxa"/>
            <w:vAlign w:val="center"/>
          </w:tcPr>
          <w:p w:rsidR="002C14ED" w:rsidRDefault="002C14ED">
            <w:pPr>
              <w:autoSpaceDE w:val="0"/>
              <w:autoSpaceDN w:val="0"/>
              <w:adjustRightInd w:val="0"/>
              <w:rPr>
                <w:rFonts w:ascii="仿宋_GB2312" w:eastAsia="仿宋_GB2312" w:hAnsi="宋体"/>
                <w:kern w:val="0"/>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4.10.3</w:t>
            </w:r>
          </w:p>
        </w:tc>
        <w:tc>
          <w:tcPr>
            <w:tcW w:w="2976" w:type="dxa"/>
            <w:vAlign w:val="center"/>
          </w:tcPr>
          <w:p w:rsidR="002C14ED" w:rsidRDefault="00E46544">
            <w:pPr>
              <w:autoSpaceDE w:val="0"/>
              <w:autoSpaceDN w:val="0"/>
              <w:adjustRightInd w:val="0"/>
              <w:rPr>
                <w:rFonts w:ascii="仿宋_GB2312" w:eastAsia="仿宋_GB2312" w:hAnsi="宋体"/>
                <w:kern w:val="0"/>
                <w:sz w:val="24"/>
                <w:szCs w:val="24"/>
              </w:rPr>
            </w:pPr>
            <w:r>
              <w:rPr>
                <w:rFonts w:ascii="仿宋_GB2312" w:eastAsia="仿宋_GB2312" w:hAnsi="宋体" w:hint="eastAsia"/>
                <w:kern w:val="0"/>
                <w:sz w:val="24"/>
                <w:szCs w:val="24"/>
              </w:rPr>
              <w:t>最终验收大纲(报审稿)</w:t>
            </w:r>
          </w:p>
        </w:tc>
        <w:tc>
          <w:tcPr>
            <w:tcW w:w="1276" w:type="dxa"/>
            <w:vAlign w:val="center"/>
          </w:tcPr>
          <w:p w:rsidR="002C14ED" w:rsidRDefault="002C14ED">
            <w:pPr>
              <w:autoSpaceDE w:val="0"/>
              <w:autoSpaceDN w:val="0"/>
              <w:adjustRightInd w:val="0"/>
              <w:rPr>
                <w:rFonts w:ascii="仿宋_GB2312" w:eastAsia="仿宋_GB2312" w:hAnsi="宋体"/>
                <w:kern w:val="0"/>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4.10.4</w:t>
            </w:r>
          </w:p>
        </w:tc>
        <w:tc>
          <w:tcPr>
            <w:tcW w:w="2976" w:type="dxa"/>
            <w:vAlign w:val="center"/>
          </w:tcPr>
          <w:p w:rsidR="002C14ED" w:rsidRDefault="00E46544">
            <w:pPr>
              <w:autoSpaceDE w:val="0"/>
              <w:autoSpaceDN w:val="0"/>
              <w:adjustRightInd w:val="0"/>
              <w:rPr>
                <w:rFonts w:ascii="仿宋_GB2312" w:eastAsia="仿宋_GB2312" w:hAnsi="宋体"/>
                <w:kern w:val="0"/>
                <w:sz w:val="24"/>
                <w:szCs w:val="24"/>
              </w:rPr>
            </w:pPr>
            <w:r>
              <w:rPr>
                <w:rFonts w:ascii="仿宋_GB2312" w:eastAsia="仿宋_GB2312" w:hAnsi="宋体" w:hint="eastAsia"/>
                <w:kern w:val="0"/>
                <w:sz w:val="24"/>
                <w:szCs w:val="24"/>
              </w:rPr>
              <w:t>最终验收报告</w:t>
            </w:r>
          </w:p>
        </w:tc>
        <w:tc>
          <w:tcPr>
            <w:tcW w:w="1276" w:type="dxa"/>
            <w:vAlign w:val="center"/>
          </w:tcPr>
          <w:p w:rsidR="002C14ED" w:rsidRDefault="002C14ED">
            <w:pPr>
              <w:autoSpaceDE w:val="0"/>
              <w:autoSpaceDN w:val="0"/>
              <w:adjustRightInd w:val="0"/>
              <w:rPr>
                <w:rFonts w:ascii="仿宋_GB2312" w:eastAsia="仿宋_GB2312" w:hAnsi="宋体"/>
                <w:kern w:val="0"/>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r w:rsidR="002C14ED">
        <w:trPr>
          <w:cantSplit/>
        </w:trPr>
        <w:tc>
          <w:tcPr>
            <w:tcW w:w="1006" w:type="dxa"/>
            <w:vAlign w:val="center"/>
          </w:tcPr>
          <w:p w:rsidR="002C14ED" w:rsidRDefault="00E46544">
            <w:pPr>
              <w:widowControl/>
              <w:tabs>
                <w:tab w:val="left" w:pos="1451"/>
                <w:tab w:val="left" w:pos="1650"/>
              </w:tabs>
              <w:adjustRightInd w:val="0"/>
              <w:snapToGrid w:val="0"/>
              <w:rPr>
                <w:rFonts w:ascii="仿宋_GB2312" w:eastAsia="仿宋_GB2312" w:hAnsi="宋体"/>
                <w:kern w:val="0"/>
                <w:sz w:val="24"/>
                <w:szCs w:val="24"/>
              </w:rPr>
            </w:pPr>
            <w:r>
              <w:rPr>
                <w:rFonts w:ascii="仿宋_GB2312" w:eastAsia="仿宋_GB2312" w:hAnsi="宋体" w:hint="eastAsia"/>
                <w:kern w:val="0"/>
                <w:sz w:val="24"/>
                <w:szCs w:val="24"/>
              </w:rPr>
              <w:t>4.10.5</w:t>
            </w:r>
          </w:p>
        </w:tc>
        <w:tc>
          <w:tcPr>
            <w:tcW w:w="2976" w:type="dxa"/>
            <w:vAlign w:val="center"/>
          </w:tcPr>
          <w:p w:rsidR="002C14ED" w:rsidRDefault="00E46544">
            <w:pPr>
              <w:autoSpaceDE w:val="0"/>
              <w:autoSpaceDN w:val="0"/>
              <w:adjustRightInd w:val="0"/>
              <w:rPr>
                <w:rFonts w:ascii="仿宋_GB2312" w:eastAsia="仿宋_GB2312" w:hAnsi="宋体"/>
                <w:kern w:val="0"/>
                <w:sz w:val="24"/>
                <w:szCs w:val="24"/>
              </w:rPr>
            </w:pPr>
            <w:r>
              <w:rPr>
                <w:rFonts w:ascii="仿宋_GB2312" w:eastAsia="仿宋_GB2312" w:hint="eastAsia"/>
                <w:kern w:val="0"/>
                <w:sz w:val="24"/>
                <w:szCs w:val="24"/>
              </w:rPr>
              <w:t>常见问题及处理方法</w:t>
            </w:r>
          </w:p>
        </w:tc>
        <w:tc>
          <w:tcPr>
            <w:tcW w:w="1276" w:type="dxa"/>
            <w:vAlign w:val="center"/>
          </w:tcPr>
          <w:p w:rsidR="002C14ED" w:rsidRDefault="002C14ED">
            <w:pPr>
              <w:autoSpaceDE w:val="0"/>
              <w:autoSpaceDN w:val="0"/>
              <w:adjustRightInd w:val="0"/>
              <w:rPr>
                <w:rFonts w:ascii="仿宋_GB2312" w:eastAsia="仿宋_GB2312" w:hAnsi="宋体"/>
                <w:kern w:val="0"/>
                <w:sz w:val="24"/>
                <w:szCs w:val="24"/>
              </w:rPr>
            </w:pPr>
          </w:p>
        </w:tc>
        <w:tc>
          <w:tcPr>
            <w:tcW w:w="2397" w:type="dxa"/>
            <w:vAlign w:val="center"/>
          </w:tcPr>
          <w:p w:rsidR="002C14ED" w:rsidRDefault="002C14ED">
            <w:pPr>
              <w:widowControl/>
              <w:tabs>
                <w:tab w:val="left" w:pos="1650"/>
              </w:tabs>
              <w:adjustRightInd w:val="0"/>
              <w:snapToGrid w:val="0"/>
              <w:rPr>
                <w:rFonts w:ascii="仿宋_GB2312" w:eastAsia="仿宋_GB2312" w:hAnsi="宋体"/>
                <w:sz w:val="24"/>
                <w:szCs w:val="24"/>
              </w:rPr>
            </w:pPr>
          </w:p>
        </w:tc>
      </w:tr>
    </w:tbl>
    <w:p w:rsidR="002C14ED" w:rsidRDefault="002C14ED">
      <w:pPr>
        <w:spacing w:line="360" w:lineRule="auto"/>
        <w:rPr>
          <w:rFonts w:ascii="仿宋_GB2312" w:eastAsia="仿宋_GB2312" w:hAnsi="宋体" w:cs="宋体"/>
          <w:sz w:val="24"/>
          <w:szCs w:val="24"/>
        </w:rPr>
      </w:pPr>
    </w:p>
    <w:p w:rsidR="002C14ED" w:rsidRDefault="00E46544">
      <w:pPr>
        <w:spacing w:line="360" w:lineRule="auto"/>
        <w:outlineLvl w:val="1"/>
        <w:rPr>
          <w:rStyle w:val="3Char"/>
          <w:rFonts w:ascii="仿宋_GB2312" w:eastAsia="仿宋_GB2312"/>
          <w:bCs w:val="0"/>
          <w:sz w:val="24"/>
          <w:szCs w:val="24"/>
        </w:rPr>
      </w:pPr>
      <w:bookmarkStart w:id="28" w:name="_Toc3539"/>
      <w:bookmarkStart w:id="29" w:name="_Toc503954797"/>
      <w:bookmarkStart w:id="30" w:name="_Toc420044258"/>
      <w:bookmarkStart w:id="31" w:name="_Toc419826865"/>
      <w:bookmarkStart w:id="32" w:name="_Toc172274078"/>
      <w:bookmarkStart w:id="33" w:name="_Toc108973975"/>
      <w:r>
        <w:rPr>
          <w:rStyle w:val="3Char"/>
          <w:rFonts w:ascii="仿宋_GB2312" w:eastAsia="仿宋_GB2312" w:hint="eastAsia"/>
          <w:sz w:val="24"/>
          <w:szCs w:val="24"/>
        </w:rPr>
        <w:t>三、技术服务和技术培训</w:t>
      </w:r>
      <w:bookmarkEnd w:id="28"/>
      <w:bookmarkEnd w:id="29"/>
    </w:p>
    <w:p w:rsidR="002C14ED" w:rsidRDefault="00E46544">
      <w:pPr>
        <w:spacing w:line="360" w:lineRule="auto"/>
        <w:ind w:firstLineChars="200" w:firstLine="482"/>
        <w:rPr>
          <w:rStyle w:val="3Char"/>
          <w:rFonts w:ascii="仿宋_GB2312" w:eastAsia="仿宋_GB2312"/>
          <w:sz w:val="24"/>
          <w:szCs w:val="24"/>
        </w:rPr>
      </w:pPr>
      <w:r>
        <w:rPr>
          <w:rStyle w:val="3Char"/>
          <w:rFonts w:ascii="仿宋_GB2312" w:eastAsia="仿宋_GB2312" w:hint="eastAsia"/>
          <w:sz w:val="24"/>
          <w:szCs w:val="24"/>
        </w:rPr>
        <w:t xml:space="preserve"> </w:t>
      </w:r>
      <w:bookmarkStart w:id="34" w:name="_Toc12038"/>
      <w:r>
        <w:rPr>
          <w:rStyle w:val="3Char"/>
          <w:rFonts w:ascii="仿宋_GB2312" w:eastAsia="仿宋_GB2312" w:hint="eastAsia"/>
          <w:sz w:val="24"/>
          <w:szCs w:val="24"/>
        </w:rPr>
        <w:t>（一）技术服务</w:t>
      </w:r>
      <w:bookmarkEnd w:id="30"/>
      <w:bookmarkEnd w:id="31"/>
      <w:bookmarkEnd w:id="32"/>
      <w:bookmarkEnd w:id="33"/>
      <w:bookmarkEnd w:id="34"/>
    </w:p>
    <w:p w:rsidR="002C14ED" w:rsidRDefault="00E46544">
      <w:pPr>
        <w:spacing w:line="360" w:lineRule="auto"/>
        <w:ind w:firstLineChars="200" w:firstLine="482"/>
        <w:rPr>
          <w:rFonts w:ascii="仿宋_GB2312" w:eastAsia="仿宋_GB2312" w:hAnsi="宋体" w:cs="宋体"/>
          <w:sz w:val="24"/>
          <w:szCs w:val="24"/>
        </w:rPr>
      </w:pPr>
      <w:r>
        <w:rPr>
          <w:rFonts w:ascii="仿宋_GB2312" w:eastAsia="仿宋_GB2312" w:hAnsi="宋体" w:cs="宋体" w:hint="eastAsia"/>
          <w:b/>
          <w:sz w:val="24"/>
          <w:szCs w:val="24"/>
        </w:rPr>
        <w:t xml:space="preserve">  </w:t>
      </w:r>
      <w:r>
        <w:rPr>
          <w:rFonts w:ascii="仿宋_GB2312" w:eastAsia="仿宋_GB2312" w:hAnsi="宋体" w:cs="宋体" w:hint="eastAsia"/>
          <w:sz w:val="24"/>
          <w:szCs w:val="24"/>
        </w:rPr>
        <w:t>中标人应提供各</w:t>
      </w:r>
      <w:proofErr w:type="gramStart"/>
      <w:r>
        <w:rPr>
          <w:rFonts w:ascii="仿宋_GB2312" w:eastAsia="仿宋_GB2312" w:hAnsi="宋体" w:cs="宋体" w:hint="eastAsia"/>
          <w:sz w:val="24"/>
          <w:szCs w:val="24"/>
        </w:rPr>
        <w:t>类必要</w:t>
      </w:r>
      <w:proofErr w:type="gramEnd"/>
      <w:r>
        <w:rPr>
          <w:rFonts w:ascii="仿宋_GB2312" w:eastAsia="仿宋_GB2312" w:hAnsi="宋体" w:cs="宋体" w:hint="eastAsia"/>
          <w:sz w:val="24"/>
          <w:szCs w:val="24"/>
        </w:rPr>
        <w:t>的技术服务，包括对图纸进行深化设计并负责构件的制造、运输、安装、配合施工现场验收，负责为招标人技术人员提供充分技术指导，以利于招标人技术人员迅速掌握操作、维修技术，费用含在综合报价中。</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根据图纸及总</w:t>
      </w:r>
      <w:proofErr w:type="gramStart"/>
      <w:r>
        <w:rPr>
          <w:rFonts w:ascii="仿宋_GB2312" w:eastAsia="仿宋_GB2312" w:hAnsi="宋体" w:cs="宋体" w:hint="eastAsia"/>
          <w:sz w:val="24"/>
          <w:szCs w:val="24"/>
        </w:rPr>
        <w:t>包施工</w:t>
      </w:r>
      <w:proofErr w:type="gramEnd"/>
      <w:r>
        <w:rPr>
          <w:rFonts w:ascii="仿宋_GB2312" w:eastAsia="仿宋_GB2312" w:hAnsi="宋体" w:cs="宋体" w:hint="eastAsia"/>
          <w:sz w:val="24"/>
          <w:szCs w:val="24"/>
        </w:rPr>
        <w:t>总进度计划编制构配件深化设计计划书、构配件生产计划书及运输计划书，编制针对特殊情况下（如车辆限制管控、政府限产等因素）生产、运输保证措施、制定满足现场施工的保障应急措施。</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中标人应根据以往项目施工经验，根据总</w:t>
      </w:r>
      <w:proofErr w:type="gramStart"/>
      <w:r>
        <w:rPr>
          <w:rFonts w:ascii="仿宋_GB2312" w:eastAsia="仿宋_GB2312" w:hAnsi="宋体" w:cs="宋体" w:hint="eastAsia"/>
          <w:sz w:val="24"/>
          <w:szCs w:val="24"/>
        </w:rPr>
        <w:t>包施工总平</w:t>
      </w:r>
      <w:proofErr w:type="gramEnd"/>
      <w:r>
        <w:rPr>
          <w:rFonts w:ascii="仿宋_GB2312" w:eastAsia="仿宋_GB2312" w:hAnsi="宋体" w:cs="宋体" w:hint="eastAsia"/>
          <w:sz w:val="24"/>
          <w:szCs w:val="24"/>
        </w:rPr>
        <w:t>布置图如塔吊布置位置、现场行车路线、会车位置、构配件摆放区域是否合理提供合理优化建议，以便于</w:t>
      </w:r>
      <w:r>
        <w:rPr>
          <w:rFonts w:ascii="仿宋_GB2312" w:eastAsia="仿宋_GB2312" w:hAnsi="宋体" w:cs="宋体" w:hint="eastAsia"/>
          <w:sz w:val="24"/>
          <w:szCs w:val="24"/>
        </w:rPr>
        <w:lastRenderedPageBreak/>
        <w:t>后期施工中提升工作效率。</w:t>
      </w:r>
    </w:p>
    <w:p w:rsidR="002C14ED" w:rsidRDefault="00E46544">
      <w:pPr>
        <w:spacing w:line="360" w:lineRule="auto"/>
        <w:ind w:firstLineChars="200" w:firstLine="482"/>
        <w:rPr>
          <w:rFonts w:ascii="仿宋_GB2312" w:eastAsia="仿宋_GB2312" w:hAnsi="宋体" w:cs="宋体"/>
          <w:sz w:val="24"/>
          <w:szCs w:val="24"/>
        </w:rPr>
      </w:pPr>
      <w:r>
        <w:rPr>
          <w:rFonts w:ascii="仿宋_GB2312" w:eastAsia="仿宋_GB2312" w:hAnsi="宋体" w:cs="宋体" w:hint="eastAsia"/>
          <w:b/>
          <w:sz w:val="24"/>
          <w:szCs w:val="24"/>
        </w:rPr>
        <w:t xml:space="preserve"> </w:t>
      </w:r>
      <w:r>
        <w:rPr>
          <w:rFonts w:ascii="仿宋_GB2312" w:eastAsia="仿宋_GB2312" w:hAnsi="宋体" w:cs="宋体" w:hint="eastAsia"/>
          <w:sz w:val="24"/>
          <w:szCs w:val="24"/>
        </w:rPr>
        <w:t>中标人应保证，在质保期内，随时提供疑难故障排除及修复的服务，费用含在综合报价中。</w:t>
      </w:r>
    </w:p>
    <w:p w:rsidR="002C14ED" w:rsidRDefault="00E46544">
      <w:pPr>
        <w:spacing w:line="360" w:lineRule="auto"/>
        <w:ind w:firstLineChars="200" w:firstLine="482"/>
        <w:rPr>
          <w:rFonts w:ascii="仿宋_GB2312" w:eastAsia="仿宋_GB2312" w:hAnsi="宋体" w:cs="宋体"/>
          <w:sz w:val="24"/>
          <w:szCs w:val="24"/>
        </w:rPr>
      </w:pPr>
      <w:r>
        <w:rPr>
          <w:rFonts w:ascii="仿宋_GB2312" w:eastAsia="仿宋_GB2312" w:hAnsi="宋体" w:cs="宋体" w:hint="eastAsia"/>
          <w:b/>
          <w:sz w:val="24"/>
          <w:szCs w:val="24"/>
        </w:rPr>
        <w:t xml:space="preserve"> </w:t>
      </w:r>
      <w:r>
        <w:rPr>
          <w:rFonts w:ascii="仿宋_GB2312" w:eastAsia="仿宋_GB2312" w:hAnsi="宋体" w:cs="宋体" w:hint="eastAsia"/>
          <w:sz w:val="24"/>
          <w:szCs w:val="24"/>
        </w:rPr>
        <w:t>在质保期内，如果因质量问题导致构件无法按计划吊装，中标人应在24小时内派遣其相关技术人员抵达工地现场以解决有关问题。</w:t>
      </w:r>
    </w:p>
    <w:p w:rsidR="002C14ED" w:rsidRDefault="00E46544">
      <w:pPr>
        <w:spacing w:line="360" w:lineRule="auto"/>
        <w:ind w:firstLineChars="200" w:firstLine="482"/>
        <w:rPr>
          <w:rFonts w:ascii="仿宋_GB2312" w:eastAsia="仿宋_GB2312" w:hAnsi="宋体" w:cs="宋体"/>
          <w:sz w:val="24"/>
          <w:szCs w:val="24"/>
        </w:rPr>
      </w:pPr>
      <w:r>
        <w:rPr>
          <w:rFonts w:ascii="仿宋_GB2312" w:eastAsia="仿宋_GB2312" w:hAnsi="宋体" w:cs="宋体" w:hint="eastAsia"/>
          <w:b/>
          <w:sz w:val="24"/>
          <w:szCs w:val="24"/>
        </w:rPr>
        <w:t xml:space="preserve"> </w:t>
      </w:r>
      <w:r>
        <w:rPr>
          <w:rFonts w:ascii="仿宋_GB2312" w:eastAsia="仿宋_GB2312" w:hAnsi="宋体" w:cs="宋体" w:hint="eastAsia"/>
          <w:sz w:val="24"/>
          <w:szCs w:val="24"/>
        </w:rPr>
        <w:t>如果在施工过程中发现因设计、材料或制造上的任何缺陷，而缺陷是由于中标人造成的；则中标人在收到招标人的书面通知后，自主选择寄送适当的部件进行替换或修理，或者派遣有能力的工程师指导替换或修理工作，其构件的更换、修理并交付到现场应在最短的时间（要求分项列出能最快提供的各设备备件具体时间表）内完成，费用（包括进口的关税和增值税）由中标人自行承担。</w:t>
      </w:r>
    </w:p>
    <w:p w:rsidR="002C14ED" w:rsidRDefault="00E46544">
      <w:pPr>
        <w:spacing w:line="360" w:lineRule="auto"/>
        <w:ind w:firstLineChars="200" w:firstLine="482"/>
        <w:rPr>
          <w:rStyle w:val="3Char"/>
          <w:rFonts w:ascii="仿宋_GB2312" w:eastAsia="仿宋_GB2312"/>
          <w:b w:val="0"/>
          <w:bCs w:val="0"/>
          <w:sz w:val="24"/>
          <w:szCs w:val="24"/>
        </w:rPr>
      </w:pPr>
      <w:bookmarkStart w:id="35" w:name="_Toc26766"/>
      <w:bookmarkStart w:id="36" w:name="_Toc419826866"/>
      <w:bookmarkStart w:id="37" w:name="_Toc108973976"/>
      <w:bookmarkStart w:id="38" w:name="_Toc172274079"/>
      <w:bookmarkStart w:id="39" w:name="_Toc420044259"/>
      <w:r>
        <w:rPr>
          <w:rStyle w:val="3Char"/>
          <w:rFonts w:ascii="仿宋_GB2312" w:eastAsia="仿宋_GB2312" w:hint="eastAsia"/>
          <w:sz w:val="24"/>
          <w:szCs w:val="24"/>
        </w:rPr>
        <w:t>（二）技术培训</w:t>
      </w:r>
      <w:bookmarkEnd w:id="35"/>
      <w:bookmarkEnd w:id="36"/>
      <w:bookmarkEnd w:id="37"/>
      <w:bookmarkEnd w:id="38"/>
      <w:bookmarkEnd w:id="39"/>
    </w:p>
    <w:p w:rsidR="002C14ED" w:rsidRDefault="00E46544">
      <w:pPr>
        <w:shd w:val="clear" w:color="auto" w:fill="FFFFFF"/>
        <w:spacing w:line="360" w:lineRule="auto"/>
        <w:ind w:firstLineChars="200" w:firstLine="482"/>
        <w:rPr>
          <w:rFonts w:ascii="仿宋_GB2312" w:eastAsia="仿宋_GB2312" w:hAnsi="宋体" w:cs="宋体"/>
          <w:sz w:val="24"/>
          <w:szCs w:val="24"/>
        </w:rPr>
      </w:pPr>
      <w:r>
        <w:rPr>
          <w:rFonts w:ascii="仿宋_GB2312" w:eastAsia="仿宋_GB2312" w:hAnsi="宋体" w:cs="宋体" w:hint="eastAsia"/>
          <w:b/>
          <w:sz w:val="24"/>
          <w:szCs w:val="24"/>
        </w:rPr>
        <w:t xml:space="preserve">  </w:t>
      </w:r>
      <w:r>
        <w:rPr>
          <w:rFonts w:ascii="仿宋_GB2312" w:eastAsia="仿宋_GB2312" w:hAnsi="宋体" w:cs="宋体" w:hint="eastAsia"/>
          <w:bCs/>
          <w:sz w:val="24"/>
          <w:szCs w:val="24"/>
        </w:rPr>
        <w:t>1、</w:t>
      </w:r>
      <w:r>
        <w:rPr>
          <w:rFonts w:ascii="仿宋_GB2312" w:eastAsia="仿宋_GB2312" w:hAnsi="宋体" w:cs="宋体" w:hint="eastAsia"/>
          <w:sz w:val="24"/>
          <w:szCs w:val="24"/>
        </w:rPr>
        <w:t>理论培训</w:t>
      </w:r>
    </w:p>
    <w:p w:rsidR="002C14ED" w:rsidRDefault="00E46544">
      <w:pPr>
        <w:shd w:val="clear" w:color="auto" w:fill="FFFFFF"/>
        <w:spacing w:line="360" w:lineRule="auto"/>
        <w:ind w:firstLineChars="200" w:firstLine="482"/>
        <w:rPr>
          <w:rFonts w:ascii="仿宋_GB2312" w:eastAsia="仿宋_GB2312" w:hAnsi="宋体" w:cs="宋体"/>
          <w:sz w:val="24"/>
          <w:szCs w:val="24"/>
        </w:rPr>
      </w:pPr>
      <w:r>
        <w:rPr>
          <w:rFonts w:ascii="仿宋_GB2312" w:eastAsia="仿宋_GB2312" w:hAnsi="宋体" w:cs="宋体" w:hint="eastAsia"/>
          <w:b/>
          <w:bCs/>
          <w:sz w:val="24"/>
          <w:szCs w:val="24"/>
        </w:rPr>
        <w:t xml:space="preserve">  </w:t>
      </w:r>
      <w:r>
        <w:rPr>
          <w:rFonts w:ascii="仿宋_GB2312" w:eastAsia="仿宋_GB2312" w:hAnsi="宋体" w:cs="宋体" w:hint="eastAsia"/>
          <w:sz w:val="24"/>
          <w:szCs w:val="24"/>
        </w:rPr>
        <w:t>中标人应对招标人有关人员进行技术理论培训。中标人负责</w:t>
      </w:r>
      <w:r>
        <w:rPr>
          <w:rFonts w:ascii="仿宋_GB2312" w:eastAsia="仿宋_GB2312" w:hAnsi="宋体" w:cs="宋体" w:hint="eastAsia"/>
          <w:kern w:val="0"/>
          <w:sz w:val="24"/>
          <w:szCs w:val="24"/>
        </w:rPr>
        <w:t>累计时间不少于</w:t>
      </w:r>
      <w:r>
        <w:rPr>
          <w:rFonts w:ascii="仿宋_GB2312" w:eastAsia="仿宋_GB2312" w:hAnsi="宋体" w:cs="宋体" w:hint="eastAsia"/>
          <w:kern w:val="0"/>
          <w:sz w:val="24"/>
          <w:szCs w:val="24"/>
          <w:u w:val="single"/>
        </w:rPr>
        <w:t xml:space="preserve"> 48</w:t>
      </w:r>
      <w:r>
        <w:rPr>
          <w:rFonts w:ascii="仿宋_GB2312" w:eastAsia="仿宋_GB2312" w:hAnsi="宋体" w:cs="宋体" w:hint="eastAsia"/>
          <w:kern w:val="0"/>
          <w:sz w:val="24"/>
          <w:szCs w:val="24"/>
        </w:rPr>
        <w:t>工作小时</w:t>
      </w:r>
      <w:r>
        <w:rPr>
          <w:rFonts w:ascii="仿宋_GB2312" w:eastAsia="仿宋_GB2312" w:hAnsi="宋体" w:cs="宋体" w:hint="eastAsia"/>
          <w:sz w:val="24"/>
          <w:szCs w:val="24"/>
        </w:rPr>
        <w:t>的理论培训，并要求至少包括下述内容：</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      1）预制构件总体介绍</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      2）预制构件生产工艺介绍</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      3）预制构件运输注意事项介绍</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      4）预制构件堆放注意事项介绍</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      5）预制构件吊装注意事项介绍</w:t>
      </w:r>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      6）预制构件临时固定注意事项介绍</w:t>
      </w:r>
    </w:p>
    <w:p w:rsidR="002C14ED" w:rsidRDefault="00E46544">
      <w:pPr>
        <w:spacing w:line="360" w:lineRule="auto"/>
        <w:ind w:firstLineChars="300" w:firstLine="720"/>
        <w:rPr>
          <w:rFonts w:ascii="仿宋_GB2312" w:eastAsia="仿宋_GB2312" w:hAnsi="宋体" w:cs="宋体"/>
          <w:sz w:val="24"/>
          <w:szCs w:val="24"/>
        </w:rPr>
      </w:pPr>
      <w:r>
        <w:rPr>
          <w:rFonts w:ascii="仿宋_GB2312" w:eastAsia="仿宋_GB2312" w:hAnsi="宋体" w:cs="宋体" w:hint="eastAsia"/>
          <w:sz w:val="24"/>
          <w:szCs w:val="24"/>
        </w:rPr>
        <w:t>7）预制构件成品保护注意事项介绍</w:t>
      </w:r>
    </w:p>
    <w:p w:rsidR="002C14ED" w:rsidRDefault="00E46544">
      <w:pPr>
        <w:spacing w:line="360" w:lineRule="auto"/>
        <w:ind w:firstLine="480"/>
        <w:rPr>
          <w:rFonts w:ascii="仿宋_GB2312" w:eastAsia="仿宋_GB2312" w:hAnsi="宋体" w:cs="宋体"/>
          <w:sz w:val="24"/>
          <w:szCs w:val="24"/>
        </w:rPr>
      </w:pPr>
      <w:r>
        <w:rPr>
          <w:rFonts w:ascii="仿宋_GB2312" w:eastAsia="仿宋_GB2312" w:hAnsi="宋体" w:cs="宋体" w:hint="eastAsia"/>
          <w:sz w:val="24"/>
          <w:szCs w:val="24"/>
        </w:rPr>
        <w:t xml:space="preserve">  8）常见质量缺陷及处理方法介绍</w:t>
      </w:r>
    </w:p>
    <w:p w:rsidR="002C14ED" w:rsidRDefault="00E46544">
      <w:pPr>
        <w:spacing w:line="360" w:lineRule="auto"/>
        <w:ind w:firstLine="480"/>
        <w:rPr>
          <w:rFonts w:ascii="仿宋_GB2312" w:eastAsia="仿宋_GB2312" w:hAnsi="宋体" w:cs="宋体"/>
          <w:sz w:val="24"/>
          <w:szCs w:val="24"/>
        </w:rPr>
      </w:pPr>
      <w:r>
        <w:rPr>
          <w:rFonts w:ascii="仿宋_GB2312" w:eastAsia="仿宋_GB2312" w:hAnsi="宋体" w:cs="宋体" w:hint="eastAsia"/>
          <w:sz w:val="24"/>
          <w:szCs w:val="24"/>
        </w:rPr>
        <w:t xml:space="preserve">  9）以往施工中遇到的施工难点、解决方法介绍</w:t>
      </w:r>
    </w:p>
    <w:p w:rsidR="002C14ED" w:rsidRDefault="00E46544">
      <w:pPr>
        <w:spacing w:line="360" w:lineRule="auto"/>
        <w:ind w:firstLineChars="200" w:firstLine="482"/>
        <w:rPr>
          <w:rFonts w:ascii="仿宋_GB2312" w:eastAsia="仿宋_GB2312" w:hAnsi="宋体" w:cs="宋体"/>
          <w:sz w:val="24"/>
          <w:szCs w:val="24"/>
        </w:rPr>
      </w:pPr>
      <w:r>
        <w:rPr>
          <w:rFonts w:ascii="仿宋_GB2312" w:eastAsia="仿宋_GB2312" w:hAnsi="宋体" w:cs="宋体" w:hint="eastAsia"/>
          <w:b/>
          <w:bCs/>
          <w:sz w:val="24"/>
          <w:szCs w:val="24"/>
        </w:rPr>
        <w:t xml:space="preserve">  </w:t>
      </w:r>
      <w:r>
        <w:rPr>
          <w:rFonts w:ascii="仿宋_GB2312" w:eastAsia="仿宋_GB2312" w:hAnsi="宋体" w:cs="宋体" w:hint="eastAsia"/>
          <w:sz w:val="24"/>
          <w:szCs w:val="24"/>
        </w:rPr>
        <w:t>理论培训时间不少于</w:t>
      </w:r>
      <w:r>
        <w:rPr>
          <w:rFonts w:ascii="仿宋_GB2312" w:eastAsia="仿宋_GB2312" w:hAnsi="宋体" w:cs="宋体"/>
          <w:sz w:val="24"/>
          <w:szCs w:val="24"/>
          <w:u w:val="single"/>
        </w:rPr>
        <w:t xml:space="preserve"> </w:t>
      </w:r>
      <w:r>
        <w:rPr>
          <w:rFonts w:ascii="仿宋_GB2312" w:eastAsia="仿宋_GB2312" w:hAnsi="宋体" w:cs="宋体" w:hint="eastAsia"/>
          <w:sz w:val="24"/>
          <w:szCs w:val="24"/>
          <w:u w:val="single"/>
        </w:rPr>
        <w:t>48</w:t>
      </w:r>
      <w:r>
        <w:rPr>
          <w:rFonts w:ascii="仿宋_GB2312" w:eastAsia="仿宋_GB2312" w:hAnsi="宋体" w:cs="宋体"/>
          <w:sz w:val="24"/>
          <w:szCs w:val="24"/>
          <w:u w:val="single"/>
        </w:rPr>
        <w:t xml:space="preserve"> </w:t>
      </w:r>
      <w:r>
        <w:rPr>
          <w:rFonts w:ascii="仿宋_GB2312" w:eastAsia="仿宋_GB2312" w:hAnsi="宋体" w:cs="宋体" w:hint="eastAsia"/>
          <w:sz w:val="24"/>
          <w:szCs w:val="24"/>
        </w:rPr>
        <w:t>小时。</w:t>
      </w:r>
    </w:p>
    <w:p w:rsidR="002C14ED" w:rsidRDefault="00E46544">
      <w:pPr>
        <w:spacing w:line="360" w:lineRule="auto"/>
        <w:ind w:firstLineChars="200" w:firstLine="482"/>
        <w:rPr>
          <w:rFonts w:ascii="仿宋_GB2312" w:eastAsia="仿宋_GB2312" w:hAnsi="宋体" w:cs="宋体"/>
          <w:sz w:val="24"/>
          <w:szCs w:val="24"/>
        </w:rPr>
      </w:pPr>
      <w:r>
        <w:rPr>
          <w:rFonts w:ascii="仿宋_GB2312" w:eastAsia="仿宋_GB2312" w:hAnsi="宋体" w:cs="宋体" w:hint="eastAsia"/>
          <w:b/>
          <w:bCs/>
          <w:sz w:val="24"/>
          <w:szCs w:val="24"/>
        </w:rPr>
        <w:t xml:space="preserve">  </w:t>
      </w:r>
      <w:r>
        <w:rPr>
          <w:rFonts w:ascii="仿宋_GB2312" w:eastAsia="仿宋_GB2312" w:hAnsi="宋体" w:cs="宋体" w:hint="eastAsia"/>
          <w:sz w:val="24"/>
          <w:szCs w:val="24"/>
        </w:rPr>
        <w:t>2、操作培训</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 xml:space="preserve">  操作培训至少包括下述内容：</w:t>
      </w:r>
    </w:p>
    <w:p w:rsidR="002C14ED" w:rsidRDefault="00E46544">
      <w:pPr>
        <w:pStyle w:val="ac"/>
        <w:numPr>
          <w:ilvl w:val="0"/>
          <w:numId w:val="7"/>
        </w:numPr>
        <w:spacing w:line="360" w:lineRule="auto"/>
        <w:ind w:firstLineChars="0"/>
        <w:rPr>
          <w:rFonts w:ascii="仿宋_GB2312" w:eastAsia="仿宋_GB2312" w:hAnsi="宋体" w:cs="宋体"/>
          <w:sz w:val="24"/>
          <w:szCs w:val="24"/>
        </w:rPr>
      </w:pPr>
      <w:bookmarkStart w:id="40" w:name="_Toc420044261"/>
      <w:bookmarkStart w:id="41" w:name="_Toc172274082"/>
      <w:bookmarkStart w:id="42" w:name="_Toc419826868"/>
      <w:bookmarkStart w:id="43" w:name="_Toc108973979"/>
      <w:r>
        <w:rPr>
          <w:rFonts w:ascii="仿宋_GB2312" w:eastAsia="仿宋_GB2312" w:hAnsi="宋体" w:cs="宋体" w:hint="eastAsia"/>
          <w:sz w:val="24"/>
          <w:szCs w:val="24"/>
        </w:rPr>
        <w:t>预制构件的堆放吊装培训，由投标人提供至少</w:t>
      </w:r>
      <w:r>
        <w:rPr>
          <w:rFonts w:ascii="仿宋_GB2312" w:eastAsia="仿宋_GB2312" w:hAnsi="宋体" w:cs="宋体" w:hint="eastAsia"/>
          <w:sz w:val="24"/>
          <w:szCs w:val="24"/>
          <w:u w:val="single"/>
        </w:rPr>
        <w:t xml:space="preserve">  2 </w:t>
      </w:r>
      <w:r>
        <w:rPr>
          <w:rFonts w:ascii="仿宋_GB2312" w:eastAsia="仿宋_GB2312" w:hAnsi="宋体" w:cs="宋体" w:hint="eastAsia"/>
          <w:sz w:val="24"/>
          <w:szCs w:val="24"/>
        </w:rPr>
        <w:t>名技术人员驻场。</w:t>
      </w:r>
    </w:p>
    <w:p w:rsidR="002C14ED" w:rsidRDefault="00E46544">
      <w:pPr>
        <w:pStyle w:val="ac"/>
        <w:numPr>
          <w:ilvl w:val="0"/>
          <w:numId w:val="7"/>
        </w:numPr>
        <w:spacing w:line="360" w:lineRule="auto"/>
        <w:ind w:firstLineChars="0"/>
        <w:rPr>
          <w:rFonts w:ascii="仿宋_GB2312" w:eastAsia="仿宋_GB2312" w:hAnsi="宋体" w:cs="宋体"/>
          <w:sz w:val="24"/>
          <w:szCs w:val="24"/>
        </w:rPr>
      </w:pPr>
      <w:r>
        <w:rPr>
          <w:rFonts w:ascii="仿宋_GB2312" w:eastAsia="仿宋_GB2312" w:hAnsi="宋体" w:cs="宋体" w:hint="eastAsia"/>
          <w:sz w:val="24"/>
          <w:szCs w:val="24"/>
        </w:rPr>
        <w:t>预制剪力墙等构件的灌浆操作培训</w:t>
      </w:r>
    </w:p>
    <w:p w:rsidR="002C14ED" w:rsidRDefault="00E46544">
      <w:pPr>
        <w:spacing w:line="360" w:lineRule="auto"/>
        <w:ind w:firstLineChars="200" w:firstLine="482"/>
        <w:rPr>
          <w:rFonts w:ascii="仿宋_GB2312" w:eastAsia="仿宋_GB2312" w:hAnsi="宋体" w:cs="宋体"/>
          <w:sz w:val="24"/>
          <w:szCs w:val="24"/>
        </w:rPr>
      </w:pPr>
      <w:r>
        <w:rPr>
          <w:rFonts w:ascii="仿宋_GB2312" w:eastAsia="仿宋_GB2312" w:hAnsi="宋体" w:cs="宋体" w:hint="eastAsia"/>
          <w:b/>
          <w:bCs/>
          <w:sz w:val="24"/>
          <w:szCs w:val="24"/>
        </w:rPr>
        <w:t xml:space="preserve">  </w:t>
      </w:r>
      <w:r>
        <w:rPr>
          <w:rFonts w:ascii="仿宋_GB2312" w:eastAsia="仿宋_GB2312" w:hAnsi="宋体" w:cs="宋体" w:hint="eastAsia"/>
          <w:sz w:val="24"/>
          <w:szCs w:val="24"/>
        </w:rPr>
        <w:t>3）预制构件的成品保护培训。</w:t>
      </w:r>
    </w:p>
    <w:p w:rsidR="002C14ED" w:rsidRDefault="00E46544">
      <w:pPr>
        <w:spacing w:line="360" w:lineRule="auto"/>
        <w:outlineLvl w:val="1"/>
        <w:rPr>
          <w:rStyle w:val="3Char"/>
          <w:rFonts w:ascii="仿宋_GB2312" w:eastAsia="仿宋_GB2312"/>
          <w:sz w:val="24"/>
          <w:szCs w:val="24"/>
        </w:rPr>
      </w:pPr>
      <w:bookmarkStart w:id="44" w:name="_Toc503954798"/>
      <w:r>
        <w:rPr>
          <w:rStyle w:val="3Char"/>
          <w:rFonts w:ascii="仿宋_GB2312" w:eastAsia="仿宋_GB2312" w:hint="eastAsia"/>
          <w:sz w:val="24"/>
          <w:szCs w:val="24"/>
        </w:rPr>
        <w:lastRenderedPageBreak/>
        <w:t>四、监造</w:t>
      </w:r>
      <w:bookmarkEnd w:id="44"/>
    </w:p>
    <w:p w:rsidR="002C14ED" w:rsidRDefault="00E46544">
      <w:pPr>
        <w:spacing w:line="360" w:lineRule="auto"/>
        <w:rPr>
          <w:rFonts w:ascii="仿宋_GB2312" w:eastAsia="仿宋_GB2312" w:hAnsi="宋体" w:cs="宋体"/>
          <w:sz w:val="24"/>
          <w:szCs w:val="24"/>
        </w:rPr>
      </w:pPr>
      <w:r>
        <w:rPr>
          <w:rFonts w:ascii="仿宋_GB2312" w:eastAsia="仿宋_GB2312" w:hAnsi="宋体" w:cs="宋体" w:hint="eastAsia"/>
          <w:b/>
          <w:bCs/>
          <w:sz w:val="24"/>
          <w:szCs w:val="24"/>
        </w:rPr>
        <w:t xml:space="preserve">    </w:t>
      </w:r>
      <w:r>
        <w:rPr>
          <w:rFonts w:ascii="仿宋_GB2312" w:eastAsia="仿宋_GB2312" w:hAnsi="宋体" w:cs="宋体" w:hint="eastAsia"/>
          <w:snapToGrid w:val="0"/>
          <w:kern w:val="0"/>
          <w:sz w:val="24"/>
          <w:szCs w:val="24"/>
        </w:rPr>
        <w:t>为保证预制构件的制造质量，</w:t>
      </w:r>
      <w:r>
        <w:rPr>
          <w:rFonts w:ascii="仿宋_GB2312" w:eastAsia="仿宋_GB2312" w:hAnsi="宋体" w:cs="宋体" w:hint="eastAsia"/>
          <w:sz w:val="24"/>
          <w:szCs w:val="24"/>
        </w:rPr>
        <w:t>招标人</w:t>
      </w:r>
      <w:r>
        <w:rPr>
          <w:rFonts w:ascii="仿宋_GB2312" w:eastAsia="仿宋_GB2312" w:hAnsi="宋体" w:cs="宋体" w:hint="eastAsia"/>
          <w:snapToGrid w:val="0"/>
          <w:kern w:val="0"/>
          <w:sz w:val="24"/>
          <w:szCs w:val="24"/>
        </w:rPr>
        <w:t>将派遣</w:t>
      </w:r>
      <w:r>
        <w:rPr>
          <w:rFonts w:ascii="仿宋_GB2312" w:eastAsia="仿宋_GB2312" w:hAnsi="宋体" w:cs="宋体" w:hint="eastAsia"/>
          <w:sz w:val="24"/>
          <w:szCs w:val="24"/>
        </w:rPr>
        <w:t>工程师</w:t>
      </w:r>
      <w:r>
        <w:rPr>
          <w:rFonts w:ascii="仿宋_GB2312" w:eastAsia="仿宋_GB2312" w:hAnsi="宋体" w:cs="宋体" w:hint="eastAsia"/>
          <w:snapToGrid w:val="0"/>
          <w:kern w:val="0"/>
          <w:sz w:val="24"/>
          <w:szCs w:val="24"/>
        </w:rPr>
        <w:t>到</w:t>
      </w:r>
      <w:r>
        <w:rPr>
          <w:rFonts w:ascii="仿宋_GB2312" w:eastAsia="仿宋_GB2312" w:hAnsi="宋体" w:cs="宋体" w:hint="eastAsia"/>
          <w:sz w:val="24"/>
          <w:szCs w:val="24"/>
        </w:rPr>
        <w:t>中标人预制构件加工</w:t>
      </w:r>
      <w:r>
        <w:rPr>
          <w:rFonts w:ascii="仿宋_GB2312" w:eastAsia="仿宋_GB2312" w:hAnsi="宋体" w:cs="宋体" w:hint="eastAsia"/>
          <w:snapToGrid w:val="0"/>
          <w:kern w:val="0"/>
          <w:sz w:val="24"/>
          <w:szCs w:val="24"/>
        </w:rPr>
        <w:t>工厂对预制构件的原材、辅材、制作、检验和试验等制造过程和质量进行检验和监督；</w:t>
      </w:r>
      <w:r>
        <w:rPr>
          <w:rFonts w:ascii="仿宋_GB2312" w:eastAsia="仿宋_GB2312" w:hAnsi="宋体" w:cs="宋体" w:hint="eastAsia"/>
          <w:sz w:val="24"/>
          <w:szCs w:val="24"/>
        </w:rPr>
        <w:t>监造期间，中标人应向招标人技术人员免费提供试验仪器、工具、技术资料、图纸、参考数据等办公必需品。中标人应向招标人技术人员提供住房、膳食和交通工具，由中标人预付，招标人技术人员消费由双方委任的代表</w:t>
      </w:r>
      <w:proofErr w:type="gramStart"/>
      <w:r>
        <w:rPr>
          <w:rFonts w:ascii="仿宋_GB2312" w:eastAsia="仿宋_GB2312" w:hAnsi="宋体" w:cs="宋体" w:hint="eastAsia"/>
          <w:sz w:val="24"/>
          <w:szCs w:val="24"/>
        </w:rPr>
        <w:t>每周签认</w:t>
      </w:r>
      <w:proofErr w:type="gramEnd"/>
      <w:r>
        <w:rPr>
          <w:rFonts w:ascii="仿宋_GB2312" w:eastAsia="仿宋_GB2312" w:hAnsi="宋体" w:cs="宋体" w:hint="eastAsia"/>
          <w:sz w:val="24"/>
          <w:szCs w:val="24"/>
        </w:rPr>
        <w:t>1次，最后按招标人代表签认的实际消费清单结算。</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招标人监造人员到达中标</w:t>
      </w:r>
      <w:proofErr w:type="gramStart"/>
      <w:r>
        <w:rPr>
          <w:rFonts w:ascii="仿宋_GB2312" w:eastAsia="仿宋_GB2312" w:hAnsi="宋体" w:cs="宋体" w:hint="eastAsia"/>
          <w:sz w:val="24"/>
          <w:szCs w:val="24"/>
        </w:rPr>
        <w:t>人工厂</w:t>
      </w:r>
      <w:proofErr w:type="gramEnd"/>
      <w:r>
        <w:rPr>
          <w:rFonts w:ascii="仿宋_GB2312" w:eastAsia="仿宋_GB2312" w:hAnsi="宋体" w:cs="宋体" w:hint="eastAsia"/>
          <w:sz w:val="24"/>
          <w:szCs w:val="24"/>
          <w:u w:val="single"/>
        </w:rPr>
        <w:t>2</w:t>
      </w:r>
      <w:r>
        <w:rPr>
          <w:rFonts w:ascii="仿宋_GB2312" w:eastAsia="仿宋_GB2312" w:hAnsi="宋体" w:cs="宋体" w:hint="eastAsia"/>
          <w:sz w:val="24"/>
          <w:szCs w:val="24"/>
        </w:rPr>
        <w:t>日之内，中标人应全面提交检验所需的图纸、资料、检验标准和检验单以及其它技术资料。</w:t>
      </w:r>
    </w:p>
    <w:p w:rsidR="002C14ED" w:rsidRDefault="00E46544">
      <w:pPr>
        <w:widowControl/>
        <w:tabs>
          <w:tab w:val="left" w:pos="1650"/>
        </w:tabs>
        <w:adjustRightInd w:val="0"/>
        <w:snapToGrid w:val="0"/>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sz w:val="24"/>
          <w:szCs w:val="24"/>
        </w:rPr>
        <w:t>在监造期间，中标人应指定技术熟练并且称职的技术人员对招标人技术人员进行技术指导，解释招标人技术人员在履行本合同时可能遇到的一切技术问题。中标人技术人员应向招标人监造人员详细讲解设备的设计、制造思路和意图，以便招标人监造人员充分理解，更有效地开展检验工作。</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招标人监造人员有权参加中标人召开的有关设备的质量会议。</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招标人监造人员有权检查中标人的质量保证体系，并会同中标人质检人员一起到制造车间对设备的制造质量进行检验和监督，在整个检验和监督工作中，招标人监造人员若发现有缺陷或不符合规定的质量要求时，有权提出改正意见，中标人应充分考虑并采取措施排除缺陷，由此发生的费用由中标人承担。</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招标人监造人员有权对合同分供商进行考察。</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招标人对因检验过程的纠纷造成的合同延误及费用增加不负责任。</w:t>
      </w:r>
      <w:bookmarkStart w:id="45" w:name="_Toc26428"/>
    </w:p>
    <w:p w:rsidR="002C14ED" w:rsidRDefault="00E46544">
      <w:pPr>
        <w:spacing w:line="360" w:lineRule="auto"/>
        <w:outlineLvl w:val="1"/>
        <w:rPr>
          <w:rStyle w:val="3Char"/>
          <w:rFonts w:ascii="仿宋_GB2312" w:eastAsia="仿宋_GB2312"/>
          <w:sz w:val="24"/>
          <w:szCs w:val="24"/>
        </w:rPr>
      </w:pPr>
      <w:bookmarkStart w:id="46" w:name="_Toc3711"/>
      <w:bookmarkStart w:id="47" w:name="_Toc503954799"/>
      <w:r>
        <w:rPr>
          <w:rStyle w:val="3Char"/>
          <w:rFonts w:ascii="仿宋_GB2312" w:eastAsia="仿宋_GB2312" w:hint="eastAsia"/>
          <w:sz w:val="24"/>
          <w:szCs w:val="24"/>
        </w:rPr>
        <w:t>五、检验与验收</w:t>
      </w:r>
      <w:bookmarkEnd w:id="46"/>
      <w:bookmarkEnd w:id="47"/>
    </w:p>
    <w:p w:rsidR="002C14ED" w:rsidRDefault="00E46544">
      <w:pPr>
        <w:spacing w:line="360" w:lineRule="auto"/>
        <w:ind w:firstLineChars="200" w:firstLine="482"/>
        <w:rPr>
          <w:rStyle w:val="3Char"/>
          <w:rFonts w:ascii="仿宋_GB2312" w:eastAsia="仿宋_GB2312" w:hAnsi="宋体" w:cs="宋体"/>
          <w:b w:val="0"/>
          <w:bCs w:val="0"/>
          <w:sz w:val="24"/>
          <w:szCs w:val="24"/>
        </w:rPr>
      </w:pPr>
      <w:r>
        <w:rPr>
          <w:rStyle w:val="3Char"/>
          <w:rFonts w:ascii="仿宋_GB2312" w:eastAsia="仿宋_GB2312" w:hint="eastAsia"/>
          <w:sz w:val="24"/>
          <w:szCs w:val="24"/>
        </w:rPr>
        <w:t>（一）检验</w:t>
      </w:r>
      <w:bookmarkEnd w:id="40"/>
      <w:bookmarkEnd w:id="41"/>
      <w:bookmarkEnd w:id="42"/>
      <w:bookmarkEnd w:id="43"/>
      <w:bookmarkEnd w:id="45"/>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对于中标人提供的原材料、部件，必须要求中标人在供货时提供商检及原产地证明材料。主要部件合格证书，关键部件的材质证明。</w:t>
      </w:r>
    </w:p>
    <w:p w:rsidR="002C14ED" w:rsidRDefault="00E46544">
      <w:pPr>
        <w:spacing w:line="360" w:lineRule="auto"/>
        <w:ind w:firstLineChars="200" w:firstLine="482"/>
        <w:rPr>
          <w:rFonts w:ascii="仿宋_GB2312" w:eastAsia="仿宋_GB2312" w:hAnsi="宋体" w:cs="宋体"/>
          <w:b/>
          <w:sz w:val="24"/>
          <w:szCs w:val="24"/>
        </w:rPr>
      </w:pPr>
      <w:r>
        <w:rPr>
          <w:rFonts w:ascii="仿宋_GB2312" w:eastAsia="仿宋_GB2312" w:hAnsi="宋体" w:cs="宋体" w:hint="eastAsia"/>
          <w:b/>
          <w:sz w:val="24"/>
          <w:szCs w:val="24"/>
        </w:rPr>
        <w:t>（二）验收</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由招标人组织的验收分为工厂验收、现场验收及最终验收三个阶段。中标人应在完成设计的同时制定三阶段的验收大纲并与设计资料一起提交给招标人。</w:t>
      </w:r>
      <w:r>
        <w:rPr>
          <w:rFonts w:ascii="仿宋_GB2312" w:eastAsia="仿宋_GB2312" w:hAnsi="宋体" w:cs="宋体" w:hint="eastAsia"/>
          <w:kern w:val="0"/>
          <w:sz w:val="24"/>
          <w:szCs w:val="24"/>
        </w:rPr>
        <w:t>验收大纲内容中</w:t>
      </w:r>
      <w:r>
        <w:rPr>
          <w:rFonts w:ascii="仿宋_GB2312" w:eastAsia="仿宋_GB2312" w:hAnsi="宋体" w:cs="宋体" w:hint="eastAsia"/>
          <w:sz w:val="24"/>
          <w:szCs w:val="24"/>
        </w:rPr>
        <w:t>包括但不限</w:t>
      </w:r>
      <w:r>
        <w:rPr>
          <w:rFonts w:ascii="仿宋_GB2312" w:eastAsia="仿宋_GB2312" w:hAnsi="宋体" w:cs="宋体" w:hint="eastAsia"/>
          <w:kern w:val="0"/>
          <w:sz w:val="24"/>
          <w:szCs w:val="24"/>
        </w:rPr>
        <w:t>各分项系统的验收标准、验收指标和验收检测方法等内容，招标人将依据双方共同研究确定的验收大纲对设备进行分阶段验收。</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1、工厂安装调试与验收</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lastRenderedPageBreak/>
        <w:t>国内生产的相关构配件施工完成，同时招标人要求中标人采购的进口构配件抵达工厂后，中标人应当按照工期要求组织进行工厂组装。</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产品出厂必须在产品显著位置加盖出厂自检合格证，</w:t>
      </w:r>
      <w:proofErr w:type="gramStart"/>
      <w:r>
        <w:rPr>
          <w:rFonts w:ascii="仿宋_GB2312" w:eastAsia="仿宋_GB2312" w:hAnsi="宋体" w:cs="宋体" w:hint="eastAsia"/>
          <w:sz w:val="24"/>
          <w:szCs w:val="24"/>
        </w:rPr>
        <w:t>驻产监理</w:t>
      </w:r>
      <w:proofErr w:type="gramEnd"/>
      <w:r>
        <w:rPr>
          <w:rFonts w:ascii="仿宋_GB2312" w:eastAsia="仿宋_GB2312" w:hAnsi="宋体" w:cs="宋体" w:hint="eastAsia"/>
          <w:sz w:val="24"/>
          <w:szCs w:val="24"/>
        </w:rPr>
        <w:t>验收合格证章，否则视为不合格产品。</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中标人负责设备的工厂组装、调试、试运行。工厂组装调试完成后，招标人的验收人员按照双方确认的工厂验收大纲进行工厂验收，验收合格后签发工厂验收证书。</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2、</w:t>
      </w:r>
      <w:r>
        <w:rPr>
          <w:rFonts w:ascii="仿宋_GB2312" w:eastAsia="仿宋_GB2312" w:hAnsi="宋体" w:cs="宋体" w:hint="eastAsia"/>
          <w:bCs/>
          <w:sz w:val="24"/>
          <w:szCs w:val="24"/>
        </w:rPr>
        <w:t>工地</w:t>
      </w:r>
      <w:r>
        <w:rPr>
          <w:rFonts w:ascii="仿宋_GB2312" w:eastAsia="仿宋_GB2312" w:hAnsi="宋体" w:cs="宋体" w:hint="eastAsia"/>
          <w:sz w:val="24"/>
          <w:szCs w:val="24"/>
        </w:rPr>
        <w:t>现场安装调试与验收</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运输到招标人施工现场后，由中标人负责卸车配合验收等工作，招标人的验收人员按照双方确认的工地验收大纲进行工地验收，验收合格后签发工地验收证书。</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3、最终验收</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中标人完成招标人要求的工作内容后，招标人的验收人员按照双方确定的最终验收大纲进行最终验收，验收合格后签发最终验收证书。</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bCs/>
          <w:sz w:val="24"/>
          <w:szCs w:val="24"/>
        </w:rPr>
        <w:t>4、</w:t>
      </w:r>
      <w:r>
        <w:rPr>
          <w:rFonts w:ascii="仿宋_GB2312" w:eastAsia="仿宋_GB2312" w:hAnsi="宋体" w:cs="宋体" w:hint="eastAsia"/>
          <w:sz w:val="24"/>
          <w:szCs w:val="24"/>
        </w:rPr>
        <w:t>在合同文本规定的加工制造和质量保证期内，招标人有权对构件进行外观、质量等进行检验。如果发现货物的质量或规格与合同文本规定不符，或证明货物有缺陷，包括潜在的缺陷或使用不合格的原材料等，招标人可申请商检局检验，并有权根据商检证书及质量保证条款立即向投标人提出索赔。</w:t>
      </w:r>
    </w:p>
    <w:p w:rsidR="002C14ED" w:rsidRDefault="00E46544">
      <w:pPr>
        <w:spacing w:line="360" w:lineRule="auto"/>
        <w:outlineLvl w:val="1"/>
        <w:rPr>
          <w:rStyle w:val="3Char"/>
          <w:rFonts w:ascii="仿宋_GB2312" w:eastAsia="仿宋_GB2312"/>
          <w:sz w:val="24"/>
          <w:szCs w:val="24"/>
        </w:rPr>
      </w:pPr>
      <w:bookmarkStart w:id="48" w:name="_Toc20118"/>
      <w:bookmarkStart w:id="49" w:name="_Toc503954800"/>
      <w:bookmarkStart w:id="50" w:name="_Toc172274085"/>
      <w:bookmarkStart w:id="51" w:name="_Toc108973982"/>
      <w:bookmarkStart w:id="52" w:name="_Toc419826871"/>
      <w:bookmarkStart w:id="53" w:name="_Toc420044264"/>
      <w:r>
        <w:rPr>
          <w:rStyle w:val="3Char"/>
          <w:rFonts w:ascii="仿宋_GB2312" w:eastAsia="仿宋_GB2312" w:hint="eastAsia"/>
          <w:sz w:val="24"/>
          <w:szCs w:val="24"/>
        </w:rPr>
        <w:t>六、投标人的责任</w:t>
      </w:r>
      <w:bookmarkEnd w:id="48"/>
      <w:bookmarkEnd w:id="49"/>
    </w:p>
    <w:p w:rsidR="002C14ED" w:rsidRDefault="00E46544">
      <w:pPr>
        <w:autoSpaceDE w:val="0"/>
        <w:autoSpaceDN w:val="0"/>
        <w:adjustRightInd w:val="0"/>
        <w:spacing w:line="360" w:lineRule="auto"/>
        <w:ind w:firstLineChars="200" w:firstLine="480"/>
        <w:rPr>
          <w:rFonts w:ascii="仿宋_GB2312" w:eastAsia="仿宋_GB2312" w:hAnsi="宋体" w:cs="宋体"/>
          <w:kern w:val="0"/>
          <w:sz w:val="24"/>
          <w:szCs w:val="24"/>
        </w:rPr>
      </w:pPr>
      <w:bookmarkStart w:id="54" w:name="_Toc420044265"/>
      <w:bookmarkStart w:id="55" w:name="_Toc419826872"/>
      <w:bookmarkStart w:id="56" w:name="_Toc108973983"/>
      <w:bookmarkStart w:id="57" w:name="_Toc172274086"/>
      <w:bookmarkEnd w:id="50"/>
      <w:bookmarkEnd w:id="51"/>
      <w:bookmarkEnd w:id="52"/>
      <w:bookmarkEnd w:id="53"/>
      <w:r>
        <w:rPr>
          <w:rFonts w:ascii="仿宋_GB2312" w:eastAsia="仿宋_GB2312" w:hAnsi="宋体" w:cs="宋体" w:hint="eastAsia"/>
          <w:kern w:val="0"/>
          <w:sz w:val="24"/>
          <w:szCs w:val="24"/>
        </w:rPr>
        <w:t>1、中标人应对预制构件设计、制造的总体技术、质量和进度负责。</w:t>
      </w:r>
    </w:p>
    <w:p w:rsidR="002C14ED" w:rsidRDefault="00E46544">
      <w:pPr>
        <w:autoSpaceDE w:val="0"/>
        <w:autoSpaceDN w:val="0"/>
        <w:adjustRightInd w:val="0"/>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2、中标人应按招标人规定的时间和内容向招标人提供规定的资料。</w:t>
      </w:r>
    </w:p>
    <w:p w:rsidR="002C14ED" w:rsidRDefault="00E46544">
      <w:pPr>
        <w:autoSpaceDE w:val="0"/>
        <w:autoSpaceDN w:val="0"/>
        <w:adjustRightInd w:val="0"/>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3、预制构件投入生产需经招标人书面认可，但技术责任仍由中标人负责。</w:t>
      </w:r>
    </w:p>
    <w:p w:rsidR="002C14ED" w:rsidRDefault="00E46544">
      <w:pPr>
        <w:autoSpaceDE w:val="0"/>
        <w:autoSpaceDN w:val="0"/>
        <w:adjustRightInd w:val="0"/>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4、中标人应充分考虑招标人变更所带来的风险；如设计运输路线未最终确定，如地质条件的变化等，中标人要充分考虑。</w:t>
      </w:r>
    </w:p>
    <w:p w:rsidR="002C14ED" w:rsidRDefault="00E46544">
      <w:pPr>
        <w:spacing w:line="360" w:lineRule="auto"/>
        <w:outlineLvl w:val="1"/>
        <w:rPr>
          <w:rStyle w:val="3Char"/>
          <w:rFonts w:ascii="仿宋_GB2312" w:eastAsia="仿宋_GB2312"/>
          <w:sz w:val="24"/>
          <w:szCs w:val="24"/>
        </w:rPr>
      </w:pPr>
      <w:bookmarkStart w:id="58" w:name="_Toc22100"/>
      <w:bookmarkStart w:id="59" w:name="_Toc503954801"/>
      <w:r>
        <w:rPr>
          <w:rStyle w:val="3Char"/>
          <w:rFonts w:ascii="仿宋_GB2312" w:eastAsia="仿宋_GB2312" w:hint="eastAsia"/>
          <w:sz w:val="24"/>
          <w:szCs w:val="24"/>
        </w:rPr>
        <w:t>七、 质量保证和售后服务</w:t>
      </w:r>
      <w:bookmarkEnd w:id="54"/>
      <w:bookmarkEnd w:id="55"/>
      <w:bookmarkEnd w:id="56"/>
      <w:bookmarkEnd w:id="57"/>
      <w:bookmarkEnd w:id="58"/>
      <w:bookmarkEnd w:id="59"/>
    </w:p>
    <w:p w:rsidR="002C14ED" w:rsidRDefault="00E46544">
      <w:pPr>
        <w:adjustRightInd w:val="0"/>
        <w:snapToGrid w:val="0"/>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bCs/>
          <w:sz w:val="24"/>
          <w:szCs w:val="24"/>
        </w:rPr>
        <w:t>1、</w:t>
      </w:r>
      <w:r>
        <w:rPr>
          <w:rFonts w:ascii="仿宋_GB2312" w:eastAsia="仿宋_GB2312" w:hAnsi="宋体" w:cs="宋体" w:hint="eastAsia"/>
          <w:sz w:val="24"/>
          <w:szCs w:val="24"/>
        </w:rPr>
        <w:t>整体质量保证期自双方招标人竣工验收后</w:t>
      </w:r>
      <w:r>
        <w:rPr>
          <w:rFonts w:ascii="仿宋_GB2312" w:eastAsia="仿宋_GB2312" w:hAnsi="宋体" w:cs="宋体" w:hint="eastAsia"/>
          <w:sz w:val="24"/>
          <w:szCs w:val="24"/>
          <w:u w:val="single"/>
        </w:rPr>
        <w:t xml:space="preserve"> 24 </w:t>
      </w:r>
      <w:proofErr w:type="gramStart"/>
      <w:r>
        <w:rPr>
          <w:rFonts w:ascii="仿宋_GB2312" w:eastAsia="仿宋_GB2312" w:hAnsi="宋体" w:cs="宋体" w:hint="eastAsia"/>
          <w:sz w:val="24"/>
          <w:szCs w:val="24"/>
        </w:rPr>
        <w:t>个</w:t>
      </w:r>
      <w:proofErr w:type="gramEnd"/>
      <w:r>
        <w:rPr>
          <w:rFonts w:ascii="仿宋_GB2312" w:eastAsia="仿宋_GB2312" w:hAnsi="宋体" w:cs="宋体" w:hint="eastAsia"/>
          <w:sz w:val="24"/>
          <w:szCs w:val="24"/>
        </w:rPr>
        <w:t>月。</w:t>
      </w:r>
    </w:p>
    <w:p w:rsidR="002C14ED" w:rsidRDefault="00E46544">
      <w:pPr>
        <w:adjustRightInd w:val="0"/>
        <w:snapToGrid w:val="0"/>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kern w:val="0"/>
          <w:sz w:val="24"/>
          <w:szCs w:val="24"/>
        </w:rPr>
        <w:t>2、</w:t>
      </w:r>
      <w:r>
        <w:rPr>
          <w:rFonts w:ascii="仿宋_GB2312" w:eastAsia="仿宋_GB2312" w:hAnsi="宋体" w:cs="宋体" w:hint="eastAsia"/>
          <w:sz w:val="24"/>
          <w:szCs w:val="24"/>
        </w:rPr>
        <w:t>在保修期内出现的质量问题，中标人应在</w:t>
      </w:r>
      <w:r>
        <w:rPr>
          <w:rFonts w:ascii="仿宋_GB2312" w:eastAsia="仿宋_GB2312" w:hAnsi="宋体" w:cs="宋体" w:hint="eastAsia"/>
          <w:sz w:val="24"/>
          <w:szCs w:val="24"/>
          <w:u w:val="single"/>
        </w:rPr>
        <w:t>12</w:t>
      </w:r>
      <w:r>
        <w:rPr>
          <w:rFonts w:ascii="仿宋_GB2312" w:eastAsia="仿宋_GB2312" w:hAnsi="宋体" w:cs="宋体" w:hint="eastAsia"/>
          <w:sz w:val="24"/>
          <w:szCs w:val="24"/>
        </w:rPr>
        <w:t>小时内对招标人的服务要求做出响应，如果需要上门服务，应保证在48小时内到达招标人指定现场并免费处理。</w:t>
      </w:r>
      <w:r>
        <w:rPr>
          <w:rFonts w:ascii="仿宋_GB2312" w:eastAsia="仿宋_GB2312" w:hAnsi="宋体" w:cs="宋体" w:hint="eastAsia"/>
          <w:kern w:val="0"/>
          <w:sz w:val="24"/>
          <w:szCs w:val="24"/>
        </w:rPr>
        <w:t>因中标人使用劣质材料或不合格部件及发生故障等所造成的一切损失由中标人负责。</w:t>
      </w:r>
    </w:p>
    <w:p w:rsidR="002C14ED" w:rsidRDefault="00E46544">
      <w:pPr>
        <w:autoSpaceDE w:val="0"/>
        <w:autoSpaceDN w:val="0"/>
        <w:adjustRightInd w:val="0"/>
        <w:spacing w:line="360" w:lineRule="auto"/>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3、中标人在中国选择分供商，需要中标人负责提供招标人需要的相关技术资料；中标人承担设备全部技术、质量和制造进度方面的责任。</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4、质量保证期内如有零件损坏，更换零件由投标人免费提供，同时对该件再重新计算质保期。</w:t>
      </w:r>
    </w:p>
    <w:p w:rsidR="002C14ED" w:rsidRDefault="00E46544">
      <w:pPr>
        <w:spacing w:line="360" w:lineRule="auto"/>
        <w:outlineLvl w:val="1"/>
        <w:rPr>
          <w:rStyle w:val="3Char"/>
          <w:rFonts w:ascii="仿宋_GB2312" w:eastAsia="仿宋_GB2312"/>
          <w:sz w:val="24"/>
          <w:szCs w:val="24"/>
        </w:rPr>
      </w:pPr>
      <w:bookmarkStart w:id="60" w:name="_Toc5541"/>
      <w:bookmarkStart w:id="61" w:name="_Toc503954802"/>
      <w:bookmarkStart w:id="62" w:name="_Toc420044267"/>
      <w:bookmarkStart w:id="63" w:name="_Toc172274089"/>
      <w:bookmarkStart w:id="64" w:name="_Toc108973986"/>
      <w:bookmarkStart w:id="65" w:name="_Toc419826874"/>
      <w:bookmarkStart w:id="66" w:name="_Toc172274088"/>
      <w:bookmarkStart w:id="67" w:name="_Toc108973985"/>
      <w:r>
        <w:rPr>
          <w:rStyle w:val="3Char"/>
          <w:rFonts w:ascii="仿宋_GB2312" w:eastAsia="仿宋_GB2312" w:hint="eastAsia"/>
          <w:sz w:val="24"/>
          <w:szCs w:val="24"/>
        </w:rPr>
        <w:t>八、包装和运输要求</w:t>
      </w:r>
      <w:bookmarkEnd w:id="60"/>
      <w:bookmarkEnd w:id="61"/>
    </w:p>
    <w:bookmarkEnd w:id="62"/>
    <w:bookmarkEnd w:id="63"/>
    <w:bookmarkEnd w:id="64"/>
    <w:bookmarkEnd w:id="65"/>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（一）包装</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1、除非另有规定和协议要求，投标人提供的预制构件须采用相应国家或行业标准及惯例要求的保护措施进行包装。这种包装应适于长途及工程所在地短途运输，并有良好的防潮、防震、防锈、防爆炸和利于装卸等保护措施，以确保设备安全无损运抵施工现场。包装也要符合中华人民共和国法律规定并满足招标人要求；投标人应承</w:t>
      </w:r>
      <w:proofErr w:type="gramStart"/>
      <w:r>
        <w:rPr>
          <w:rFonts w:ascii="仿宋_GB2312" w:eastAsia="仿宋_GB2312" w:hAnsi="宋体" w:cs="宋体" w:hint="eastAsia"/>
          <w:sz w:val="24"/>
          <w:szCs w:val="24"/>
        </w:rPr>
        <w:t>担由于</w:t>
      </w:r>
      <w:proofErr w:type="gramEnd"/>
      <w:r>
        <w:rPr>
          <w:rFonts w:ascii="仿宋_GB2312" w:eastAsia="仿宋_GB2312" w:hAnsi="宋体" w:cs="宋体" w:hint="eastAsia"/>
          <w:sz w:val="24"/>
          <w:szCs w:val="24"/>
        </w:rPr>
        <w:t xml:space="preserve">违反上述规定而引起的一切责任和费用。　　　</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2、投标人应在每一批货物中附一份详细装箱单和质量检验合格证书（采用集装箱或中型包装箱装运的，应在每一包装单位中附</w:t>
      </w:r>
      <w:proofErr w:type="gramStart"/>
      <w:r>
        <w:rPr>
          <w:rFonts w:ascii="仿宋_GB2312" w:eastAsia="仿宋_GB2312" w:hAnsi="宋体" w:cs="宋体" w:hint="eastAsia"/>
          <w:sz w:val="24"/>
          <w:szCs w:val="24"/>
        </w:rPr>
        <w:t>一</w:t>
      </w:r>
      <w:proofErr w:type="gramEnd"/>
      <w:r>
        <w:rPr>
          <w:rFonts w:ascii="仿宋_GB2312" w:eastAsia="仿宋_GB2312" w:hAnsi="宋体" w:cs="宋体" w:hint="eastAsia"/>
          <w:sz w:val="24"/>
          <w:szCs w:val="24"/>
        </w:rPr>
        <w:t>详细装箱单和质量检验合格证书）。</w:t>
      </w:r>
    </w:p>
    <w:p w:rsidR="002C14ED" w:rsidRDefault="00E4654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3、装箱单应注明货物名称、规格型号、数量、质量、生产商、供应商、收货人、发货地、交货地、承运人等。有特殊保护措施要求的货物，应在相应位置标示“向上”、“向下”、“易碎”、“防水”等装卸警示标志，以保证装运过程符合保护货物质量的要求。</w:t>
      </w:r>
    </w:p>
    <w:bookmarkEnd w:id="66"/>
    <w:bookmarkEnd w:id="67"/>
    <w:p w:rsidR="002C14ED" w:rsidRDefault="00E46544">
      <w:pPr>
        <w:autoSpaceDE w:val="0"/>
        <w:autoSpaceDN w:val="0"/>
        <w:adjustRightInd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（二）运输</w:t>
      </w:r>
    </w:p>
    <w:p w:rsidR="002C14ED" w:rsidRDefault="00E46544">
      <w:pPr>
        <w:autoSpaceDE w:val="0"/>
        <w:autoSpaceDN w:val="0"/>
        <w:adjustRightInd w:val="0"/>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hint="eastAsia"/>
          <w:kern w:val="0"/>
          <w:sz w:val="24"/>
          <w:szCs w:val="24"/>
        </w:rPr>
        <w:t>1、为便于构件的运输和组装，要求采用分块拼装式结构或整体运输。分块运输时每个分块（包括车架）从尺寸和重量等方面应满足招标人提出的运输条件和施工现场内拆装、倒运的要求。投标人在标书中提供每个装运单元的具体重量及外形尺寸（不包括集装箱）。</w:t>
      </w:r>
    </w:p>
    <w:p w:rsidR="002C14ED" w:rsidRDefault="00E46544">
      <w:pPr>
        <w:autoSpaceDE w:val="0"/>
        <w:autoSpaceDN w:val="0"/>
        <w:adjustRightInd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2、中标人负责将构件运输至</w:t>
      </w:r>
      <w:r>
        <w:rPr>
          <w:rFonts w:ascii="仿宋_GB2312" w:eastAsia="仿宋_GB2312" w:hAnsi="宋体" w:cs="宋体" w:hint="eastAsia"/>
          <w:sz w:val="24"/>
          <w:szCs w:val="24"/>
        </w:rPr>
        <w:t>指定地点交付招标人</w:t>
      </w:r>
      <w:r>
        <w:rPr>
          <w:rFonts w:ascii="仿宋_GB2312" w:eastAsia="仿宋_GB2312" w:hAnsi="宋体" w:cs="宋体" w:hint="eastAsia"/>
          <w:kern w:val="0"/>
          <w:sz w:val="24"/>
          <w:szCs w:val="24"/>
        </w:rPr>
        <w:t>。该价格要求计入投标总价。产品到达招标人施工现场前发生毁损、灭失等损失由中标人全权负责。</w:t>
      </w:r>
    </w:p>
    <w:p w:rsidR="002C14ED" w:rsidRDefault="002C14ED"/>
    <w:p w:rsidR="002C14ED" w:rsidRDefault="002C14ED"/>
    <w:p w:rsidR="002C14ED" w:rsidRDefault="002C14ED"/>
    <w:p w:rsidR="002C14ED" w:rsidRDefault="002C14ED"/>
    <w:p w:rsidR="002C14ED" w:rsidRDefault="002C14ED"/>
    <w:p w:rsidR="002C14ED" w:rsidRDefault="002C14ED"/>
    <w:p w:rsidR="002C14ED" w:rsidRDefault="002C14ED"/>
    <w:p w:rsidR="002C14ED" w:rsidRDefault="002C14ED"/>
    <w:p w:rsidR="002C14ED" w:rsidRDefault="002C14ED"/>
    <w:p w:rsidR="002C14ED" w:rsidRDefault="002C14ED"/>
    <w:p w:rsidR="002C14ED" w:rsidRDefault="002C14ED"/>
    <w:p w:rsidR="002C14ED" w:rsidRDefault="00E46544">
      <w:pPr>
        <w:pStyle w:val="1"/>
        <w:spacing w:beforeLines="50" w:before="156" w:afterLines="50" w:after="156" w:line="560" w:lineRule="exact"/>
        <w:jc w:val="center"/>
        <w:rPr>
          <w:rFonts w:ascii="仿宋_GB2312" w:hAnsi="宋体"/>
          <w:color w:val="000000"/>
          <w:sz w:val="32"/>
          <w:szCs w:val="32"/>
        </w:rPr>
      </w:pPr>
      <w:bookmarkStart w:id="68" w:name="_Toc503954803"/>
      <w:r>
        <w:rPr>
          <w:rFonts w:ascii="仿宋_GB2312" w:hAnsi="宋体" w:hint="eastAsia"/>
          <w:color w:val="000000"/>
          <w:sz w:val="32"/>
          <w:szCs w:val="32"/>
        </w:rPr>
        <w:t>第三章投标文件格式</w:t>
      </w:r>
      <w:bookmarkEnd w:id="68"/>
    </w:p>
    <w:p w:rsidR="002C14ED" w:rsidRDefault="002C14ED"/>
    <w:p w:rsidR="002C14ED" w:rsidRDefault="00E46544">
      <w:pPr>
        <w:spacing w:line="480" w:lineRule="auto"/>
        <w:jc w:val="center"/>
        <w:rPr>
          <w:rFonts w:ascii="仿宋_GB2312" w:eastAsia="仿宋_GB2312" w:hAnsiTheme="minorEastAsia"/>
          <w:b/>
          <w:bCs/>
          <w:sz w:val="28"/>
          <w:szCs w:val="28"/>
        </w:rPr>
      </w:pPr>
      <w:r>
        <w:rPr>
          <w:rFonts w:ascii="仿宋_GB2312" w:eastAsia="仿宋_GB2312" w:hAnsiTheme="minorEastAsia" w:hint="eastAsia"/>
          <w:b/>
          <w:bCs/>
          <w:sz w:val="28"/>
          <w:szCs w:val="28"/>
        </w:rPr>
        <w:t>（一）投标承诺函</w:t>
      </w:r>
    </w:p>
    <w:p w:rsidR="002C14ED" w:rsidRDefault="00B76839"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中国建筑第六工程局有限公司</w:t>
      </w:r>
      <w:r w:rsidR="00E46544">
        <w:rPr>
          <w:rFonts w:ascii="仿宋_GB2312" w:eastAsia="仿宋_GB2312" w:hAnsi="宋体" w:hint="eastAsia"/>
          <w:bCs/>
          <w:color w:val="000000"/>
          <w:sz w:val="24"/>
          <w:szCs w:val="24"/>
        </w:rPr>
        <w:t>：</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我单位对贵单位所发的招标文件所有条款予以确认。并进一步承诺如下：</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1、我单位所报的单价，已充分考虑了招标文件、框架协议及采购合同要求中标单位（供方）应承担的所有义务及风险，由此造成或可能造成的费用我方已包含在报价中。</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2、若我单位中标，除非贵单位要求，我单位将不主动要求调整供货合同条款。否则，贵单位可以随时取消我单位的中标资格。</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3、我单位承诺</w:t>
      </w:r>
      <w:proofErr w:type="gramStart"/>
      <w:r>
        <w:rPr>
          <w:rFonts w:ascii="仿宋_GB2312" w:eastAsia="仿宋_GB2312" w:hAnsi="宋体" w:hint="eastAsia"/>
          <w:bCs/>
          <w:color w:val="000000"/>
          <w:sz w:val="24"/>
          <w:szCs w:val="24"/>
        </w:rPr>
        <w:t>不会因贵单位</w:t>
      </w:r>
      <w:proofErr w:type="gramEnd"/>
      <w:r>
        <w:rPr>
          <w:rFonts w:ascii="仿宋_GB2312" w:eastAsia="仿宋_GB2312" w:hAnsi="宋体" w:hint="eastAsia"/>
          <w:bCs/>
          <w:color w:val="000000"/>
          <w:sz w:val="24"/>
          <w:szCs w:val="24"/>
        </w:rPr>
        <w:t>对供货合同中的承包范围的调整而产生的异议。</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4、我单位的承诺函，将作为合同的组成部分。</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5、若我单位没有中标，我单位将不要求贵单位做任何解释。</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6、我单位理解贵单位不以最低投标价为中标价的唯一选择。</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7、若我单位中标，我单位同意</w:t>
      </w:r>
      <w:proofErr w:type="gramStart"/>
      <w:r>
        <w:rPr>
          <w:rFonts w:ascii="仿宋_GB2312" w:eastAsia="仿宋_GB2312" w:hAnsi="宋体" w:hint="eastAsia"/>
          <w:bCs/>
          <w:color w:val="000000"/>
          <w:sz w:val="24"/>
          <w:szCs w:val="24"/>
        </w:rPr>
        <w:t>本承诺</w:t>
      </w:r>
      <w:proofErr w:type="gramEnd"/>
      <w:r>
        <w:rPr>
          <w:rFonts w:ascii="仿宋_GB2312" w:eastAsia="仿宋_GB2312" w:hAnsi="宋体" w:hint="eastAsia"/>
          <w:bCs/>
          <w:color w:val="000000"/>
          <w:sz w:val="24"/>
          <w:szCs w:val="24"/>
        </w:rPr>
        <w:t>函及所有投标文件作为合同的组成部分，与供货合同具有同样的法律效力。</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8、我单位将严格按照招标文件的要求提供工程所需材料，在供货过程中出现的质量问题我单位将及时调换合格材料进场，如因材料质量问题而造成工期延误，我单位承诺接受每延误一天处以人民币5000元的违约金，该违约金直接从应付货款中扣除。在供货过程中保证供应材料为招标文件中要求的厂家生产的材料，各类质量资料随货同行，并保证各类质量资料真实有效。</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lastRenderedPageBreak/>
        <w:t>9、在供应时间上将严格按项目要求时间组织材料进场，我单位的保证措施是根据进场时间和规格型号要求提前做好备料，确因某些型号材料短期缺货将积极配合项目与业主监理协商沟通进行替换，否则按照合同违约责任条款要求支付违约金。</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10、若我单位恶意中标、违规串标、低价中标不签订框架协议，招标方有权不退还投标保证金。</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11、我单位将以良好的服务态度、饱满的工作热情和遵纪守法的工作作风做好对项目部的服务，让项目部满意，让贵单位满意，让工程业主和监理满意。</w:t>
      </w:r>
    </w:p>
    <w:p w:rsidR="002C14ED" w:rsidRDefault="00E46544" w:rsidP="00EC7DEB">
      <w:pPr>
        <w:spacing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12、我单位郑重承诺：我单位对招标文件的框架协议条款完全接受和遵守，</w:t>
      </w:r>
      <w:r>
        <w:rPr>
          <w:rFonts w:ascii="仿宋_GB2312" w:eastAsia="仿宋_GB2312" w:hAnsi="宋体"/>
          <w:bCs/>
          <w:color w:val="000000"/>
          <w:sz w:val="24"/>
          <w:szCs w:val="24"/>
        </w:rPr>
        <w:t>无论对于我单位是否中标，本次投标问题和行为承担一切责任</w:t>
      </w:r>
      <w:r>
        <w:rPr>
          <w:rFonts w:ascii="仿宋_GB2312" w:eastAsia="仿宋_GB2312" w:hAnsi="宋体" w:hint="eastAsia"/>
          <w:bCs/>
          <w:color w:val="000000"/>
          <w:sz w:val="24"/>
          <w:szCs w:val="24"/>
        </w:rPr>
        <w:t>和</w:t>
      </w:r>
      <w:r>
        <w:rPr>
          <w:rFonts w:ascii="仿宋_GB2312" w:eastAsia="仿宋_GB2312" w:hAnsi="宋体"/>
          <w:bCs/>
          <w:color w:val="000000"/>
          <w:sz w:val="24"/>
          <w:szCs w:val="24"/>
        </w:rPr>
        <w:t>后果。</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投标单位：（公章）</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法定代表人：（签字）</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或其授权的代理人：（签字）</w:t>
      </w:r>
    </w:p>
    <w:p w:rsidR="002C14ED" w:rsidRDefault="00E46544" w:rsidP="00EC7DEB">
      <w:pPr>
        <w:spacing w:beforeLines="50" w:before="156" w:afterLines="50" w:after="156" w:line="560" w:lineRule="exact"/>
        <w:ind w:firstLineChars="257" w:firstLine="617"/>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     日期：年月日</w:t>
      </w:r>
    </w:p>
    <w:p w:rsidR="002C14ED" w:rsidRDefault="002C14ED" w:rsidP="00EC7DEB">
      <w:pPr>
        <w:spacing w:beforeLines="50" w:before="156" w:afterLines="50" w:after="156" w:line="560" w:lineRule="exact"/>
        <w:ind w:firstLineChars="257" w:firstLine="617"/>
        <w:rPr>
          <w:rFonts w:ascii="仿宋_GB2312" w:eastAsia="仿宋_GB2312" w:hAnsi="宋体"/>
          <w:bCs/>
          <w:color w:val="000000"/>
          <w:sz w:val="24"/>
          <w:szCs w:val="24"/>
        </w:rPr>
      </w:pPr>
    </w:p>
    <w:p w:rsidR="002C14ED" w:rsidRDefault="002C14ED" w:rsidP="00EC7DEB">
      <w:pPr>
        <w:spacing w:beforeLines="50" w:before="156" w:afterLines="50" w:after="156" w:line="560" w:lineRule="exact"/>
        <w:ind w:firstLineChars="257" w:firstLine="617"/>
        <w:rPr>
          <w:rFonts w:ascii="仿宋_GB2312" w:eastAsia="仿宋_GB2312" w:hAnsi="宋体"/>
          <w:bCs/>
          <w:color w:val="000000"/>
          <w:sz w:val="24"/>
          <w:szCs w:val="24"/>
        </w:rPr>
      </w:pPr>
    </w:p>
    <w:p w:rsidR="002C14ED" w:rsidRDefault="002C14ED" w:rsidP="00EC7DEB">
      <w:pPr>
        <w:spacing w:beforeLines="50" w:before="156" w:afterLines="50" w:after="156" w:line="560" w:lineRule="exact"/>
        <w:ind w:firstLineChars="257" w:firstLine="617"/>
        <w:rPr>
          <w:rFonts w:ascii="仿宋_GB2312" w:eastAsia="仿宋_GB2312" w:hAnsi="宋体"/>
          <w:bCs/>
          <w:color w:val="000000"/>
          <w:sz w:val="24"/>
          <w:szCs w:val="24"/>
        </w:rPr>
      </w:pPr>
    </w:p>
    <w:p w:rsidR="002C14ED" w:rsidRDefault="002C14ED" w:rsidP="00EC7DEB">
      <w:pPr>
        <w:spacing w:beforeLines="50" w:before="156" w:afterLines="50" w:after="156" w:line="560" w:lineRule="exact"/>
        <w:ind w:firstLineChars="257" w:firstLine="617"/>
        <w:rPr>
          <w:rFonts w:ascii="仿宋_GB2312" w:eastAsia="仿宋_GB2312" w:hAnsi="宋体"/>
          <w:bCs/>
          <w:color w:val="000000"/>
          <w:sz w:val="24"/>
          <w:szCs w:val="24"/>
        </w:rPr>
      </w:pPr>
    </w:p>
    <w:p w:rsidR="002C14ED" w:rsidRDefault="002C14ED" w:rsidP="00EC7DEB">
      <w:pPr>
        <w:spacing w:beforeLines="50" w:before="156" w:afterLines="50" w:after="156" w:line="560" w:lineRule="exact"/>
        <w:ind w:firstLineChars="257" w:firstLine="617"/>
        <w:rPr>
          <w:rFonts w:ascii="仿宋_GB2312" w:eastAsia="仿宋_GB2312" w:hAnsi="宋体"/>
          <w:bCs/>
          <w:color w:val="000000"/>
          <w:sz w:val="24"/>
          <w:szCs w:val="24"/>
        </w:rPr>
      </w:pPr>
    </w:p>
    <w:p w:rsidR="002C14ED" w:rsidRDefault="002C14ED" w:rsidP="00EC7DEB">
      <w:pPr>
        <w:spacing w:beforeLines="50" w:before="156" w:afterLines="50" w:after="156" w:line="560" w:lineRule="exact"/>
        <w:ind w:firstLineChars="257" w:firstLine="617"/>
        <w:rPr>
          <w:rFonts w:ascii="仿宋_GB2312" w:eastAsia="仿宋_GB2312" w:hAnsi="宋体"/>
          <w:bCs/>
          <w:color w:val="000000"/>
          <w:sz w:val="24"/>
          <w:szCs w:val="24"/>
        </w:rPr>
      </w:pPr>
    </w:p>
    <w:p w:rsidR="002C14ED" w:rsidRDefault="002C14ED" w:rsidP="00EC7DEB">
      <w:pPr>
        <w:spacing w:beforeLines="50" w:before="156" w:afterLines="50" w:after="156" w:line="560" w:lineRule="exact"/>
        <w:ind w:firstLineChars="257" w:firstLine="617"/>
        <w:rPr>
          <w:rFonts w:ascii="仿宋_GB2312" w:eastAsia="仿宋_GB2312" w:hAnsi="宋体"/>
          <w:bCs/>
          <w:color w:val="000000"/>
          <w:sz w:val="24"/>
          <w:szCs w:val="24"/>
        </w:rPr>
      </w:pPr>
    </w:p>
    <w:p w:rsidR="002C14ED" w:rsidRDefault="002C14ED" w:rsidP="00EC7DEB">
      <w:pPr>
        <w:spacing w:beforeLines="50" w:before="156" w:afterLines="50" w:after="156" w:line="560" w:lineRule="exact"/>
        <w:ind w:firstLineChars="257" w:firstLine="617"/>
        <w:rPr>
          <w:rFonts w:ascii="仿宋_GB2312" w:eastAsia="仿宋_GB2312" w:hAnsi="宋体"/>
          <w:bCs/>
          <w:color w:val="000000"/>
          <w:sz w:val="24"/>
          <w:szCs w:val="24"/>
        </w:rPr>
      </w:pPr>
    </w:p>
    <w:p w:rsidR="002C14ED" w:rsidRDefault="002C14ED" w:rsidP="00EC7DEB">
      <w:pPr>
        <w:spacing w:beforeLines="50" w:before="156" w:afterLines="50" w:after="156" w:line="560" w:lineRule="exact"/>
        <w:ind w:firstLineChars="257" w:firstLine="617"/>
        <w:rPr>
          <w:rFonts w:ascii="仿宋_GB2312" w:eastAsia="仿宋_GB2312" w:hAnsi="宋体"/>
          <w:bCs/>
          <w:color w:val="000000"/>
          <w:sz w:val="24"/>
          <w:szCs w:val="24"/>
        </w:rPr>
      </w:pPr>
    </w:p>
    <w:p w:rsidR="002C14ED" w:rsidRDefault="002C14ED" w:rsidP="00EC7DEB">
      <w:pPr>
        <w:spacing w:beforeLines="50" w:before="156" w:afterLines="50" w:after="156" w:line="560" w:lineRule="exact"/>
        <w:ind w:firstLineChars="257" w:firstLine="617"/>
        <w:rPr>
          <w:rFonts w:ascii="仿宋_GB2312" w:eastAsia="仿宋_GB2312" w:hAnsi="宋体"/>
          <w:bCs/>
          <w:color w:val="000000"/>
          <w:sz w:val="24"/>
          <w:szCs w:val="24"/>
        </w:rPr>
      </w:pPr>
    </w:p>
    <w:p w:rsidR="002C14ED" w:rsidRDefault="00E46544">
      <w:pPr>
        <w:spacing w:line="480" w:lineRule="auto"/>
        <w:jc w:val="center"/>
        <w:rPr>
          <w:rFonts w:ascii="仿宋_GB2312" w:eastAsia="仿宋_GB2312" w:hAnsiTheme="minorEastAsia"/>
          <w:b/>
          <w:bCs/>
          <w:sz w:val="28"/>
          <w:szCs w:val="28"/>
        </w:rPr>
      </w:pPr>
      <w:r>
        <w:rPr>
          <w:rFonts w:ascii="仿宋_GB2312" w:eastAsia="仿宋_GB2312" w:hAnsiTheme="minorEastAsia" w:hint="eastAsia"/>
          <w:b/>
          <w:bCs/>
          <w:sz w:val="28"/>
          <w:szCs w:val="28"/>
        </w:rPr>
        <w:t>（二）法定代表人身份证明</w:t>
      </w:r>
    </w:p>
    <w:p w:rsidR="002C14ED" w:rsidRDefault="002C14ED">
      <w:pPr>
        <w:spacing w:line="480" w:lineRule="auto"/>
        <w:jc w:val="center"/>
        <w:rPr>
          <w:rFonts w:ascii="仿宋_GB2312" w:eastAsia="仿宋_GB2312" w:hAnsiTheme="minorEastAsia"/>
          <w:b/>
          <w:bCs/>
          <w:sz w:val="28"/>
          <w:szCs w:val="28"/>
        </w:rPr>
      </w:pPr>
    </w:p>
    <w:p w:rsidR="002C14ED" w:rsidRDefault="00E46544">
      <w:pPr>
        <w:shd w:val="clear" w:color="auto" w:fill="FFFFFF"/>
        <w:spacing w:line="480" w:lineRule="exact"/>
        <w:ind w:firstLineChars="200" w:firstLine="480"/>
        <w:rPr>
          <w:rFonts w:ascii="仿宋_GB2312" w:eastAsia="仿宋_GB2312" w:hAnsi="华文中宋"/>
          <w:bCs/>
          <w:sz w:val="24"/>
          <w:szCs w:val="24"/>
        </w:rPr>
      </w:pPr>
      <w:r>
        <w:rPr>
          <w:rFonts w:ascii="仿宋_GB2312" w:eastAsia="仿宋_GB2312" w:hAnsi="华文中宋" w:hint="eastAsia"/>
          <w:bCs/>
          <w:sz w:val="24"/>
          <w:szCs w:val="24"/>
        </w:rPr>
        <w:t>投标方名称：</w:t>
      </w:r>
    </w:p>
    <w:p w:rsidR="002C14ED" w:rsidRDefault="00E46544">
      <w:pPr>
        <w:shd w:val="clear" w:color="auto" w:fill="FFFFFF"/>
        <w:spacing w:line="480" w:lineRule="exact"/>
        <w:ind w:firstLineChars="200" w:firstLine="480"/>
        <w:rPr>
          <w:rFonts w:ascii="仿宋_GB2312" w:eastAsia="仿宋_GB2312" w:hAnsi="华文中宋"/>
          <w:bCs/>
          <w:sz w:val="24"/>
          <w:szCs w:val="24"/>
          <w:u w:val="single"/>
        </w:rPr>
      </w:pPr>
      <w:r>
        <w:rPr>
          <w:rFonts w:ascii="仿宋_GB2312" w:eastAsia="仿宋_GB2312" w:hAnsi="华文中宋" w:hint="eastAsia"/>
          <w:bCs/>
          <w:sz w:val="24"/>
          <w:szCs w:val="24"/>
        </w:rPr>
        <w:t>单位性质：</w:t>
      </w:r>
    </w:p>
    <w:p w:rsidR="002C14ED" w:rsidRDefault="00E46544">
      <w:pPr>
        <w:shd w:val="clear" w:color="auto" w:fill="FFFFFF"/>
        <w:spacing w:line="480" w:lineRule="exact"/>
        <w:ind w:firstLineChars="200" w:firstLine="480"/>
        <w:rPr>
          <w:rFonts w:ascii="仿宋_GB2312" w:eastAsia="仿宋_GB2312" w:hAnsi="华文中宋"/>
          <w:bCs/>
          <w:sz w:val="24"/>
          <w:szCs w:val="24"/>
        </w:rPr>
      </w:pPr>
      <w:r>
        <w:rPr>
          <w:rFonts w:ascii="仿宋_GB2312" w:eastAsia="仿宋_GB2312" w:hAnsi="华文中宋" w:hint="eastAsia"/>
          <w:bCs/>
          <w:sz w:val="24"/>
          <w:szCs w:val="24"/>
        </w:rPr>
        <w:t>地址：</w:t>
      </w:r>
    </w:p>
    <w:p w:rsidR="002C14ED" w:rsidRDefault="00E46544">
      <w:pPr>
        <w:shd w:val="clear" w:color="auto" w:fill="FFFFFF"/>
        <w:spacing w:line="480" w:lineRule="exact"/>
        <w:ind w:firstLineChars="200" w:firstLine="480"/>
        <w:rPr>
          <w:rFonts w:ascii="仿宋_GB2312" w:eastAsia="仿宋_GB2312" w:hAnsi="华文中宋"/>
          <w:bCs/>
          <w:sz w:val="24"/>
          <w:szCs w:val="24"/>
        </w:rPr>
      </w:pPr>
      <w:r>
        <w:rPr>
          <w:rFonts w:ascii="仿宋_GB2312" w:eastAsia="仿宋_GB2312" w:hAnsi="华文中宋" w:hint="eastAsia"/>
          <w:bCs/>
          <w:sz w:val="24"/>
          <w:szCs w:val="24"/>
        </w:rPr>
        <w:t>成立时间：年月日</w:t>
      </w:r>
    </w:p>
    <w:p w:rsidR="002C14ED" w:rsidRDefault="00E46544">
      <w:pPr>
        <w:shd w:val="clear" w:color="auto" w:fill="FFFFFF"/>
        <w:spacing w:line="480" w:lineRule="exact"/>
        <w:ind w:firstLineChars="200" w:firstLine="480"/>
        <w:rPr>
          <w:rFonts w:ascii="仿宋_GB2312" w:eastAsia="仿宋_GB2312" w:hAnsi="华文中宋"/>
          <w:bCs/>
          <w:sz w:val="24"/>
          <w:szCs w:val="24"/>
        </w:rPr>
      </w:pPr>
      <w:r>
        <w:rPr>
          <w:rFonts w:ascii="仿宋_GB2312" w:eastAsia="仿宋_GB2312" w:hAnsi="华文中宋" w:hint="eastAsia"/>
          <w:bCs/>
          <w:sz w:val="24"/>
          <w:szCs w:val="24"/>
        </w:rPr>
        <w:t>经营期限：</w:t>
      </w:r>
    </w:p>
    <w:p w:rsidR="002C14ED" w:rsidRDefault="00E46544">
      <w:pPr>
        <w:shd w:val="clear" w:color="auto" w:fill="FFFFFF"/>
        <w:spacing w:line="480" w:lineRule="exact"/>
        <w:ind w:firstLineChars="200" w:firstLine="480"/>
        <w:rPr>
          <w:rFonts w:ascii="仿宋_GB2312" w:eastAsia="仿宋_GB2312" w:hAnsi="华文中宋"/>
          <w:bCs/>
          <w:sz w:val="24"/>
          <w:szCs w:val="24"/>
        </w:rPr>
      </w:pPr>
      <w:r>
        <w:rPr>
          <w:rFonts w:ascii="仿宋_GB2312" w:eastAsia="仿宋_GB2312" w:hAnsi="华文中宋" w:hint="eastAsia"/>
          <w:bCs/>
          <w:sz w:val="24"/>
          <w:szCs w:val="24"/>
        </w:rPr>
        <w:t>姓名：系（投标方名称）的法定代表人（职务： 电话：）。</w:t>
      </w:r>
    </w:p>
    <w:p w:rsidR="002C14ED" w:rsidRDefault="00E46544">
      <w:pPr>
        <w:shd w:val="clear" w:color="auto" w:fill="FFFFFF"/>
        <w:spacing w:line="480" w:lineRule="exact"/>
        <w:ind w:firstLineChars="200" w:firstLine="480"/>
        <w:rPr>
          <w:rFonts w:ascii="仿宋_GB2312" w:eastAsia="仿宋_GB2312" w:hAnsi="华文中宋"/>
          <w:bCs/>
          <w:sz w:val="24"/>
          <w:szCs w:val="24"/>
        </w:rPr>
      </w:pPr>
      <w:r>
        <w:rPr>
          <w:rFonts w:ascii="仿宋_GB2312" w:eastAsia="仿宋_GB2312" w:hAnsi="华文中宋" w:hint="eastAsia"/>
          <w:bCs/>
          <w:sz w:val="24"/>
          <w:szCs w:val="24"/>
        </w:rPr>
        <w:t>特此证明。</w:t>
      </w: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E46544">
      <w:pPr>
        <w:shd w:val="clear" w:color="auto" w:fill="FFFFFF"/>
        <w:spacing w:line="480" w:lineRule="exact"/>
        <w:ind w:firstLineChars="200" w:firstLine="480"/>
        <w:rPr>
          <w:rFonts w:ascii="仿宋_GB2312" w:eastAsia="仿宋_GB2312" w:hAnsi="华文中宋"/>
          <w:bCs/>
          <w:sz w:val="24"/>
          <w:szCs w:val="24"/>
        </w:rPr>
      </w:pPr>
      <w:r>
        <w:rPr>
          <w:rFonts w:ascii="仿宋_GB2312" w:eastAsia="仿宋_GB2312" w:hAnsi="华文中宋" w:hint="eastAsia"/>
          <w:bCs/>
          <w:sz w:val="24"/>
          <w:szCs w:val="24"/>
        </w:rPr>
        <w:t>附：法定代表人身份证复印件</w:t>
      </w: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E46544">
      <w:pPr>
        <w:shd w:val="clear" w:color="auto" w:fill="FFFFFF"/>
        <w:spacing w:line="480" w:lineRule="exact"/>
        <w:ind w:firstLineChars="200" w:firstLine="480"/>
        <w:rPr>
          <w:rFonts w:ascii="仿宋_GB2312" w:eastAsia="仿宋_GB2312" w:hAnsi="华文中宋"/>
          <w:bCs/>
          <w:sz w:val="24"/>
          <w:szCs w:val="24"/>
        </w:rPr>
      </w:pPr>
      <w:r>
        <w:rPr>
          <w:rFonts w:ascii="仿宋_GB2312" w:eastAsia="仿宋_GB2312" w:hAnsi="华文中宋" w:hint="eastAsia"/>
          <w:bCs/>
          <w:sz w:val="24"/>
          <w:szCs w:val="24"/>
        </w:rPr>
        <w:t>投标方：                      （盖单位章）</w:t>
      </w: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E46544">
      <w:pPr>
        <w:shd w:val="clear" w:color="auto" w:fill="FFFFFF"/>
        <w:spacing w:line="480" w:lineRule="exact"/>
        <w:ind w:firstLineChars="200" w:firstLine="480"/>
        <w:rPr>
          <w:rFonts w:ascii="仿宋_GB2312" w:eastAsia="仿宋_GB2312" w:hAnsi="华文中宋"/>
          <w:bCs/>
          <w:sz w:val="24"/>
          <w:szCs w:val="24"/>
        </w:rPr>
      </w:pPr>
      <w:r>
        <w:rPr>
          <w:rFonts w:ascii="仿宋_GB2312" w:eastAsia="仿宋_GB2312" w:hAnsi="华文中宋" w:hint="eastAsia"/>
          <w:bCs/>
          <w:sz w:val="24"/>
          <w:szCs w:val="24"/>
        </w:rPr>
        <w:t xml:space="preserve">                                              年     月     日</w:t>
      </w: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2C14ED">
      <w:pPr>
        <w:shd w:val="clear" w:color="auto" w:fill="FFFFFF"/>
        <w:spacing w:line="480" w:lineRule="exact"/>
        <w:ind w:firstLineChars="200" w:firstLine="480"/>
        <w:rPr>
          <w:rFonts w:ascii="仿宋_GB2312" w:eastAsia="仿宋_GB2312" w:hAnsi="华文中宋"/>
          <w:bCs/>
          <w:sz w:val="24"/>
          <w:szCs w:val="24"/>
        </w:rPr>
      </w:pPr>
    </w:p>
    <w:p w:rsidR="002C14ED" w:rsidRDefault="002C14ED">
      <w:pPr>
        <w:spacing w:line="500" w:lineRule="exact"/>
        <w:rPr>
          <w:rFonts w:ascii="仿宋_GB2312" w:eastAsia="仿宋_GB2312" w:hAnsiTheme="minorEastAsia"/>
          <w:bCs/>
          <w:sz w:val="28"/>
          <w:szCs w:val="28"/>
        </w:rPr>
      </w:pPr>
    </w:p>
    <w:p w:rsidR="002C14ED" w:rsidRDefault="002C14ED">
      <w:pPr>
        <w:spacing w:line="500" w:lineRule="exact"/>
        <w:jc w:val="center"/>
        <w:rPr>
          <w:rFonts w:ascii="仿宋_GB2312" w:eastAsia="仿宋_GB2312" w:hAnsiTheme="minorEastAsia"/>
          <w:b/>
          <w:bCs/>
          <w:sz w:val="28"/>
          <w:szCs w:val="28"/>
        </w:rPr>
      </w:pPr>
    </w:p>
    <w:p w:rsidR="002C14ED" w:rsidRDefault="00E46544">
      <w:pPr>
        <w:spacing w:line="500" w:lineRule="exact"/>
        <w:jc w:val="center"/>
        <w:rPr>
          <w:rFonts w:ascii="仿宋_GB2312" w:eastAsia="仿宋_GB2312" w:hAnsiTheme="minorEastAsia"/>
          <w:sz w:val="28"/>
          <w:szCs w:val="28"/>
        </w:rPr>
      </w:pPr>
      <w:r>
        <w:rPr>
          <w:rFonts w:ascii="仿宋_GB2312" w:eastAsia="仿宋_GB2312" w:hAnsiTheme="minorEastAsia" w:hint="eastAsia"/>
          <w:b/>
          <w:bCs/>
          <w:sz w:val="28"/>
          <w:szCs w:val="28"/>
        </w:rPr>
        <w:t>（三）法定代表人授权委托书</w:t>
      </w:r>
    </w:p>
    <w:p w:rsidR="002C14ED" w:rsidRDefault="002C14ED">
      <w:pPr>
        <w:spacing w:line="500" w:lineRule="exact"/>
        <w:rPr>
          <w:rFonts w:ascii="仿宋_GB2312" w:eastAsia="仿宋_GB2312" w:hAnsiTheme="minorEastAsia"/>
          <w:sz w:val="28"/>
          <w:szCs w:val="28"/>
        </w:rPr>
      </w:pPr>
    </w:p>
    <w:p w:rsidR="002C14ED" w:rsidRDefault="00E46544">
      <w:pPr>
        <w:shd w:val="clear" w:color="auto" w:fill="FFFFFF"/>
        <w:adjustRightInd w:val="0"/>
        <w:snapToGrid w:val="0"/>
        <w:spacing w:line="480" w:lineRule="exact"/>
        <w:rPr>
          <w:rFonts w:ascii="仿宋_GB2312" w:eastAsia="仿宋_GB2312" w:hAnsi="宋体"/>
          <w:sz w:val="28"/>
          <w:szCs w:val="28"/>
          <w:u w:val="thick"/>
        </w:rPr>
      </w:pPr>
      <w:r>
        <w:rPr>
          <w:rFonts w:ascii="仿宋_GB2312" w:eastAsia="仿宋_GB2312" w:hAnsi="宋体" w:hint="eastAsia"/>
          <w:sz w:val="28"/>
          <w:szCs w:val="28"/>
        </w:rPr>
        <w:t>致：</w:t>
      </w:r>
      <w:r>
        <w:rPr>
          <w:rFonts w:ascii="仿宋_GB2312" w:eastAsia="仿宋_GB2312" w:hAnsi="仿宋" w:hint="eastAsia"/>
          <w:bCs/>
          <w:sz w:val="30"/>
          <w:szCs w:val="30"/>
          <w:u w:val="single"/>
        </w:rPr>
        <w:t xml:space="preserve"> </w:t>
      </w:r>
      <w:r w:rsidR="00B76839">
        <w:rPr>
          <w:rFonts w:ascii="仿宋_GB2312" w:eastAsia="仿宋_GB2312" w:hAnsi="仿宋" w:hint="eastAsia"/>
          <w:bCs/>
          <w:sz w:val="30"/>
          <w:szCs w:val="30"/>
          <w:u w:val="single"/>
        </w:rPr>
        <w:t>中国建筑第六工程局有限公司</w:t>
      </w:r>
    </w:p>
    <w:p w:rsidR="002C14ED" w:rsidRDefault="002C14ED">
      <w:pPr>
        <w:shd w:val="clear" w:color="auto" w:fill="FFFFFF"/>
        <w:snapToGrid w:val="0"/>
        <w:spacing w:line="480" w:lineRule="exact"/>
        <w:ind w:firstLine="584"/>
        <w:jc w:val="left"/>
        <w:rPr>
          <w:rFonts w:ascii="仿宋_GB2312" w:eastAsia="仿宋_GB2312" w:hAnsi="宋体"/>
          <w:sz w:val="24"/>
        </w:rPr>
      </w:pPr>
    </w:p>
    <w:p w:rsidR="002C14ED" w:rsidRDefault="00E46544">
      <w:pPr>
        <w:shd w:val="clear" w:color="auto" w:fill="FFFFFF"/>
        <w:snapToGrid w:val="0"/>
        <w:spacing w:line="480" w:lineRule="exact"/>
        <w:ind w:firstLine="584"/>
        <w:jc w:val="left"/>
        <w:rPr>
          <w:rFonts w:ascii="仿宋_GB2312" w:eastAsia="仿宋_GB2312" w:hAnsi="宋体"/>
          <w:sz w:val="24"/>
        </w:rPr>
      </w:pPr>
      <w:r>
        <w:rPr>
          <w:rFonts w:ascii="仿宋_GB2312" w:eastAsia="仿宋_GB2312" w:hAnsi="宋体" w:hint="eastAsia"/>
          <w:sz w:val="24"/>
        </w:rPr>
        <w:t>本授权书声明：位于</w:t>
      </w:r>
      <w:r>
        <w:rPr>
          <w:rFonts w:ascii="仿宋_GB2312" w:eastAsia="仿宋_GB2312" w:hAnsi="宋体" w:hint="eastAsia"/>
          <w:sz w:val="24"/>
          <w:u w:val="single"/>
        </w:rPr>
        <w:t xml:space="preserve">（公司地址）                </w:t>
      </w:r>
      <w:r>
        <w:rPr>
          <w:rFonts w:ascii="仿宋_GB2312" w:eastAsia="仿宋_GB2312" w:hAnsi="宋体" w:hint="eastAsia"/>
          <w:sz w:val="24"/>
        </w:rPr>
        <w:t>的</w:t>
      </w:r>
      <w:r>
        <w:rPr>
          <w:rFonts w:ascii="仿宋_GB2312" w:eastAsia="仿宋_GB2312" w:hAnsi="宋体" w:hint="eastAsia"/>
          <w:sz w:val="24"/>
          <w:u w:val="single"/>
        </w:rPr>
        <w:t xml:space="preserve">            （公司名称）               </w:t>
      </w:r>
      <w:r>
        <w:rPr>
          <w:rFonts w:ascii="仿宋_GB2312" w:eastAsia="仿宋_GB2312" w:hAnsi="宋体" w:hint="eastAsia"/>
          <w:sz w:val="24"/>
        </w:rPr>
        <w:t>的</w:t>
      </w:r>
      <w:r>
        <w:rPr>
          <w:rFonts w:ascii="仿宋_GB2312" w:eastAsia="仿宋_GB2312" w:hAnsi="宋体" w:hint="eastAsia"/>
          <w:sz w:val="24"/>
          <w:u w:val="single"/>
        </w:rPr>
        <w:t>（法定代表人姓名）</w:t>
      </w:r>
      <w:r>
        <w:rPr>
          <w:rFonts w:ascii="仿宋_GB2312" w:eastAsia="仿宋_GB2312" w:hAnsi="宋体" w:hint="eastAsia"/>
          <w:sz w:val="24"/>
        </w:rPr>
        <w:t>代表本公司授权</w:t>
      </w:r>
      <w:r>
        <w:rPr>
          <w:rFonts w:ascii="仿宋_GB2312" w:eastAsia="仿宋_GB2312" w:hAnsi="宋体" w:hint="eastAsia"/>
          <w:sz w:val="24"/>
          <w:u w:val="single"/>
        </w:rPr>
        <w:t>（被授权人姓名）</w:t>
      </w:r>
      <w:r>
        <w:rPr>
          <w:rFonts w:ascii="仿宋_GB2312" w:eastAsia="仿宋_GB2312" w:hAnsi="宋体" w:hint="eastAsia"/>
          <w:sz w:val="24"/>
        </w:rPr>
        <w:t>为本公司的唯一合法代理人，代表本公司参加</w:t>
      </w:r>
      <w:r w:rsidR="00B76839">
        <w:rPr>
          <w:rFonts w:ascii="仿宋_GB2312" w:eastAsia="仿宋_GB2312" w:hAnsi="宋体" w:hint="eastAsia"/>
          <w:sz w:val="24"/>
        </w:rPr>
        <w:t>中国建筑第六工程局有限公司</w:t>
      </w:r>
      <w:r>
        <w:rPr>
          <w:rFonts w:ascii="仿宋_GB2312" w:eastAsia="仿宋_GB2312" w:hAnsi="宋体" w:hint="eastAsia"/>
          <w:sz w:val="24"/>
        </w:rPr>
        <w:t>预制构件集中采购招标活动，并在整个招标采购活动中，以本公司名义全权处理包括递交企业和产品投标资质材料，确认投标相关信息，投标产品报价、议价，交纳相关费用，签订框架协议，执行和完成采购周期内的售后服务等一切与之有关的事务，并保证所提供的资质证明材料真实、合法、完整、有效。被授权人无转委托权。</w:t>
      </w:r>
    </w:p>
    <w:p w:rsidR="002C14ED" w:rsidRDefault="002C14ED">
      <w:pPr>
        <w:shd w:val="clear" w:color="auto" w:fill="FFFFFF"/>
        <w:snapToGrid w:val="0"/>
        <w:spacing w:line="480" w:lineRule="exact"/>
        <w:ind w:firstLine="584"/>
        <w:jc w:val="left"/>
        <w:rPr>
          <w:rFonts w:ascii="仿宋_GB2312" w:eastAsia="仿宋_GB2312" w:hAnsi="宋体"/>
          <w:sz w:val="24"/>
        </w:rPr>
      </w:pPr>
    </w:p>
    <w:p w:rsidR="002C14ED" w:rsidRDefault="00E46544" w:rsidP="00EC7DEB">
      <w:pPr>
        <w:shd w:val="clear" w:color="auto" w:fill="FFFFFF"/>
        <w:spacing w:line="480" w:lineRule="exact"/>
        <w:ind w:firstLineChars="257" w:firstLine="617"/>
        <w:rPr>
          <w:rFonts w:ascii="仿宋_GB2312" w:eastAsia="仿宋_GB2312" w:hAnsi="宋体"/>
          <w:sz w:val="24"/>
        </w:rPr>
      </w:pPr>
      <w:r>
        <w:rPr>
          <w:rFonts w:ascii="仿宋_GB2312" w:eastAsia="仿宋_GB2312" w:hAnsi="宋体" w:hint="eastAsia"/>
          <w:sz w:val="24"/>
        </w:rPr>
        <w:t>授权期限为：2018年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日起至本次采购期结束。授权期限内无特殊情况不变更合法代理人（被授权人）。</w:t>
      </w:r>
    </w:p>
    <w:p w:rsidR="002C14ED" w:rsidRDefault="002C14ED" w:rsidP="00EC7DEB">
      <w:pPr>
        <w:shd w:val="clear" w:color="auto" w:fill="FFFFFF"/>
        <w:spacing w:line="480" w:lineRule="exact"/>
        <w:ind w:firstLineChars="257" w:firstLine="617"/>
        <w:rPr>
          <w:rFonts w:ascii="仿宋_GB2312" w:eastAsia="仿宋_GB2312" w:hAnsi="宋体"/>
          <w:sz w:val="24"/>
        </w:rPr>
      </w:pPr>
    </w:p>
    <w:p w:rsidR="002C14ED" w:rsidRDefault="00E46544">
      <w:pPr>
        <w:shd w:val="clear" w:color="auto" w:fill="FFFFFF"/>
        <w:snapToGrid w:val="0"/>
        <w:spacing w:line="480" w:lineRule="exact"/>
        <w:ind w:firstLineChars="200" w:firstLine="480"/>
        <w:rPr>
          <w:rFonts w:ascii="仿宋_GB2312" w:eastAsia="仿宋_GB2312" w:hAnsi="宋体"/>
          <w:sz w:val="24"/>
        </w:rPr>
      </w:pPr>
      <w:r>
        <w:rPr>
          <w:rFonts w:ascii="仿宋_GB2312" w:eastAsia="仿宋_GB2312" w:hAnsi="宋体" w:hint="eastAsia"/>
          <w:sz w:val="24"/>
        </w:rPr>
        <w:t>法定代表人：(签字)                           被授权人：(签字)</w:t>
      </w:r>
    </w:p>
    <w:p w:rsidR="002C14ED" w:rsidRDefault="00E46544">
      <w:pPr>
        <w:shd w:val="clear" w:color="auto" w:fill="FFFFFF"/>
        <w:snapToGrid w:val="0"/>
        <w:spacing w:line="480" w:lineRule="exact"/>
        <w:ind w:firstLineChars="200" w:firstLine="480"/>
        <w:rPr>
          <w:rFonts w:ascii="仿宋_GB2312" w:eastAsia="仿宋_GB2312" w:hAnsi="宋体"/>
          <w:sz w:val="24"/>
        </w:rPr>
      </w:pPr>
      <w:r>
        <w:rPr>
          <w:rFonts w:ascii="仿宋_GB2312" w:eastAsia="仿宋_GB2312" w:hAnsi="宋体" w:hint="eastAsia"/>
          <w:sz w:val="24"/>
        </w:rPr>
        <w:t>授权单位名称：（盖章）                        联系电话：</w:t>
      </w:r>
    </w:p>
    <w:p w:rsidR="002C14ED" w:rsidRDefault="00BD06C8">
      <w:pPr>
        <w:shd w:val="clear" w:color="auto" w:fill="FFFFFF"/>
        <w:snapToGrid w:val="0"/>
        <w:spacing w:line="480" w:lineRule="exact"/>
        <w:jc w:val="center"/>
        <w:rPr>
          <w:rFonts w:ascii="仿宋_GB2312" w:eastAsia="仿宋_GB2312"/>
          <w:sz w:val="28"/>
          <w:szCs w:val="28"/>
        </w:rPr>
      </w:pPr>
      <w:r>
        <w:rPr>
          <w:rFonts w:ascii="仿宋_GB2312" w:eastAsia="仿宋_GB2312"/>
          <w:sz w:val="28"/>
          <w:szCs w:val="28"/>
        </w:rPr>
        <w:pict>
          <v:group id="Group 3" o:spid="_x0000_s1030" style="position:absolute;left:0;text-align:left;margin-left:-27.95pt;margin-top:3.7pt;width:504.95pt;height:171.6pt;z-index:251658240" coordsize="9360,3432">
            <v:rect id="_x0000_s1031" style="position:absolute;width:3960;height:3432">
              <v:stroke dashstyle="1 1" endcap="round"/>
              <v:textbox>
                <w:txbxContent>
                  <w:p w:rsidR="00DF1A1A" w:rsidRDefault="00DF1A1A">
                    <w:pPr>
                      <w:rPr>
                        <w:rFonts w:ascii="宋体" w:hAnsi="宋体"/>
                        <w:b/>
                        <w:sz w:val="28"/>
                      </w:rPr>
                    </w:pPr>
                  </w:p>
                  <w:p w:rsidR="00DF1A1A" w:rsidRDefault="00DF1A1A">
                    <w:pPr>
                      <w:jc w:val="center"/>
                      <w:rPr>
                        <w:rFonts w:ascii="宋体" w:hAnsi="宋体"/>
                        <w:b/>
                        <w:sz w:val="28"/>
                      </w:rPr>
                    </w:pPr>
                    <w:r>
                      <w:rPr>
                        <w:rFonts w:ascii="宋体" w:hAnsi="宋体" w:hint="eastAsia"/>
                        <w:b/>
                        <w:sz w:val="28"/>
                      </w:rPr>
                      <w:t>代理人（被授权人）</w:t>
                    </w:r>
                  </w:p>
                  <w:p w:rsidR="00DF1A1A" w:rsidRDefault="00DF1A1A">
                    <w:pPr>
                      <w:jc w:val="center"/>
                      <w:rPr>
                        <w:rFonts w:ascii="宋体" w:hAnsi="宋体"/>
                        <w:b/>
                        <w:sz w:val="28"/>
                      </w:rPr>
                    </w:pPr>
                    <w:r>
                      <w:rPr>
                        <w:rFonts w:ascii="宋体" w:hAnsi="宋体" w:hint="eastAsia"/>
                        <w:b/>
                        <w:sz w:val="28"/>
                      </w:rPr>
                      <w:t>居民身份证复印件</w:t>
                    </w:r>
                  </w:p>
                  <w:p w:rsidR="00DF1A1A" w:rsidRDefault="00DF1A1A">
                    <w:pPr>
                      <w:jc w:val="center"/>
                      <w:rPr>
                        <w:rFonts w:ascii="宋体" w:hAnsi="宋体"/>
                        <w:b/>
                        <w:sz w:val="28"/>
                      </w:rPr>
                    </w:pPr>
                    <w:r>
                      <w:rPr>
                        <w:rFonts w:ascii="宋体" w:hAnsi="宋体" w:hint="eastAsia"/>
                        <w:b/>
                        <w:sz w:val="28"/>
                      </w:rPr>
                      <w:t>粘贴处(正面)</w:t>
                    </w:r>
                  </w:p>
                </w:txbxContent>
              </v:textbox>
            </v:rect>
            <v:rect id="_x0000_s1032" style="position:absolute;left:5040;width:4320;height:3432">
              <v:stroke dashstyle="1 1" endcap="round"/>
              <v:textbox>
                <w:txbxContent>
                  <w:p w:rsidR="00DF1A1A" w:rsidRDefault="00DF1A1A">
                    <w:pPr>
                      <w:jc w:val="center"/>
                      <w:rPr>
                        <w:rFonts w:ascii="宋体" w:hAnsi="宋体"/>
                        <w:b/>
                        <w:sz w:val="28"/>
                      </w:rPr>
                    </w:pPr>
                  </w:p>
                  <w:p w:rsidR="00DF1A1A" w:rsidRDefault="00DF1A1A">
                    <w:pPr>
                      <w:jc w:val="center"/>
                      <w:rPr>
                        <w:rFonts w:ascii="宋体" w:hAnsi="宋体"/>
                        <w:b/>
                        <w:sz w:val="28"/>
                      </w:rPr>
                    </w:pPr>
                    <w:r>
                      <w:rPr>
                        <w:rFonts w:ascii="宋体" w:hAnsi="宋体" w:hint="eastAsia"/>
                        <w:b/>
                        <w:sz w:val="28"/>
                      </w:rPr>
                      <w:t>代理人（被授权人）</w:t>
                    </w:r>
                  </w:p>
                  <w:p w:rsidR="00DF1A1A" w:rsidRDefault="00DF1A1A">
                    <w:pPr>
                      <w:jc w:val="center"/>
                      <w:rPr>
                        <w:rFonts w:ascii="宋体" w:hAnsi="宋体"/>
                        <w:b/>
                        <w:sz w:val="28"/>
                      </w:rPr>
                    </w:pPr>
                    <w:r>
                      <w:rPr>
                        <w:rFonts w:ascii="宋体" w:hAnsi="宋体" w:hint="eastAsia"/>
                        <w:b/>
                        <w:sz w:val="28"/>
                      </w:rPr>
                      <w:t>居民身份证复印件</w:t>
                    </w:r>
                  </w:p>
                  <w:p w:rsidR="00DF1A1A" w:rsidRDefault="00DF1A1A">
                    <w:pPr>
                      <w:jc w:val="center"/>
                      <w:rPr>
                        <w:rFonts w:ascii="宋体" w:hAnsi="宋体"/>
                        <w:b/>
                        <w:sz w:val="28"/>
                      </w:rPr>
                    </w:pPr>
                    <w:r>
                      <w:rPr>
                        <w:rFonts w:ascii="宋体" w:hAnsi="宋体" w:hint="eastAsia"/>
                        <w:b/>
                        <w:sz w:val="28"/>
                      </w:rPr>
                      <w:t>粘贴处(反面)</w:t>
                    </w:r>
                  </w:p>
                </w:txbxContent>
              </v:textbox>
            </v:rect>
            <v:oval id="_x0000_s1033" style="position:absolute;left:3420;top:624;width:2520;height:2028">
              <v:stroke dashstyle="1 1" endcap="round"/>
              <v:textbox>
                <w:txbxContent>
                  <w:p w:rsidR="00DF1A1A" w:rsidRDefault="00DF1A1A">
                    <w:pPr>
                      <w:ind w:firstLineChars="200" w:firstLine="560"/>
                      <w:rPr>
                        <w:sz w:val="28"/>
                        <w:szCs w:val="28"/>
                      </w:rPr>
                    </w:pPr>
                    <w:r>
                      <w:rPr>
                        <w:rFonts w:hint="eastAsia"/>
                        <w:sz w:val="28"/>
                        <w:szCs w:val="28"/>
                      </w:rPr>
                      <w:t>加盖</w:t>
                    </w:r>
                  </w:p>
                  <w:p w:rsidR="00DF1A1A" w:rsidRDefault="00DF1A1A">
                    <w:pPr>
                      <w:ind w:firstLineChars="100" w:firstLine="280"/>
                      <w:rPr>
                        <w:sz w:val="28"/>
                        <w:szCs w:val="28"/>
                      </w:rPr>
                    </w:pPr>
                    <w:r>
                      <w:rPr>
                        <w:rFonts w:hint="eastAsia"/>
                        <w:sz w:val="28"/>
                        <w:szCs w:val="28"/>
                      </w:rPr>
                      <w:t>单位印章</w:t>
                    </w:r>
                  </w:p>
                </w:txbxContent>
              </v:textbox>
            </v:oval>
          </v:group>
        </w:pict>
      </w:r>
      <w:r w:rsidR="00E46544">
        <w:rPr>
          <w:rFonts w:ascii="仿宋_GB2312" w:eastAsia="仿宋_GB2312" w:hAnsi="宋体" w:hint="eastAsia"/>
          <w:color w:val="000000"/>
          <w:sz w:val="28"/>
        </w:rPr>
        <w:t xml:space="preserve">  </w:t>
      </w:r>
    </w:p>
    <w:p w:rsidR="002C14ED" w:rsidRDefault="002C14ED">
      <w:pPr>
        <w:shd w:val="clear" w:color="auto" w:fill="FFFFFF"/>
        <w:snapToGrid w:val="0"/>
        <w:spacing w:line="480" w:lineRule="exact"/>
        <w:jc w:val="center"/>
        <w:rPr>
          <w:rFonts w:ascii="仿宋_GB2312" w:eastAsia="仿宋_GB2312"/>
          <w:sz w:val="28"/>
          <w:szCs w:val="28"/>
        </w:rPr>
      </w:pPr>
    </w:p>
    <w:p w:rsidR="002C14ED" w:rsidRDefault="002C14ED">
      <w:pPr>
        <w:pStyle w:val="2"/>
        <w:spacing w:line="480" w:lineRule="exact"/>
        <w:rPr>
          <w:rFonts w:ascii="仿宋_GB2312"/>
          <w:color w:val="000000"/>
        </w:rPr>
      </w:pPr>
    </w:p>
    <w:p w:rsidR="002C14ED" w:rsidRDefault="002C14ED"/>
    <w:p w:rsidR="002C14ED" w:rsidRDefault="002C14ED"/>
    <w:p w:rsidR="002C14ED" w:rsidRDefault="002C14ED"/>
    <w:p w:rsidR="002C14ED" w:rsidRDefault="002C14ED" w:rsidP="006D3DC1">
      <w:pPr>
        <w:snapToGrid w:val="0"/>
        <w:spacing w:line="360" w:lineRule="auto"/>
        <w:rPr>
          <w:rFonts w:ascii="仿宋_GB2312" w:eastAsia="仿宋_GB2312" w:hAnsi="宋体" w:hint="eastAsia"/>
          <w:color w:val="000000"/>
          <w:sz w:val="28"/>
        </w:rPr>
      </w:pPr>
    </w:p>
    <w:p w:rsidR="002C14ED" w:rsidRDefault="002C14ED">
      <w:pPr>
        <w:pStyle w:val="11"/>
        <w:spacing w:line="480" w:lineRule="auto"/>
        <w:ind w:left="1080" w:firstLineChars="0" w:firstLine="0"/>
        <w:jc w:val="center"/>
        <w:rPr>
          <w:rFonts w:ascii="仿宋_GB2312" w:eastAsia="仿宋_GB2312" w:hAnsi="宋体"/>
          <w:b/>
          <w:color w:val="000000"/>
          <w:sz w:val="32"/>
        </w:rPr>
        <w:sectPr w:rsidR="002C14ED">
          <w:footerReference w:type="default" r:id="rId9"/>
          <w:pgSz w:w="11906" w:h="16838"/>
          <w:pgMar w:top="1440" w:right="1800" w:bottom="1440" w:left="1800" w:header="851" w:footer="992" w:gutter="0"/>
          <w:cols w:space="720"/>
          <w:docGrid w:type="lines" w:linePitch="312"/>
        </w:sectPr>
      </w:pPr>
    </w:p>
    <w:p w:rsidR="002C14ED" w:rsidRDefault="00E46544">
      <w:pPr>
        <w:spacing w:line="500" w:lineRule="exact"/>
        <w:jc w:val="center"/>
        <w:rPr>
          <w:rFonts w:ascii="仿宋_GB2312" w:eastAsia="仿宋_GB2312" w:hAnsiTheme="minorEastAsia"/>
          <w:sz w:val="28"/>
          <w:szCs w:val="28"/>
          <w:highlight w:val="yellow"/>
        </w:rPr>
      </w:pPr>
      <w:r>
        <w:rPr>
          <w:rFonts w:ascii="仿宋_GB2312" w:eastAsia="仿宋_GB2312" w:hAnsiTheme="minorEastAsia" w:hint="eastAsia"/>
          <w:b/>
          <w:bCs/>
          <w:sz w:val="28"/>
          <w:szCs w:val="28"/>
        </w:rPr>
        <w:lastRenderedPageBreak/>
        <w:t>（四）报价清单</w:t>
      </w:r>
    </w:p>
    <w:p w:rsidR="002C14ED" w:rsidRDefault="00B76839">
      <w:pPr>
        <w:spacing w:line="560" w:lineRule="exact"/>
        <w:rPr>
          <w:rFonts w:ascii="仿宋_GB2312" w:eastAsia="仿宋_GB2312"/>
          <w:b/>
          <w:color w:val="000000"/>
          <w:sz w:val="24"/>
          <w:szCs w:val="24"/>
        </w:rPr>
      </w:pPr>
      <w:r>
        <w:rPr>
          <w:rFonts w:ascii="仿宋_GB2312" w:eastAsia="仿宋_GB2312" w:hint="eastAsia"/>
          <w:b/>
          <w:color w:val="000000"/>
          <w:sz w:val="24"/>
          <w:szCs w:val="24"/>
        </w:rPr>
        <w:t>中国建筑第六工程局有限公司</w:t>
      </w:r>
      <w:r w:rsidR="00E46544">
        <w:rPr>
          <w:rFonts w:ascii="仿宋_GB2312" w:eastAsia="仿宋_GB2312" w:hint="eastAsia"/>
          <w:b/>
          <w:color w:val="000000"/>
          <w:sz w:val="24"/>
          <w:szCs w:val="24"/>
        </w:rPr>
        <w:t>：</w:t>
      </w:r>
    </w:p>
    <w:p w:rsidR="002C14ED" w:rsidRDefault="00E46544">
      <w:pPr>
        <w:spacing w:line="560" w:lineRule="exact"/>
        <w:ind w:firstLineChars="176" w:firstLine="422"/>
        <w:rPr>
          <w:rFonts w:ascii="仿宋_GB2312" w:eastAsia="仿宋_GB2312"/>
          <w:color w:val="000000"/>
          <w:sz w:val="24"/>
          <w:szCs w:val="24"/>
        </w:rPr>
      </w:pPr>
      <w:r>
        <w:rPr>
          <w:rFonts w:ascii="仿宋_GB2312" w:eastAsia="仿宋_GB2312" w:hint="eastAsia"/>
          <w:color w:val="000000"/>
          <w:sz w:val="24"/>
          <w:szCs w:val="24"/>
        </w:rPr>
        <w:t>针对贵司招标要求，我司承诺如下：</w:t>
      </w:r>
    </w:p>
    <w:p w:rsidR="002C14ED" w:rsidRDefault="00A85EFF">
      <w:pPr>
        <w:numPr>
          <w:ilvl w:val="0"/>
          <w:numId w:val="8"/>
        </w:numPr>
        <w:spacing w:line="560" w:lineRule="exact"/>
        <w:ind w:firstLineChars="176" w:firstLine="422"/>
        <w:rPr>
          <w:rFonts w:ascii="仿宋_GB2312" w:eastAsia="仿宋_GB2312" w:hAnsi="华文中宋"/>
          <w:bCs/>
          <w:sz w:val="24"/>
          <w:szCs w:val="24"/>
        </w:rPr>
      </w:pPr>
      <w:r>
        <w:rPr>
          <w:rFonts w:ascii="仿宋_GB2312" w:eastAsia="仿宋_GB2312" w:hAnsi="华文中宋" w:hint="eastAsia"/>
          <w:bCs/>
          <w:sz w:val="24"/>
          <w:szCs w:val="24"/>
        </w:rPr>
        <w:t>报价表1：</w:t>
      </w:r>
      <w:r w:rsidR="00E46544">
        <w:rPr>
          <w:rFonts w:ascii="仿宋_GB2312" w:eastAsia="仿宋_GB2312" w:hAnsi="华文中宋" w:hint="eastAsia"/>
          <w:bCs/>
          <w:sz w:val="24"/>
          <w:szCs w:val="24"/>
        </w:rPr>
        <w:t>投标报价明细如下：</w:t>
      </w:r>
      <w:r w:rsidR="00E46544">
        <w:rPr>
          <w:rFonts w:ascii="仿宋_GB2312" w:eastAsia="仿宋_GB2312" w:hAnsi="华文中宋" w:hint="eastAsia"/>
          <w:b/>
          <w:color w:val="C00000"/>
          <w:sz w:val="24"/>
          <w:szCs w:val="24"/>
        </w:rPr>
        <w:t>（浮动比例若为负数，则表示价格下浮）</w:t>
      </w:r>
    </w:p>
    <w:tbl>
      <w:tblPr>
        <w:tblStyle w:val="ab"/>
        <w:tblW w:w="8795" w:type="dxa"/>
        <w:tblInd w:w="-232" w:type="dxa"/>
        <w:tblLayout w:type="fixed"/>
        <w:tblLook w:val="04A0" w:firstRow="1" w:lastRow="0" w:firstColumn="1" w:lastColumn="0" w:noHBand="0" w:noVBand="1"/>
      </w:tblPr>
      <w:tblGrid>
        <w:gridCol w:w="696"/>
        <w:gridCol w:w="1888"/>
        <w:gridCol w:w="2618"/>
        <w:gridCol w:w="784"/>
        <w:gridCol w:w="1043"/>
        <w:gridCol w:w="1766"/>
      </w:tblGrid>
      <w:tr w:rsidR="002C14ED">
        <w:trPr>
          <w:trHeight w:val="590"/>
        </w:trPr>
        <w:tc>
          <w:tcPr>
            <w:tcW w:w="696" w:type="dxa"/>
          </w:tcPr>
          <w:p w:rsidR="002C14ED" w:rsidRDefault="00E46544">
            <w:pPr>
              <w:spacing w:line="560" w:lineRule="exact"/>
              <w:jc w:val="center"/>
              <w:rPr>
                <w:rFonts w:ascii="仿宋_GB2312" w:eastAsia="仿宋_GB2312" w:hAnsi="华文中宋"/>
                <w:bCs/>
                <w:szCs w:val="21"/>
              </w:rPr>
            </w:pPr>
            <w:r>
              <w:rPr>
                <w:rFonts w:ascii="仿宋_GB2312" w:eastAsia="仿宋_GB2312" w:hAnsi="华文中宋" w:hint="eastAsia"/>
                <w:bCs/>
                <w:szCs w:val="21"/>
              </w:rPr>
              <w:t>序号</w:t>
            </w:r>
          </w:p>
        </w:tc>
        <w:tc>
          <w:tcPr>
            <w:tcW w:w="1888" w:type="dxa"/>
          </w:tcPr>
          <w:p w:rsidR="002C14ED" w:rsidRDefault="00E46544">
            <w:pPr>
              <w:spacing w:line="560" w:lineRule="exact"/>
              <w:jc w:val="center"/>
            </w:pPr>
            <w:r>
              <w:rPr>
                <w:rFonts w:ascii="仿宋_GB2312" w:eastAsia="仿宋_GB2312" w:hAnsi="华文中宋" w:hint="eastAsia"/>
                <w:bCs/>
                <w:szCs w:val="21"/>
              </w:rPr>
              <w:t>产品名称</w:t>
            </w:r>
          </w:p>
        </w:tc>
        <w:tc>
          <w:tcPr>
            <w:tcW w:w="2618" w:type="dxa"/>
          </w:tcPr>
          <w:p w:rsidR="002C14ED" w:rsidRDefault="00E46544">
            <w:pPr>
              <w:spacing w:line="560" w:lineRule="exact"/>
              <w:jc w:val="center"/>
            </w:pPr>
            <w:r>
              <w:rPr>
                <w:rFonts w:ascii="仿宋_GB2312" w:eastAsia="仿宋_GB2312" w:hAnsi="华文中宋" w:hint="eastAsia"/>
                <w:bCs/>
                <w:szCs w:val="21"/>
              </w:rPr>
              <w:t>规格型号</w:t>
            </w:r>
          </w:p>
        </w:tc>
        <w:tc>
          <w:tcPr>
            <w:tcW w:w="784" w:type="dxa"/>
            <w:vAlign w:val="center"/>
          </w:tcPr>
          <w:p w:rsidR="002C14ED" w:rsidRDefault="00E46544">
            <w:pPr>
              <w:spacing w:line="560" w:lineRule="exact"/>
              <w:jc w:val="center"/>
              <w:rPr>
                <w:rFonts w:ascii="仿宋_GB2312" w:eastAsia="仿宋_GB2312" w:hAnsi="华文中宋"/>
                <w:bCs/>
                <w:szCs w:val="21"/>
              </w:rPr>
            </w:pPr>
            <w:r>
              <w:rPr>
                <w:rFonts w:ascii="仿宋_GB2312" w:eastAsia="仿宋_GB2312" w:hAnsi="华文中宋" w:hint="eastAsia"/>
                <w:bCs/>
                <w:szCs w:val="21"/>
              </w:rPr>
              <w:t>单位</w:t>
            </w:r>
          </w:p>
        </w:tc>
        <w:tc>
          <w:tcPr>
            <w:tcW w:w="1043" w:type="dxa"/>
            <w:vAlign w:val="center"/>
          </w:tcPr>
          <w:p w:rsidR="002C14ED" w:rsidRDefault="00E46544">
            <w:pPr>
              <w:spacing w:line="560" w:lineRule="exact"/>
              <w:jc w:val="center"/>
              <w:rPr>
                <w:rFonts w:ascii="仿宋_GB2312" w:eastAsia="仿宋_GB2312" w:hAnsi="华文中宋"/>
                <w:bCs/>
                <w:szCs w:val="21"/>
              </w:rPr>
            </w:pPr>
            <w:r>
              <w:rPr>
                <w:rFonts w:ascii="仿宋_GB2312" w:eastAsia="仿宋_GB2312" w:hAnsi="华文中宋" w:hint="eastAsia"/>
                <w:bCs/>
                <w:szCs w:val="21"/>
              </w:rPr>
              <w:t>税率（%）</w:t>
            </w:r>
          </w:p>
        </w:tc>
        <w:tc>
          <w:tcPr>
            <w:tcW w:w="1766" w:type="dxa"/>
            <w:vAlign w:val="center"/>
          </w:tcPr>
          <w:p w:rsidR="002C14ED" w:rsidRDefault="00E46544">
            <w:pPr>
              <w:spacing w:line="560" w:lineRule="exact"/>
              <w:jc w:val="center"/>
              <w:rPr>
                <w:rFonts w:ascii="仿宋_GB2312" w:eastAsia="仿宋_GB2312" w:hAnsi="华文中宋"/>
                <w:bCs/>
                <w:szCs w:val="21"/>
              </w:rPr>
            </w:pPr>
            <w:r>
              <w:rPr>
                <w:rFonts w:ascii="仿宋_GB2312" w:eastAsia="仿宋_GB2312" w:hAnsi="华文中宋" w:hint="eastAsia"/>
                <w:bCs/>
                <w:szCs w:val="21"/>
              </w:rPr>
              <w:t xml:space="preserve">浮动比例（%）    </w:t>
            </w: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1</w:t>
            </w:r>
          </w:p>
        </w:tc>
        <w:tc>
          <w:tcPr>
            <w:tcW w:w="1888" w:type="dxa"/>
            <w:vAlign w:val="center"/>
          </w:tcPr>
          <w:p w:rsidR="002C14ED" w:rsidRDefault="00E46544">
            <w:pPr>
              <w:jc w:val="center"/>
            </w:pPr>
            <w:r>
              <w:rPr>
                <w:rFonts w:ascii="仿宋" w:eastAsia="仿宋" w:hAnsi="仿宋" w:hint="eastAsia"/>
                <w:color w:val="000000"/>
                <w:sz w:val="22"/>
              </w:rPr>
              <w:t>预制复合保温外墙板</w:t>
            </w:r>
          </w:p>
        </w:tc>
        <w:tc>
          <w:tcPr>
            <w:tcW w:w="2618" w:type="dxa"/>
            <w:vAlign w:val="center"/>
          </w:tcPr>
          <w:p w:rsidR="002C14ED" w:rsidRDefault="00E46544">
            <w:pPr>
              <w:jc w:val="left"/>
            </w:pPr>
            <w:r>
              <w:rPr>
                <w:rFonts w:ascii="仿宋" w:eastAsia="仿宋" w:hAnsi="仿宋" w:hint="eastAsia"/>
              </w:rPr>
              <w:t>C40：</w:t>
            </w:r>
            <w:proofErr w:type="gramStart"/>
            <w:r>
              <w:rPr>
                <w:rFonts w:ascii="仿宋" w:eastAsia="仿宋" w:hAnsi="仿宋" w:hint="eastAsia"/>
              </w:rPr>
              <w:t>外页</w:t>
            </w:r>
            <w:proofErr w:type="gramEnd"/>
            <w:r>
              <w:rPr>
                <w:rFonts w:ascii="仿宋" w:eastAsia="仿宋" w:hAnsi="仿宋" w:hint="eastAsia"/>
              </w:rPr>
              <w:t>+保温+内页：60mm+70mm+200mm；钢筋110Kg/m</w:t>
            </w:r>
            <w:r>
              <w:rPr>
                <w:rFonts w:ascii="宋体" w:hAnsi="宋体" w:cs="宋体" w:hint="eastAsia"/>
              </w:rPr>
              <w:t>³</w:t>
            </w:r>
            <w:r>
              <w:rPr>
                <w:rFonts w:ascii="仿宋" w:eastAsia="仿宋" w:hAnsi="仿宋" w:hint="eastAsia"/>
              </w:rPr>
              <w:t>；套筒6个</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2</w:t>
            </w:r>
          </w:p>
        </w:tc>
        <w:tc>
          <w:tcPr>
            <w:tcW w:w="1888" w:type="dxa"/>
            <w:vAlign w:val="center"/>
          </w:tcPr>
          <w:p w:rsidR="002C14ED" w:rsidRDefault="00E46544">
            <w:pPr>
              <w:jc w:val="center"/>
            </w:pPr>
            <w:r>
              <w:rPr>
                <w:rFonts w:ascii="仿宋" w:eastAsia="仿宋" w:hAnsi="仿宋" w:hint="eastAsia"/>
                <w:color w:val="000000"/>
                <w:sz w:val="22"/>
              </w:rPr>
              <w:t>预制复合保温外墙板（L型）</w:t>
            </w:r>
          </w:p>
        </w:tc>
        <w:tc>
          <w:tcPr>
            <w:tcW w:w="2618" w:type="dxa"/>
            <w:vAlign w:val="center"/>
          </w:tcPr>
          <w:p w:rsidR="002C14ED" w:rsidRDefault="00E46544">
            <w:pPr>
              <w:jc w:val="left"/>
            </w:pPr>
            <w:r>
              <w:rPr>
                <w:rFonts w:ascii="仿宋" w:eastAsia="仿宋" w:hAnsi="仿宋" w:hint="eastAsia"/>
              </w:rPr>
              <w:t>C40：</w:t>
            </w:r>
            <w:proofErr w:type="gramStart"/>
            <w:r>
              <w:rPr>
                <w:rFonts w:ascii="仿宋" w:eastAsia="仿宋" w:hAnsi="仿宋" w:hint="eastAsia"/>
              </w:rPr>
              <w:t>外页</w:t>
            </w:r>
            <w:proofErr w:type="gramEnd"/>
            <w:r>
              <w:rPr>
                <w:rFonts w:ascii="仿宋" w:eastAsia="仿宋" w:hAnsi="仿宋" w:hint="eastAsia"/>
              </w:rPr>
              <w:t>+保温+内页：60mm+70mm+200mm；钢筋105Kg/m</w:t>
            </w:r>
            <w:r>
              <w:rPr>
                <w:rFonts w:ascii="宋体" w:hAnsi="宋体" w:cs="宋体" w:hint="eastAsia"/>
              </w:rPr>
              <w:t>³</w:t>
            </w:r>
            <w:r>
              <w:rPr>
                <w:rFonts w:ascii="仿宋" w:eastAsia="仿宋" w:hAnsi="仿宋" w:hint="eastAsia"/>
              </w:rPr>
              <w:t>；套筒5个</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3</w:t>
            </w:r>
          </w:p>
        </w:tc>
        <w:tc>
          <w:tcPr>
            <w:tcW w:w="1888" w:type="dxa"/>
            <w:vAlign w:val="center"/>
          </w:tcPr>
          <w:p w:rsidR="002C14ED" w:rsidRDefault="00E46544">
            <w:pPr>
              <w:jc w:val="center"/>
            </w:pPr>
            <w:r>
              <w:rPr>
                <w:rFonts w:ascii="仿宋" w:eastAsia="仿宋" w:hAnsi="仿宋" w:hint="eastAsia"/>
                <w:color w:val="000000"/>
                <w:sz w:val="22"/>
              </w:rPr>
              <w:t>预制复合保温外墙板（</w:t>
            </w:r>
            <w:proofErr w:type="gramStart"/>
            <w:r>
              <w:rPr>
                <w:rFonts w:ascii="仿宋" w:eastAsia="仿宋" w:hAnsi="仿宋" w:hint="eastAsia"/>
                <w:color w:val="000000"/>
                <w:sz w:val="22"/>
              </w:rPr>
              <w:t>含飘窗</w:t>
            </w:r>
            <w:proofErr w:type="gramEnd"/>
            <w:r>
              <w:rPr>
                <w:rFonts w:ascii="仿宋" w:eastAsia="仿宋" w:hAnsi="仿宋" w:hint="eastAsia"/>
                <w:color w:val="000000"/>
                <w:sz w:val="22"/>
              </w:rPr>
              <w:t>）</w:t>
            </w:r>
          </w:p>
        </w:tc>
        <w:tc>
          <w:tcPr>
            <w:tcW w:w="2618" w:type="dxa"/>
            <w:vAlign w:val="center"/>
          </w:tcPr>
          <w:p w:rsidR="002C14ED" w:rsidRDefault="00E46544">
            <w:pPr>
              <w:jc w:val="left"/>
            </w:pPr>
            <w:r>
              <w:rPr>
                <w:rFonts w:ascii="仿宋" w:eastAsia="仿宋" w:hAnsi="仿宋" w:hint="eastAsia"/>
              </w:rPr>
              <w:t>C40：</w:t>
            </w:r>
            <w:proofErr w:type="gramStart"/>
            <w:r>
              <w:rPr>
                <w:rFonts w:ascii="仿宋" w:eastAsia="仿宋" w:hAnsi="仿宋" w:hint="eastAsia"/>
              </w:rPr>
              <w:t>外页</w:t>
            </w:r>
            <w:proofErr w:type="gramEnd"/>
            <w:r>
              <w:rPr>
                <w:rFonts w:ascii="仿宋" w:eastAsia="仿宋" w:hAnsi="仿宋" w:hint="eastAsia"/>
              </w:rPr>
              <w:t>+保温+内页：60mm+70mm+200mm；钢筋130Kg/m</w:t>
            </w:r>
            <w:r>
              <w:rPr>
                <w:rFonts w:ascii="宋体" w:hAnsi="宋体" w:cs="宋体" w:hint="eastAsia"/>
              </w:rPr>
              <w:t>³</w:t>
            </w:r>
            <w:r>
              <w:rPr>
                <w:rFonts w:ascii="仿宋" w:eastAsia="仿宋" w:hAnsi="仿宋" w:hint="eastAsia"/>
              </w:rPr>
              <w:t>；套筒9个</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4</w:t>
            </w:r>
          </w:p>
        </w:tc>
        <w:tc>
          <w:tcPr>
            <w:tcW w:w="1888" w:type="dxa"/>
            <w:vAlign w:val="center"/>
          </w:tcPr>
          <w:p w:rsidR="002C14ED" w:rsidRDefault="00E46544">
            <w:pPr>
              <w:jc w:val="center"/>
            </w:pPr>
            <w:r>
              <w:rPr>
                <w:rFonts w:ascii="仿宋" w:eastAsia="仿宋" w:hAnsi="仿宋" w:hint="eastAsia"/>
                <w:color w:val="000000"/>
                <w:sz w:val="22"/>
              </w:rPr>
              <w:t>预制复合女儿墙含保温</w:t>
            </w:r>
          </w:p>
        </w:tc>
        <w:tc>
          <w:tcPr>
            <w:tcW w:w="2618" w:type="dxa"/>
            <w:vAlign w:val="center"/>
          </w:tcPr>
          <w:p w:rsidR="002C14ED" w:rsidRDefault="00E46544">
            <w:pPr>
              <w:jc w:val="left"/>
              <w:rPr>
                <w:rFonts w:ascii="仿宋" w:eastAsia="仿宋" w:hAnsi="仿宋"/>
              </w:rPr>
            </w:pPr>
            <w:r>
              <w:rPr>
                <w:rFonts w:ascii="仿宋" w:eastAsia="仿宋" w:hAnsi="仿宋" w:hint="eastAsia"/>
              </w:rPr>
              <w:t>C30：</w:t>
            </w:r>
            <w:proofErr w:type="gramStart"/>
            <w:r>
              <w:rPr>
                <w:rFonts w:ascii="仿宋" w:eastAsia="仿宋" w:hAnsi="仿宋" w:hint="eastAsia"/>
              </w:rPr>
              <w:t>外页</w:t>
            </w:r>
            <w:proofErr w:type="gramEnd"/>
            <w:r>
              <w:rPr>
                <w:rFonts w:ascii="仿宋" w:eastAsia="仿宋" w:hAnsi="仿宋" w:hint="eastAsia"/>
              </w:rPr>
              <w:t>+保温+内页：60mm+50mm+200mm；钢筋70Kg/m</w:t>
            </w:r>
            <w:r>
              <w:rPr>
                <w:rFonts w:ascii="宋体" w:hAnsi="宋体" w:cs="宋体" w:hint="eastAsia"/>
              </w:rPr>
              <w:t>³</w:t>
            </w:r>
            <w:r>
              <w:rPr>
                <w:rFonts w:ascii="仿宋" w:eastAsia="仿宋" w:hAnsi="仿宋" w:hint="eastAsia"/>
              </w:rPr>
              <w:t>；</w:t>
            </w:r>
          </w:p>
          <w:p w:rsidR="002C14ED" w:rsidRDefault="00E46544">
            <w:pPr>
              <w:jc w:val="left"/>
            </w:pPr>
            <w:r>
              <w:rPr>
                <w:rFonts w:ascii="仿宋" w:eastAsia="仿宋" w:hAnsi="仿宋" w:hint="eastAsia"/>
              </w:rPr>
              <w:t>套筒6个</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5</w:t>
            </w:r>
          </w:p>
        </w:tc>
        <w:tc>
          <w:tcPr>
            <w:tcW w:w="1888" w:type="dxa"/>
            <w:vAlign w:val="center"/>
          </w:tcPr>
          <w:p w:rsidR="002C14ED" w:rsidRDefault="00E46544">
            <w:pPr>
              <w:jc w:val="center"/>
            </w:pPr>
            <w:r>
              <w:rPr>
                <w:rFonts w:ascii="仿宋" w:eastAsia="仿宋" w:hAnsi="仿宋" w:hint="eastAsia"/>
                <w:color w:val="000000"/>
                <w:sz w:val="22"/>
              </w:rPr>
              <w:t>预制复合墙板-PCF板</w:t>
            </w:r>
          </w:p>
        </w:tc>
        <w:tc>
          <w:tcPr>
            <w:tcW w:w="2618" w:type="dxa"/>
            <w:vAlign w:val="center"/>
          </w:tcPr>
          <w:p w:rsidR="002C14ED" w:rsidRDefault="00E46544">
            <w:pPr>
              <w:jc w:val="left"/>
            </w:pPr>
            <w:r>
              <w:rPr>
                <w:rFonts w:ascii="仿宋" w:eastAsia="仿宋" w:hAnsi="仿宋" w:hint="eastAsia"/>
              </w:rPr>
              <w:t>C30：</w:t>
            </w:r>
            <w:proofErr w:type="gramStart"/>
            <w:r>
              <w:rPr>
                <w:rFonts w:ascii="仿宋" w:eastAsia="仿宋" w:hAnsi="仿宋" w:hint="eastAsia"/>
              </w:rPr>
              <w:t>外页</w:t>
            </w:r>
            <w:proofErr w:type="gramEnd"/>
            <w:r>
              <w:rPr>
                <w:rFonts w:ascii="仿宋" w:eastAsia="仿宋" w:hAnsi="仿宋" w:hint="eastAsia"/>
              </w:rPr>
              <w:t>+保温：80mm+30mm；钢筋65Kg/m</w:t>
            </w:r>
            <w:r>
              <w:rPr>
                <w:rFonts w:ascii="宋体" w:hAnsi="宋体" w:cs="宋体" w:hint="eastAsia"/>
              </w:rPr>
              <w:t>³</w:t>
            </w:r>
            <w:r>
              <w:rPr>
                <w:rFonts w:ascii="仿宋" w:eastAsia="仿宋" w:hAnsi="仿宋" w:hint="eastAsia"/>
              </w:rPr>
              <w:t>；保温为STP真空绝热板</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6</w:t>
            </w:r>
          </w:p>
        </w:tc>
        <w:tc>
          <w:tcPr>
            <w:tcW w:w="1888" w:type="dxa"/>
            <w:vAlign w:val="center"/>
          </w:tcPr>
          <w:p w:rsidR="002C14ED" w:rsidRDefault="00E46544">
            <w:pPr>
              <w:jc w:val="center"/>
            </w:pPr>
            <w:r>
              <w:rPr>
                <w:rFonts w:ascii="仿宋" w:eastAsia="仿宋" w:hAnsi="仿宋" w:hint="eastAsia"/>
                <w:color w:val="000000"/>
                <w:sz w:val="22"/>
              </w:rPr>
              <w:t>预制复合承重内墙板</w:t>
            </w:r>
          </w:p>
        </w:tc>
        <w:tc>
          <w:tcPr>
            <w:tcW w:w="2618" w:type="dxa"/>
            <w:vAlign w:val="center"/>
          </w:tcPr>
          <w:p w:rsidR="002C14ED" w:rsidRDefault="00E46544">
            <w:pPr>
              <w:jc w:val="left"/>
            </w:pPr>
            <w:r>
              <w:rPr>
                <w:rFonts w:ascii="仿宋" w:eastAsia="仿宋" w:hAnsi="仿宋" w:hint="eastAsia"/>
              </w:rPr>
              <w:t>C40:钢筋100Kg/m</w:t>
            </w:r>
            <w:r>
              <w:rPr>
                <w:rFonts w:ascii="宋体" w:hAnsi="宋体" w:cs="宋体" w:hint="eastAsia"/>
              </w:rPr>
              <w:t>³</w:t>
            </w:r>
            <w:r>
              <w:rPr>
                <w:rFonts w:ascii="仿宋" w:eastAsia="仿宋" w:hAnsi="仿宋" w:hint="eastAsia"/>
              </w:rPr>
              <w:t>；套筒个数10</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7</w:t>
            </w:r>
          </w:p>
        </w:tc>
        <w:tc>
          <w:tcPr>
            <w:tcW w:w="1888" w:type="dxa"/>
            <w:vAlign w:val="center"/>
          </w:tcPr>
          <w:p w:rsidR="002C14ED" w:rsidRDefault="00E46544">
            <w:pPr>
              <w:jc w:val="center"/>
            </w:pPr>
            <w:r>
              <w:rPr>
                <w:rFonts w:ascii="仿宋" w:eastAsia="仿宋" w:hAnsi="仿宋" w:hint="eastAsia"/>
                <w:color w:val="000000"/>
                <w:sz w:val="22"/>
              </w:rPr>
              <w:t>预制叠合板</w:t>
            </w:r>
          </w:p>
        </w:tc>
        <w:tc>
          <w:tcPr>
            <w:tcW w:w="2618" w:type="dxa"/>
            <w:vAlign w:val="center"/>
          </w:tcPr>
          <w:p w:rsidR="002C14ED" w:rsidRDefault="00E46544">
            <w:pPr>
              <w:jc w:val="left"/>
            </w:pPr>
            <w:r>
              <w:rPr>
                <w:rFonts w:ascii="仿宋" w:eastAsia="仿宋" w:hAnsi="仿宋" w:hint="eastAsia"/>
              </w:rPr>
              <w:t>C30:厚度60mm以上，钢筋140Kg/m</w:t>
            </w:r>
            <w:r>
              <w:rPr>
                <w:rFonts w:ascii="宋体" w:hAnsi="宋体" w:cs="宋体" w:hint="eastAsia"/>
              </w:rPr>
              <w:t>³</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8</w:t>
            </w:r>
          </w:p>
        </w:tc>
        <w:tc>
          <w:tcPr>
            <w:tcW w:w="1888" w:type="dxa"/>
            <w:vAlign w:val="center"/>
          </w:tcPr>
          <w:p w:rsidR="002C14ED" w:rsidRDefault="00E46544">
            <w:pPr>
              <w:jc w:val="center"/>
            </w:pPr>
            <w:r>
              <w:rPr>
                <w:rFonts w:ascii="仿宋" w:eastAsia="仿宋" w:hAnsi="仿宋" w:hint="eastAsia"/>
                <w:color w:val="000000"/>
                <w:sz w:val="22"/>
              </w:rPr>
              <w:t>预制楼梯</w:t>
            </w:r>
          </w:p>
        </w:tc>
        <w:tc>
          <w:tcPr>
            <w:tcW w:w="2618" w:type="dxa"/>
            <w:vAlign w:val="center"/>
          </w:tcPr>
          <w:p w:rsidR="002C14ED" w:rsidRDefault="00E46544">
            <w:pPr>
              <w:jc w:val="left"/>
            </w:pPr>
            <w:r>
              <w:rPr>
                <w:rFonts w:ascii="仿宋" w:eastAsia="仿宋" w:hAnsi="仿宋" w:hint="eastAsia"/>
              </w:rPr>
              <w:t>C30:钢筋100Kg/m</w:t>
            </w:r>
            <w:r>
              <w:rPr>
                <w:rFonts w:ascii="宋体" w:hAnsi="宋体" w:cs="宋体" w:hint="eastAsia"/>
              </w:rPr>
              <w:t>³</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9</w:t>
            </w:r>
          </w:p>
        </w:tc>
        <w:tc>
          <w:tcPr>
            <w:tcW w:w="1888" w:type="dxa"/>
            <w:vAlign w:val="center"/>
          </w:tcPr>
          <w:p w:rsidR="002C14ED" w:rsidRDefault="00E46544">
            <w:pPr>
              <w:jc w:val="center"/>
            </w:pPr>
            <w:r>
              <w:rPr>
                <w:rFonts w:ascii="仿宋" w:eastAsia="仿宋" w:hAnsi="仿宋" w:hint="eastAsia"/>
                <w:color w:val="000000"/>
                <w:sz w:val="22"/>
              </w:rPr>
              <w:t>预制楼梯休息平台</w:t>
            </w:r>
          </w:p>
        </w:tc>
        <w:tc>
          <w:tcPr>
            <w:tcW w:w="2618" w:type="dxa"/>
            <w:vAlign w:val="center"/>
          </w:tcPr>
          <w:p w:rsidR="002C14ED" w:rsidRDefault="00E46544">
            <w:pPr>
              <w:jc w:val="left"/>
            </w:pPr>
            <w:r>
              <w:rPr>
                <w:rFonts w:ascii="仿宋" w:eastAsia="仿宋" w:hAnsi="仿宋" w:hint="eastAsia"/>
              </w:rPr>
              <w:t>C30:钢筋115Kg/m</w:t>
            </w:r>
            <w:r>
              <w:rPr>
                <w:rFonts w:ascii="宋体" w:hAnsi="宋体" w:cs="宋体" w:hint="eastAsia"/>
              </w:rPr>
              <w:t>³</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10</w:t>
            </w:r>
          </w:p>
        </w:tc>
        <w:tc>
          <w:tcPr>
            <w:tcW w:w="1888" w:type="dxa"/>
            <w:vAlign w:val="center"/>
          </w:tcPr>
          <w:p w:rsidR="002C14ED" w:rsidRDefault="00E46544">
            <w:pPr>
              <w:jc w:val="center"/>
            </w:pPr>
            <w:r>
              <w:rPr>
                <w:rFonts w:ascii="仿宋" w:eastAsia="仿宋" w:hAnsi="仿宋" w:hint="eastAsia"/>
                <w:color w:val="000000"/>
                <w:sz w:val="22"/>
              </w:rPr>
              <w:t>预制隔墙</w:t>
            </w:r>
          </w:p>
        </w:tc>
        <w:tc>
          <w:tcPr>
            <w:tcW w:w="2618" w:type="dxa"/>
            <w:vAlign w:val="center"/>
          </w:tcPr>
          <w:p w:rsidR="002C14ED" w:rsidRDefault="00E46544">
            <w:pPr>
              <w:jc w:val="left"/>
            </w:pPr>
            <w:r>
              <w:rPr>
                <w:rFonts w:ascii="仿宋" w:eastAsia="仿宋" w:hAnsi="仿宋" w:hint="eastAsia"/>
              </w:rPr>
              <w:t>C30:钢筋100Kg/m</w:t>
            </w:r>
            <w:r>
              <w:rPr>
                <w:rFonts w:ascii="宋体" w:hAnsi="宋体" w:cs="宋体" w:hint="eastAsia"/>
              </w:rPr>
              <w:t>³</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11</w:t>
            </w:r>
          </w:p>
        </w:tc>
        <w:tc>
          <w:tcPr>
            <w:tcW w:w="1888" w:type="dxa"/>
            <w:vAlign w:val="center"/>
          </w:tcPr>
          <w:p w:rsidR="002C14ED" w:rsidRDefault="00E46544">
            <w:pPr>
              <w:jc w:val="center"/>
            </w:pPr>
            <w:r>
              <w:rPr>
                <w:rFonts w:ascii="仿宋" w:eastAsia="仿宋" w:hAnsi="仿宋" w:hint="eastAsia"/>
                <w:color w:val="000000"/>
                <w:sz w:val="22"/>
              </w:rPr>
              <w:t>预制装饰板</w:t>
            </w:r>
          </w:p>
        </w:tc>
        <w:tc>
          <w:tcPr>
            <w:tcW w:w="2618" w:type="dxa"/>
            <w:vAlign w:val="center"/>
          </w:tcPr>
          <w:p w:rsidR="002C14ED" w:rsidRDefault="00E46544">
            <w:pPr>
              <w:jc w:val="left"/>
            </w:pPr>
            <w:r>
              <w:rPr>
                <w:rFonts w:ascii="仿宋" w:eastAsia="仿宋" w:hAnsi="仿宋" w:hint="eastAsia"/>
              </w:rPr>
              <w:t>C30:钢筋135Kg/m</w:t>
            </w:r>
            <w:r>
              <w:rPr>
                <w:rFonts w:ascii="宋体" w:hAnsi="宋体" w:cs="宋体" w:hint="eastAsia"/>
              </w:rPr>
              <w:t>³</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12</w:t>
            </w:r>
          </w:p>
        </w:tc>
        <w:tc>
          <w:tcPr>
            <w:tcW w:w="1888" w:type="dxa"/>
            <w:vAlign w:val="center"/>
          </w:tcPr>
          <w:p w:rsidR="002C14ED" w:rsidRDefault="00E46544">
            <w:pPr>
              <w:jc w:val="center"/>
            </w:pPr>
            <w:r>
              <w:rPr>
                <w:rFonts w:ascii="仿宋" w:eastAsia="仿宋" w:hAnsi="仿宋" w:hint="eastAsia"/>
                <w:color w:val="000000"/>
                <w:sz w:val="22"/>
              </w:rPr>
              <w:t>预制阳台</w:t>
            </w:r>
          </w:p>
        </w:tc>
        <w:tc>
          <w:tcPr>
            <w:tcW w:w="2618" w:type="dxa"/>
            <w:vAlign w:val="center"/>
          </w:tcPr>
          <w:p w:rsidR="002C14ED" w:rsidRDefault="00E46544">
            <w:pPr>
              <w:jc w:val="left"/>
            </w:pPr>
            <w:r>
              <w:rPr>
                <w:rFonts w:ascii="仿宋" w:eastAsia="仿宋" w:hAnsi="仿宋" w:hint="eastAsia"/>
              </w:rPr>
              <w:t>C30:钢筋160Kg/m</w:t>
            </w:r>
            <w:r>
              <w:rPr>
                <w:rFonts w:ascii="宋体" w:hAnsi="宋体" w:cs="宋体" w:hint="eastAsia"/>
              </w:rPr>
              <w:t>³</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13</w:t>
            </w:r>
          </w:p>
        </w:tc>
        <w:tc>
          <w:tcPr>
            <w:tcW w:w="1888" w:type="dxa"/>
            <w:vAlign w:val="center"/>
          </w:tcPr>
          <w:p w:rsidR="002C14ED" w:rsidRDefault="00E46544">
            <w:pPr>
              <w:jc w:val="center"/>
            </w:pPr>
            <w:r>
              <w:rPr>
                <w:rFonts w:ascii="仿宋" w:eastAsia="仿宋" w:hAnsi="仿宋" w:hint="eastAsia"/>
                <w:color w:val="000000"/>
                <w:sz w:val="22"/>
              </w:rPr>
              <w:t>预制空调板</w:t>
            </w:r>
          </w:p>
        </w:tc>
        <w:tc>
          <w:tcPr>
            <w:tcW w:w="2618" w:type="dxa"/>
            <w:vAlign w:val="center"/>
          </w:tcPr>
          <w:p w:rsidR="002C14ED" w:rsidRDefault="00E46544">
            <w:pPr>
              <w:jc w:val="left"/>
            </w:pPr>
            <w:r>
              <w:rPr>
                <w:rFonts w:ascii="仿宋" w:eastAsia="仿宋" w:hAnsi="仿宋" w:hint="eastAsia"/>
              </w:rPr>
              <w:t>C30:钢筋165Kg/m</w:t>
            </w:r>
            <w:r>
              <w:rPr>
                <w:rFonts w:ascii="宋体" w:hAnsi="宋体" w:cs="宋体" w:hint="eastAsia"/>
              </w:rPr>
              <w:t>³</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14</w:t>
            </w:r>
          </w:p>
        </w:tc>
        <w:tc>
          <w:tcPr>
            <w:tcW w:w="1888" w:type="dxa"/>
            <w:vAlign w:val="center"/>
          </w:tcPr>
          <w:p w:rsidR="002C14ED" w:rsidRDefault="00E46544">
            <w:pPr>
              <w:jc w:val="center"/>
            </w:pPr>
            <w:r>
              <w:rPr>
                <w:rFonts w:ascii="仿宋" w:eastAsia="仿宋" w:hAnsi="仿宋" w:hint="eastAsia"/>
                <w:color w:val="000000"/>
                <w:sz w:val="22"/>
              </w:rPr>
              <w:t>预制梁</w:t>
            </w:r>
          </w:p>
        </w:tc>
        <w:tc>
          <w:tcPr>
            <w:tcW w:w="2618" w:type="dxa"/>
            <w:vAlign w:val="center"/>
          </w:tcPr>
          <w:p w:rsidR="002C14ED" w:rsidRDefault="00E46544">
            <w:pPr>
              <w:jc w:val="left"/>
            </w:pPr>
            <w:r>
              <w:rPr>
                <w:rFonts w:ascii="仿宋" w:eastAsia="仿宋" w:hAnsi="仿宋" w:hint="eastAsia"/>
              </w:rPr>
              <w:t>C30:钢筋230Kg/m</w:t>
            </w:r>
            <w:r>
              <w:rPr>
                <w:rFonts w:ascii="宋体" w:hAnsi="宋体" w:cs="宋体" w:hint="eastAsia"/>
              </w:rPr>
              <w:t>³</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r w:rsidR="002C14ED">
        <w:trPr>
          <w:trHeight w:val="590"/>
        </w:trPr>
        <w:tc>
          <w:tcPr>
            <w:tcW w:w="696" w:type="dxa"/>
            <w:vAlign w:val="center"/>
          </w:tcPr>
          <w:p w:rsidR="002C14ED" w:rsidRDefault="00E46544">
            <w:pPr>
              <w:spacing w:line="560" w:lineRule="exact"/>
              <w:jc w:val="center"/>
              <w:rPr>
                <w:rFonts w:ascii="仿宋_GB2312" w:eastAsia="仿宋_GB2312" w:hAnsi="华文中宋"/>
                <w:bCs/>
                <w:sz w:val="24"/>
                <w:szCs w:val="24"/>
              </w:rPr>
            </w:pPr>
            <w:r>
              <w:rPr>
                <w:rFonts w:ascii="仿宋" w:eastAsia="仿宋" w:hAnsi="仿宋" w:hint="eastAsia"/>
                <w:bCs/>
                <w:sz w:val="24"/>
                <w:szCs w:val="24"/>
              </w:rPr>
              <w:t>15</w:t>
            </w:r>
          </w:p>
        </w:tc>
        <w:tc>
          <w:tcPr>
            <w:tcW w:w="1888" w:type="dxa"/>
            <w:vAlign w:val="center"/>
          </w:tcPr>
          <w:p w:rsidR="002C14ED" w:rsidRDefault="00E46544">
            <w:pPr>
              <w:jc w:val="center"/>
            </w:pPr>
            <w:r>
              <w:rPr>
                <w:rFonts w:ascii="仿宋" w:eastAsia="仿宋" w:hAnsi="仿宋" w:hint="eastAsia"/>
                <w:color w:val="000000"/>
                <w:sz w:val="22"/>
              </w:rPr>
              <w:t>预制柱</w:t>
            </w:r>
          </w:p>
        </w:tc>
        <w:tc>
          <w:tcPr>
            <w:tcW w:w="2618" w:type="dxa"/>
            <w:vAlign w:val="center"/>
          </w:tcPr>
          <w:p w:rsidR="002C14ED" w:rsidRDefault="00E46544">
            <w:pPr>
              <w:jc w:val="left"/>
            </w:pPr>
            <w:r>
              <w:rPr>
                <w:rFonts w:ascii="仿宋" w:eastAsia="仿宋" w:hAnsi="仿宋" w:hint="eastAsia"/>
              </w:rPr>
              <w:t>C30:钢筋230Kg/m</w:t>
            </w:r>
            <w:r>
              <w:rPr>
                <w:rFonts w:ascii="宋体" w:hAnsi="宋体" w:cs="宋体" w:hint="eastAsia"/>
              </w:rPr>
              <w:t>³</w:t>
            </w:r>
          </w:p>
        </w:tc>
        <w:tc>
          <w:tcPr>
            <w:tcW w:w="784" w:type="dxa"/>
            <w:vAlign w:val="center"/>
          </w:tcPr>
          <w:p w:rsidR="002C14ED" w:rsidRDefault="00E46544">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M3</w:t>
            </w:r>
          </w:p>
        </w:tc>
        <w:tc>
          <w:tcPr>
            <w:tcW w:w="1043" w:type="dxa"/>
            <w:vAlign w:val="center"/>
          </w:tcPr>
          <w:p w:rsidR="002C14ED" w:rsidRDefault="00E46544" w:rsidP="00F87A18">
            <w:pPr>
              <w:spacing w:line="560" w:lineRule="exact"/>
              <w:jc w:val="center"/>
              <w:rPr>
                <w:rFonts w:ascii="仿宋_GB2312" w:eastAsia="仿宋_GB2312" w:hAnsi="华文中宋"/>
                <w:bCs/>
                <w:sz w:val="24"/>
                <w:szCs w:val="24"/>
              </w:rPr>
            </w:pPr>
            <w:r>
              <w:rPr>
                <w:rFonts w:ascii="仿宋_GB2312" w:eastAsia="仿宋_GB2312" w:hAnsi="华文中宋" w:hint="eastAsia"/>
                <w:bCs/>
                <w:sz w:val="24"/>
                <w:szCs w:val="24"/>
              </w:rPr>
              <w:t>1</w:t>
            </w:r>
            <w:r w:rsidR="00F87A18">
              <w:rPr>
                <w:rFonts w:ascii="仿宋_GB2312" w:eastAsia="仿宋_GB2312" w:hAnsi="华文中宋"/>
                <w:bCs/>
                <w:sz w:val="24"/>
                <w:szCs w:val="24"/>
              </w:rPr>
              <w:t>3</w:t>
            </w:r>
            <w:r>
              <w:rPr>
                <w:rFonts w:ascii="仿宋_GB2312" w:eastAsia="仿宋_GB2312" w:hAnsi="华文中宋" w:hint="eastAsia"/>
                <w:bCs/>
                <w:sz w:val="24"/>
                <w:szCs w:val="24"/>
              </w:rPr>
              <w:t>%</w:t>
            </w:r>
          </w:p>
        </w:tc>
        <w:tc>
          <w:tcPr>
            <w:tcW w:w="1766" w:type="dxa"/>
            <w:vAlign w:val="center"/>
          </w:tcPr>
          <w:p w:rsidR="002C14ED" w:rsidRDefault="002C14ED">
            <w:pPr>
              <w:spacing w:line="560" w:lineRule="exact"/>
              <w:jc w:val="center"/>
              <w:rPr>
                <w:rFonts w:ascii="仿宋_GB2312" w:eastAsia="仿宋_GB2312" w:hAnsi="华文中宋"/>
                <w:bCs/>
                <w:sz w:val="24"/>
                <w:szCs w:val="24"/>
              </w:rPr>
            </w:pPr>
          </w:p>
        </w:tc>
      </w:tr>
    </w:tbl>
    <w:p w:rsidR="00F87A18" w:rsidRDefault="00F87A18" w:rsidP="00F87A18">
      <w:pPr>
        <w:spacing w:line="560" w:lineRule="exact"/>
        <w:rPr>
          <w:rFonts w:ascii="仿宋_GB2312" w:eastAsia="仿宋_GB2312" w:hAnsi="华文中宋"/>
          <w:bCs/>
          <w:sz w:val="24"/>
          <w:szCs w:val="24"/>
        </w:rPr>
      </w:pPr>
      <w:r w:rsidRPr="00F87A18">
        <w:rPr>
          <w:rFonts w:ascii="仿宋_GB2312" w:eastAsia="仿宋_GB2312" w:hAnsi="宋体" w:cs="宋体" w:hint="eastAsia"/>
          <w:color w:val="000000"/>
          <w:kern w:val="0"/>
          <w:sz w:val="24"/>
          <w:szCs w:val="24"/>
        </w:rPr>
        <w:t>投</w:t>
      </w:r>
      <w:r w:rsidRPr="00F87A18">
        <w:rPr>
          <w:rFonts w:ascii="宋体" w:hAnsi="宋体" w:cs="宋体" w:hint="eastAsia"/>
          <w:color w:val="000000"/>
          <w:kern w:val="0"/>
          <w:sz w:val="24"/>
          <w:szCs w:val="24"/>
        </w:rPr>
        <w:t>标</w:t>
      </w:r>
      <w:r w:rsidRPr="00F87A18">
        <w:rPr>
          <w:rFonts w:ascii="仿宋_GB2312" w:eastAsia="仿宋_GB2312" w:hAnsi="宋体" w:cs="宋体" w:hint="eastAsia"/>
          <w:color w:val="000000"/>
          <w:kern w:val="0"/>
          <w:sz w:val="24"/>
          <w:szCs w:val="24"/>
        </w:rPr>
        <w:t>人：（公章）</w:t>
      </w:r>
      <w:r>
        <w:rPr>
          <w:rFonts w:ascii="仿宋_GB2312" w:eastAsia="仿宋_GB2312" w:hAnsi="宋体" w:cs="宋体" w:hint="eastAsia"/>
          <w:color w:val="000000"/>
          <w:kern w:val="0"/>
          <w:sz w:val="24"/>
          <w:szCs w:val="24"/>
        </w:rPr>
        <w:t xml:space="preserve">        </w:t>
      </w:r>
      <w:r w:rsidRPr="00F87A18">
        <w:rPr>
          <w:rFonts w:ascii="仿宋_GB2312" w:eastAsia="仿宋_GB2312" w:hAnsi="宋体" w:cs="宋体" w:hint="eastAsia"/>
          <w:color w:val="000000"/>
          <w:kern w:val="0"/>
          <w:sz w:val="24"/>
          <w:szCs w:val="24"/>
        </w:rPr>
        <w:t>法定代表人或委托代理人：（</w:t>
      </w:r>
      <w:r w:rsidRPr="00F87A18">
        <w:rPr>
          <w:rFonts w:ascii="宋体" w:hAnsi="宋体" w:cs="宋体" w:hint="eastAsia"/>
          <w:color w:val="000000"/>
          <w:kern w:val="0"/>
          <w:sz w:val="24"/>
          <w:szCs w:val="24"/>
        </w:rPr>
        <w:t>签</w:t>
      </w:r>
      <w:r w:rsidRPr="00F87A18">
        <w:rPr>
          <w:rFonts w:ascii="仿宋_GB2312" w:eastAsia="仿宋_GB2312" w:hAnsi="宋体" w:cs="宋体" w:hint="eastAsia"/>
          <w:color w:val="000000"/>
          <w:kern w:val="0"/>
          <w:sz w:val="24"/>
          <w:szCs w:val="24"/>
        </w:rPr>
        <w:t>字）</w:t>
      </w:r>
      <w:r>
        <w:rPr>
          <w:rFonts w:ascii="仿宋_GB2312" w:eastAsia="仿宋_GB2312" w:hAnsi="宋体" w:cs="宋体" w:hint="eastAsia"/>
          <w:color w:val="000000"/>
          <w:kern w:val="0"/>
          <w:sz w:val="24"/>
          <w:szCs w:val="24"/>
        </w:rPr>
        <w:t xml:space="preserve">   </w:t>
      </w:r>
      <w:r w:rsidRPr="00F87A18">
        <w:rPr>
          <w:rFonts w:ascii="仿宋_GB2312" w:eastAsia="仿宋_GB2312" w:hAnsi="宋体" w:cs="宋体" w:hint="eastAsia"/>
          <w:color w:val="000000"/>
          <w:kern w:val="0"/>
          <w:sz w:val="24"/>
          <w:szCs w:val="24"/>
        </w:rPr>
        <w:t xml:space="preserve"> 日期：</w:t>
      </w:r>
    </w:p>
    <w:tbl>
      <w:tblPr>
        <w:tblW w:w="10164" w:type="dxa"/>
        <w:tblInd w:w="-558" w:type="dxa"/>
        <w:tblLook w:val="04A0" w:firstRow="1" w:lastRow="0" w:firstColumn="1" w:lastColumn="0" w:noHBand="0" w:noVBand="1"/>
      </w:tblPr>
      <w:tblGrid>
        <w:gridCol w:w="640"/>
        <w:gridCol w:w="1080"/>
        <w:gridCol w:w="832"/>
        <w:gridCol w:w="567"/>
        <w:gridCol w:w="876"/>
        <w:gridCol w:w="1108"/>
        <w:gridCol w:w="993"/>
        <w:gridCol w:w="992"/>
        <w:gridCol w:w="709"/>
        <w:gridCol w:w="850"/>
        <w:gridCol w:w="1517"/>
      </w:tblGrid>
      <w:tr w:rsidR="00F87A18" w:rsidRPr="00F87A18" w:rsidTr="00F87A18">
        <w:trPr>
          <w:trHeight w:val="450"/>
        </w:trPr>
        <w:tc>
          <w:tcPr>
            <w:tcW w:w="10164" w:type="dxa"/>
            <w:gridSpan w:val="11"/>
            <w:tcBorders>
              <w:top w:val="nil"/>
              <w:left w:val="nil"/>
              <w:bottom w:val="single" w:sz="4" w:space="0" w:color="auto"/>
              <w:right w:val="nil"/>
            </w:tcBorders>
            <w:shd w:val="clear" w:color="auto" w:fill="auto"/>
            <w:noWrap/>
            <w:vAlign w:val="center"/>
            <w:hideMark/>
          </w:tcPr>
          <w:p w:rsidR="00F87A18" w:rsidRPr="00F87A18" w:rsidRDefault="00A85EFF" w:rsidP="00F87A18">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报价表2：</w:t>
            </w:r>
            <w:r w:rsidR="00F87A18" w:rsidRPr="00F87A18">
              <w:rPr>
                <w:rFonts w:ascii="宋体" w:hAnsi="宋体" w:cs="宋体" w:hint="eastAsia"/>
                <w:b/>
                <w:bCs/>
                <w:color w:val="000000"/>
                <w:kern w:val="0"/>
                <w:sz w:val="28"/>
                <w:szCs w:val="28"/>
              </w:rPr>
              <w:t>沧州阳光城装配式PC构件报价清单</w:t>
            </w:r>
          </w:p>
        </w:tc>
      </w:tr>
      <w:tr w:rsidR="00F87A18" w:rsidRPr="00F87A18" w:rsidTr="00F87A18">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序号</w:t>
            </w:r>
          </w:p>
        </w:tc>
        <w:tc>
          <w:tcPr>
            <w:tcW w:w="108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货物名称</w:t>
            </w:r>
          </w:p>
        </w:tc>
        <w:tc>
          <w:tcPr>
            <w:tcW w:w="83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规格型号</w:t>
            </w:r>
          </w:p>
        </w:tc>
        <w:tc>
          <w:tcPr>
            <w:tcW w:w="56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单位</w:t>
            </w:r>
          </w:p>
        </w:tc>
        <w:tc>
          <w:tcPr>
            <w:tcW w:w="876"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暂定数量</w:t>
            </w:r>
          </w:p>
        </w:tc>
        <w:tc>
          <w:tcPr>
            <w:tcW w:w="1108"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单价（不含税）</w:t>
            </w:r>
          </w:p>
        </w:tc>
        <w:tc>
          <w:tcPr>
            <w:tcW w:w="993"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单价（含税）</w:t>
            </w:r>
          </w:p>
        </w:tc>
        <w:tc>
          <w:tcPr>
            <w:tcW w:w="99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增值税税率</w:t>
            </w:r>
            <w:r w:rsidRPr="00F87A18">
              <w:rPr>
                <w:rFonts w:ascii="Arial" w:hAnsi="Arial" w:cs="Arial"/>
                <w:color w:val="000000"/>
                <w:kern w:val="0"/>
                <w:sz w:val="22"/>
              </w:rPr>
              <w:t>%</w:t>
            </w:r>
          </w:p>
        </w:tc>
        <w:tc>
          <w:tcPr>
            <w:tcW w:w="709"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税额</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含税合价</w:t>
            </w:r>
          </w:p>
        </w:tc>
        <w:tc>
          <w:tcPr>
            <w:tcW w:w="151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备注</w:t>
            </w:r>
          </w:p>
        </w:tc>
      </w:tr>
      <w:tr w:rsidR="00F87A18" w:rsidRPr="00F87A18" w:rsidTr="00F87A18">
        <w:trPr>
          <w:trHeight w:val="540"/>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预制装配式叠合板</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C30</w:t>
            </w:r>
          </w:p>
        </w:tc>
        <w:tc>
          <w:tcPr>
            <w:tcW w:w="56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m3</w:t>
            </w:r>
          </w:p>
        </w:tc>
        <w:tc>
          <w:tcPr>
            <w:tcW w:w="876"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712.18</w:t>
            </w:r>
          </w:p>
        </w:tc>
        <w:tc>
          <w:tcPr>
            <w:tcW w:w="1108"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 xml:space="preserve">　</w:t>
            </w:r>
          </w:p>
        </w:tc>
      </w:tr>
      <w:tr w:rsidR="00F87A18" w:rsidRPr="00F87A18" w:rsidTr="00F87A18">
        <w:trPr>
          <w:trHeight w:val="540"/>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预制内、外剪力墙</w:t>
            </w:r>
          </w:p>
        </w:tc>
        <w:tc>
          <w:tcPr>
            <w:tcW w:w="83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C30</w:t>
            </w:r>
          </w:p>
        </w:tc>
        <w:tc>
          <w:tcPr>
            <w:tcW w:w="56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m3</w:t>
            </w:r>
          </w:p>
        </w:tc>
        <w:tc>
          <w:tcPr>
            <w:tcW w:w="876"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494.31</w:t>
            </w:r>
          </w:p>
        </w:tc>
        <w:tc>
          <w:tcPr>
            <w:tcW w:w="1108"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 xml:space="preserve">　</w:t>
            </w:r>
          </w:p>
        </w:tc>
      </w:tr>
      <w:tr w:rsidR="00F87A18" w:rsidRPr="00F87A18" w:rsidTr="00F87A18">
        <w:trPr>
          <w:trHeight w:val="540"/>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3</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预制内、外剪力墙</w:t>
            </w:r>
          </w:p>
        </w:tc>
        <w:tc>
          <w:tcPr>
            <w:tcW w:w="83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C35</w:t>
            </w:r>
          </w:p>
        </w:tc>
        <w:tc>
          <w:tcPr>
            <w:tcW w:w="56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m3</w:t>
            </w:r>
          </w:p>
        </w:tc>
        <w:tc>
          <w:tcPr>
            <w:tcW w:w="876"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263.74</w:t>
            </w:r>
          </w:p>
        </w:tc>
        <w:tc>
          <w:tcPr>
            <w:tcW w:w="1108"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 xml:space="preserve">　</w:t>
            </w:r>
          </w:p>
        </w:tc>
      </w:tr>
      <w:tr w:rsidR="00F87A18" w:rsidRPr="00F87A18" w:rsidTr="00F87A18">
        <w:trPr>
          <w:trHeight w:val="540"/>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预制内、外剪力墙</w:t>
            </w:r>
          </w:p>
        </w:tc>
        <w:tc>
          <w:tcPr>
            <w:tcW w:w="83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C40</w:t>
            </w:r>
          </w:p>
        </w:tc>
        <w:tc>
          <w:tcPr>
            <w:tcW w:w="56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m3</w:t>
            </w:r>
          </w:p>
        </w:tc>
        <w:tc>
          <w:tcPr>
            <w:tcW w:w="876"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65.94</w:t>
            </w:r>
          </w:p>
        </w:tc>
        <w:tc>
          <w:tcPr>
            <w:tcW w:w="1108"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 xml:space="preserve">　</w:t>
            </w:r>
          </w:p>
        </w:tc>
      </w:tr>
      <w:tr w:rsidR="00F87A18" w:rsidRPr="00F87A18" w:rsidTr="00F87A18">
        <w:trPr>
          <w:trHeight w:val="540"/>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预制内、外剪力墙</w:t>
            </w:r>
          </w:p>
        </w:tc>
        <w:tc>
          <w:tcPr>
            <w:tcW w:w="83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C45</w:t>
            </w:r>
          </w:p>
        </w:tc>
        <w:tc>
          <w:tcPr>
            <w:tcW w:w="56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m3</w:t>
            </w:r>
          </w:p>
        </w:tc>
        <w:tc>
          <w:tcPr>
            <w:tcW w:w="876"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2</w:t>
            </w:r>
          </w:p>
        </w:tc>
        <w:tc>
          <w:tcPr>
            <w:tcW w:w="1108"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 xml:space="preserve">　</w:t>
            </w:r>
          </w:p>
        </w:tc>
      </w:tr>
      <w:tr w:rsidR="00F87A18" w:rsidRPr="00F87A18" w:rsidTr="00F87A18">
        <w:trPr>
          <w:trHeight w:val="420"/>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预制隔墙</w:t>
            </w:r>
          </w:p>
        </w:tc>
        <w:tc>
          <w:tcPr>
            <w:tcW w:w="83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C30</w:t>
            </w:r>
          </w:p>
        </w:tc>
        <w:tc>
          <w:tcPr>
            <w:tcW w:w="56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m3</w:t>
            </w:r>
          </w:p>
        </w:tc>
        <w:tc>
          <w:tcPr>
            <w:tcW w:w="876"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2</w:t>
            </w:r>
          </w:p>
        </w:tc>
        <w:tc>
          <w:tcPr>
            <w:tcW w:w="1108"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 xml:space="preserve">　</w:t>
            </w:r>
          </w:p>
        </w:tc>
      </w:tr>
      <w:tr w:rsidR="00F87A18" w:rsidRPr="00F87A18" w:rsidTr="00F87A18">
        <w:trPr>
          <w:trHeight w:val="420"/>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7</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预制楼梯</w:t>
            </w:r>
          </w:p>
        </w:tc>
        <w:tc>
          <w:tcPr>
            <w:tcW w:w="83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C30</w:t>
            </w:r>
          </w:p>
        </w:tc>
        <w:tc>
          <w:tcPr>
            <w:tcW w:w="56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m3</w:t>
            </w:r>
          </w:p>
        </w:tc>
        <w:tc>
          <w:tcPr>
            <w:tcW w:w="876"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110.47</w:t>
            </w:r>
          </w:p>
        </w:tc>
        <w:tc>
          <w:tcPr>
            <w:tcW w:w="1108"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 xml:space="preserve">　</w:t>
            </w:r>
          </w:p>
        </w:tc>
      </w:tr>
      <w:tr w:rsidR="00F87A18" w:rsidRPr="00F87A18" w:rsidTr="00F87A18">
        <w:trPr>
          <w:trHeight w:val="540"/>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预制楼梯休息平台</w:t>
            </w:r>
          </w:p>
        </w:tc>
        <w:tc>
          <w:tcPr>
            <w:tcW w:w="83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C30</w:t>
            </w:r>
          </w:p>
        </w:tc>
        <w:tc>
          <w:tcPr>
            <w:tcW w:w="56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m3</w:t>
            </w:r>
          </w:p>
        </w:tc>
        <w:tc>
          <w:tcPr>
            <w:tcW w:w="876"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2</w:t>
            </w:r>
          </w:p>
        </w:tc>
        <w:tc>
          <w:tcPr>
            <w:tcW w:w="1108"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 xml:space="preserve">　</w:t>
            </w:r>
          </w:p>
        </w:tc>
      </w:tr>
      <w:tr w:rsidR="00F87A18" w:rsidRPr="00F87A18" w:rsidTr="00F87A18">
        <w:trPr>
          <w:trHeight w:val="540"/>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9</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预制空调板</w:t>
            </w:r>
          </w:p>
        </w:tc>
        <w:tc>
          <w:tcPr>
            <w:tcW w:w="83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C30</w:t>
            </w:r>
          </w:p>
        </w:tc>
        <w:tc>
          <w:tcPr>
            <w:tcW w:w="56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m3</w:t>
            </w:r>
          </w:p>
        </w:tc>
        <w:tc>
          <w:tcPr>
            <w:tcW w:w="876"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91.12</w:t>
            </w:r>
          </w:p>
        </w:tc>
        <w:tc>
          <w:tcPr>
            <w:tcW w:w="1108"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 xml:space="preserve">　</w:t>
            </w:r>
          </w:p>
        </w:tc>
      </w:tr>
      <w:tr w:rsidR="00F87A18" w:rsidRPr="00F87A18" w:rsidTr="00F87A18">
        <w:trPr>
          <w:trHeight w:val="1350"/>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10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深化设计费</w:t>
            </w:r>
          </w:p>
        </w:tc>
        <w:tc>
          <w:tcPr>
            <w:tcW w:w="83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装配式</w:t>
            </w:r>
          </w:p>
        </w:tc>
        <w:tc>
          <w:tcPr>
            <w:tcW w:w="56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m2</w:t>
            </w:r>
          </w:p>
        </w:tc>
        <w:tc>
          <w:tcPr>
            <w:tcW w:w="876"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20808</w:t>
            </w:r>
          </w:p>
        </w:tc>
        <w:tc>
          <w:tcPr>
            <w:tcW w:w="1108"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数量为地上建筑面积，若已包含在构件内，单价可填写0</w:t>
            </w:r>
          </w:p>
        </w:tc>
      </w:tr>
      <w:tr w:rsidR="00F87A18" w:rsidRPr="00F87A18" w:rsidTr="00F87A18">
        <w:trPr>
          <w:trHeight w:val="1080"/>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11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预付款比例</w:t>
            </w:r>
          </w:p>
        </w:tc>
        <w:tc>
          <w:tcPr>
            <w:tcW w:w="6077" w:type="dxa"/>
            <w:gridSpan w:val="7"/>
            <w:tcBorders>
              <w:top w:val="single" w:sz="4" w:space="0" w:color="auto"/>
              <w:left w:val="nil"/>
              <w:bottom w:val="single" w:sz="4" w:space="0" w:color="auto"/>
              <w:right w:val="single" w:sz="4" w:space="0" w:color="000000"/>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投标人自行填报</w:t>
            </w:r>
            <w:r>
              <w:rPr>
                <w:rFonts w:ascii="宋体" w:hAnsi="宋体" w:cs="宋体" w:hint="eastAsia"/>
                <w:color w:val="000000"/>
                <w:kern w:val="0"/>
                <w:sz w:val="22"/>
              </w:rPr>
              <w:t>竞争性比例</w:t>
            </w:r>
            <w:r w:rsidRPr="00F87A18">
              <w:rPr>
                <w:rFonts w:ascii="宋体" w:hAnsi="宋体" w:cs="宋体" w:hint="eastAsia"/>
                <w:color w:val="000000"/>
                <w:kern w:val="0"/>
                <w:sz w:val="22"/>
              </w:rPr>
              <w:t>，原则上不得高于30%</w:t>
            </w:r>
          </w:p>
        </w:tc>
      </w:tr>
      <w:tr w:rsidR="00F87A18" w:rsidRPr="00F87A18" w:rsidTr="00F87A18">
        <w:trPr>
          <w:trHeight w:val="435"/>
        </w:trPr>
        <w:tc>
          <w:tcPr>
            <w:tcW w:w="640" w:type="dxa"/>
            <w:tcBorders>
              <w:top w:val="nil"/>
              <w:left w:val="single" w:sz="4" w:space="0" w:color="auto"/>
              <w:bottom w:val="single" w:sz="4" w:space="0" w:color="auto"/>
              <w:right w:val="nil"/>
            </w:tcBorders>
            <w:shd w:val="clear" w:color="auto" w:fill="auto"/>
            <w:vAlign w:val="center"/>
            <w:hideMark/>
          </w:tcPr>
          <w:p w:rsidR="00F87A18" w:rsidRPr="00F87A18" w:rsidRDefault="00F87A18" w:rsidP="00F87A18">
            <w:pPr>
              <w:widowControl/>
              <w:jc w:val="center"/>
              <w:rPr>
                <w:rFonts w:ascii="Arial" w:hAnsi="Arial" w:cs="Arial"/>
                <w:color w:val="000000"/>
                <w:kern w:val="0"/>
                <w:sz w:val="22"/>
              </w:rPr>
            </w:pPr>
            <w:r w:rsidRPr="00F87A18">
              <w:rPr>
                <w:rFonts w:ascii="Arial" w:hAnsi="Arial" w:cs="Arial"/>
                <w:color w:val="000000"/>
                <w:kern w:val="0"/>
                <w:sz w:val="22"/>
              </w:rPr>
              <w:t>12</w:t>
            </w:r>
          </w:p>
        </w:tc>
        <w:tc>
          <w:tcPr>
            <w:tcW w:w="715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合计</w:t>
            </w:r>
          </w:p>
        </w:tc>
        <w:tc>
          <w:tcPr>
            <w:tcW w:w="850" w:type="dxa"/>
            <w:tcBorders>
              <w:top w:val="nil"/>
              <w:left w:val="nil"/>
              <w:bottom w:val="single" w:sz="4" w:space="0" w:color="auto"/>
              <w:right w:val="single" w:sz="4" w:space="0" w:color="auto"/>
            </w:tcBorders>
            <w:shd w:val="clear" w:color="auto" w:fill="auto"/>
            <w:vAlign w:val="center"/>
            <w:hideMark/>
          </w:tcPr>
          <w:p w:rsidR="00F87A18" w:rsidRPr="00F87A18" w:rsidRDefault="00F87A18" w:rsidP="00F87A18">
            <w:pPr>
              <w:widowControl/>
              <w:jc w:val="center"/>
              <w:rPr>
                <w:rFonts w:ascii="宋体" w:hAnsi="宋体" w:cs="宋体"/>
                <w:color w:val="000000"/>
                <w:kern w:val="0"/>
                <w:sz w:val="22"/>
              </w:rPr>
            </w:pPr>
            <w:r w:rsidRPr="00F87A18">
              <w:rPr>
                <w:rFonts w:ascii="宋体" w:hAnsi="宋体" w:cs="宋体" w:hint="eastAsia"/>
                <w:color w:val="000000"/>
                <w:kern w:val="0"/>
                <w:sz w:val="22"/>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 xml:space="preserve">　</w:t>
            </w:r>
          </w:p>
        </w:tc>
      </w:tr>
      <w:tr w:rsidR="00F87A18" w:rsidRPr="00F87A18" w:rsidTr="00F87A18">
        <w:trPr>
          <w:trHeight w:val="705"/>
        </w:trPr>
        <w:tc>
          <w:tcPr>
            <w:tcW w:w="10164" w:type="dxa"/>
            <w:gridSpan w:val="11"/>
            <w:tcBorders>
              <w:top w:val="single" w:sz="4" w:space="0" w:color="auto"/>
              <w:left w:val="nil"/>
              <w:bottom w:val="nil"/>
              <w:right w:val="nil"/>
            </w:tcBorders>
            <w:shd w:val="clear" w:color="auto" w:fill="auto"/>
            <w:vAlign w:val="center"/>
            <w:hideMark/>
          </w:tcPr>
          <w:p w:rsidR="00F87A18" w:rsidRPr="00F87A18" w:rsidRDefault="00F87A18" w:rsidP="00F87A18">
            <w:pPr>
              <w:widowControl/>
              <w:jc w:val="left"/>
              <w:rPr>
                <w:rFonts w:ascii="宋体" w:hAnsi="宋体" w:cs="宋体"/>
                <w:color w:val="000000"/>
                <w:kern w:val="0"/>
                <w:sz w:val="22"/>
              </w:rPr>
            </w:pPr>
            <w:r w:rsidRPr="00F87A18">
              <w:rPr>
                <w:rFonts w:ascii="宋体" w:hAnsi="宋体" w:cs="宋体" w:hint="eastAsia"/>
                <w:color w:val="000000"/>
                <w:kern w:val="0"/>
                <w:sz w:val="22"/>
              </w:rPr>
              <w:t>说明：</w:t>
            </w:r>
            <w:r>
              <w:rPr>
                <w:rFonts w:ascii="宋体" w:hAnsi="宋体" w:cs="宋体" w:hint="eastAsia"/>
                <w:color w:val="000000"/>
                <w:kern w:val="0"/>
                <w:sz w:val="22"/>
              </w:rPr>
              <w:t>1、</w:t>
            </w:r>
            <w:r w:rsidRPr="00F87A18">
              <w:rPr>
                <w:rFonts w:ascii="宋体" w:hAnsi="宋体" w:cs="宋体" w:hint="eastAsia"/>
                <w:color w:val="000000"/>
                <w:kern w:val="0"/>
                <w:sz w:val="22"/>
              </w:rPr>
              <w:t>规格型号尺寸及构件钢筋含量等技术参数详见招标图纸并结合</w:t>
            </w:r>
            <w:r>
              <w:rPr>
                <w:rFonts w:ascii="宋体" w:hAnsi="宋体" w:cs="宋体" w:hint="eastAsia"/>
                <w:color w:val="000000"/>
                <w:kern w:val="0"/>
                <w:sz w:val="22"/>
              </w:rPr>
              <w:t>投标优化及深化设计方案，在国家现行标准及规范允许范围内自行考虑。2、报价清单单价参照2</w:t>
            </w:r>
            <w:r>
              <w:rPr>
                <w:rFonts w:ascii="宋体" w:hAnsi="宋体" w:cs="宋体"/>
                <w:color w:val="000000"/>
                <w:kern w:val="0"/>
                <w:sz w:val="22"/>
              </w:rPr>
              <w:t>019年</w:t>
            </w:r>
            <w:r>
              <w:rPr>
                <w:rFonts w:ascii="宋体" w:hAnsi="宋体" w:cs="宋体" w:hint="eastAsia"/>
                <w:color w:val="000000"/>
                <w:kern w:val="0"/>
                <w:sz w:val="22"/>
              </w:rPr>
              <w:t>3月</w:t>
            </w:r>
            <w:r w:rsidRPr="00F87A18">
              <w:rPr>
                <w:rFonts w:ascii="宋体" w:hAnsi="宋体" w:cs="宋体" w:hint="eastAsia"/>
                <w:color w:val="000000"/>
                <w:kern w:val="0"/>
                <w:sz w:val="22"/>
              </w:rPr>
              <w:t>北京建设工程造价信息</w:t>
            </w:r>
            <w:r>
              <w:rPr>
                <w:rFonts w:ascii="宋体" w:hAnsi="宋体" w:cs="宋体" w:hint="eastAsia"/>
                <w:color w:val="000000"/>
                <w:kern w:val="0"/>
                <w:sz w:val="22"/>
              </w:rPr>
              <w:t>市场信息价格</w:t>
            </w:r>
            <w:r w:rsidR="00A85EFF">
              <w:rPr>
                <w:rFonts w:ascii="宋体" w:hAnsi="宋体" w:cs="宋体" w:hint="eastAsia"/>
                <w:color w:val="000000"/>
                <w:kern w:val="0"/>
                <w:sz w:val="22"/>
              </w:rPr>
              <w:t>并结合报价表1所填报下浮比例填报。</w:t>
            </w:r>
          </w:p>
        </w:tc>
      </w:tr>
      <w:tr w:rsidR="00F87A18" w:rsidRPr="00F87A18" w:rsidTr="00F87A18">
        <w:trPr>
          <w:trHeight w:val="450"/>
        </w:trPr>
        <w:tc>
          <w:tcPr>
            <w:tcW w:w="640" w:type="dxa"/>
            <w:tcBorders>
              <w:top w:val="nil"/>
              <w:left w:val="nil"/>
              <w:bottom w:val="nil"/>
              <w:right w:val="nil"/>
            </w:tcBorders>
            <w:shd w:val="clear" w:color="auto" w:fill="auto"/>
            <w:vAlign w:val="center"/>
            <w:hideMark/>
          </w:tcPr>
          <w:p w:rsidR="00F87A18" w:rsidRDefault="00F87A18" w:rsidP="00F87A18">
            <w:pPr>
              <w:widowControl/>
              <w:jc w:val="left"/>
              <w:rPr>
                <w:rFonts w:ascii="宋体" w:hAnsi="宋体" w:cs="宋体"/>
                <w:color w:val="000000"/>
                <w:kern w:val="0"/>
                <w:sz w:val="22"/>
              </w:rPr>
            </w:pPr>
          </w:p>
          <w:p w:rsidR="00F87A18" w:rsidRPr="00F87A18" w:rsidRDefault="00F87A18" w:rsidP="00F87A18">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vAlign w:val="center"/>
            <w:hideMark/>
          </w:tcPr>
          <w:p w:rsidR="00F87A18" w:rsidRPr="00F87A18" w:rsidRDefault="00F87A18" w:rsidP="00F87A18">
            <w:pPr>
              <w:widowControl/>
              <w:jc w:val="left"/>
              <w:rPr>
                <w:rFonts w:ascii="Times New Roman" w:eastAsia="Times New Roman" w:hAnsi="Times New Roman"/>
                <w:kern w:val="0"/>
                <w:sz w:val="20"/>
                <w:szCs w:val="20"/>
              </w:rPr>
            </w:pPr>
          </w:p>
        </w:tc>
        <w:tc>
          <w:tcPr>
            <w:tcW w:w="832" w:type="dxa"/>
            <w:tcBorders>
              <w:top w:val="nil"/>
              <w:left w:val="nil"/>
              <w:bottom w:val="nil"/>
              <w:right w:val="nil"/>
            </w:tcBorders>
            <w:shd w:val="clear" w:color="auto" w:fill="auto"/>
            <w:vAlign w:val="center"/>
            <w:hideMark/>
          </w:tcPr>
          <w:p w:rsidR="00F87A18" w:rsidRPr="00F87A18" w:rsidRDefault="00F87A18" w:rsidP="00F87A18">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vAlign w:val="center"/>
            <w:hideMark/>
          </w:tcPr>
          <w:p w:rsidR="00F87A18" w:rsidRPr="00F87A18" w:rsidRDefault="00F87A18" w:rsidP="00F87A18">
            <w:pPr>
              <w:widowControl/>
              <w:jc w:val="left"/>
              <w:rPr>
                <w:rFonts w:ascii="Times New Roman" w:eastAsia="Times New Roman" w:hAnsi="Times New Roman"/>
                <w:kern w:val="0"/>
                <w:sz w:val="20"/>
                <w:szCs w:val="20"/>
              </w:rPr>
            </w:pPr>
          </w:p>
        </w:tc>
        <w:tc>
          <w:tcPr>
            <w:tcW w:w="876" w:type="dxa"/>
            <w:tcBorders>
              <w:top w:val="nil"/>
              <w:left w:val="nil"/>
              <w:bottom w:val="nil"/>
              <w:right w:val="nil"/>
            </w:tcBorders>
            <w:shd w:val="clear" w:color="auto" w:fill="auto"/>
            <w:vAlign w:val="center"/>
            <w:hideMark/>
          </w:tcPr>
          <w:p w:rsidR="00F87A18" w:rsidRPr="00F87A18" w:rsidRDefault="00F87A18" w:rsidP="00F87A18">
            <w:pPr>
              <w:widowControl/>
              <w:jc w:val="left"/>
              <w:rPr>
                <w:rFonts w:ascii="Times New Roman" w:eastAsia="Times New Roman" w:hAnsi="Times New Roman"/>
                <w:kern w:val="0"/>
                <w:sz w:val="20"/>
                <w:szCs w:val="20"/>
              </w:rPr>
            </w:pPr>
          </w:p>
        </w:tc>
        <w:tc>
          <w:tcPr>
            <w:tcW w:w="1108" w:type="dxa"/>
            <w:tcBorders>
              <w:top w:val="nil"/>
              <w:left w:val="nil"/>
              <w:bottom w:val="nil"/>
              <w:right w:val="nil"/>
            </w:tcBorders>
            <w:shd w:val="clear" w:color="auto" w:fill="auto"/>
            <w:vAlign w:val="center"/>
            <w:hideMark/>
          </w:tcPr>
          <w:p w:rsidR="00F87A18" w:rsidRPr="00F87A18" w:rsidRDefault="00F87A18" w:rsidP="00F87A18">
            <w:pPr>
              <w:widowControl/>
              <w:jc w:val="left"/>
              <w:rPr>
                <w:rFonts w:ascii="Times New Roman" w:eastAsia="Times New Roman" w:hAnsi="Times New Roman"/>
                <w:kern w:val="0"/>
                <w:sz w:val="20"/>
                <w:szCs w:val="20"/>
              </w:rPr>
            </w:pPr>
          </w:p>
        </w:tc>
        <w:tc>
          <w:tcPr>
            <w:tcW w:w="993" w:type="dxa"/>
            <w:tcBorders>
              <w:top w:val="nil"/>
              <w:left w:val="nil"/>
              <w:bottom w:val="nil"/>
              <w:right w:val="nil"/>
            </w:tcBorders>
            <w:shd w:val="clear" w:color="auto" w:fill="auto"/>
            <w:vAlign w:val="center"/>
            <w:hideMark/>
          </w:tcPr>
          <w:p w:rsidR="00F87A18" w:rsidRPr="00F87A18" w:rsidRDefault="00F87A18" w:rsidP="00F87A18">
            <w:pPr>
              <w:widowControl/>
              <w:jc w:val="left"/>
              <w:rPr>
                <w:rFonts w:ascii="Times New Roman" w:eastAsia="Times New Roman" w:hAnsi="Times New Roman"/>
                <w:kern w:val="0"/>
                <w:sz w:val="20"/>
                <w:szCs w:val="20"/>
              </w:rPr>
            </w:pPr>
          </w:p>
        </w:tc>
        <w:tc>
          <w:tcPr>
            <w:tcW w:w="992" w:type="dxa"/>
            <w:tcBorders>
              <w:top w:val="nil"/>
              <w:left w:val="nil"/>
              <w:bottom w:val="nil"/>
              <w:right w:val="nil"/>
            </w:tcBorders>
            <w:shd w:val="clear" w:color="auto" w:fill="auto"/>
            <w:vAlign w:val="center"/>
            <w:hideMark/>
          </w:tcPr>
          <w:p w:rsidR="00F87A18" w:rsidRPr="00F87A18" w:rsidRDefault="00F87A18" w:rsidP="00F87A18">
            <w:pPr>
              <w:widowControl/>
              <w:jc w:val="left"/>
              <w:rPr>
                <w:rFonts w:ascii="Times New Roman" w:eastAsia="Times New Roman" w:hAnsi="Times New Roman"/>
                <w:kern w:val="0"/>
                <w:sz w:val="20"/>
                <w:szCs w:val="20"/>
              </w:rPr>
            </w:pPr>
          </w:p>
        </w:tc>
        <w:tc>
          <w:tcPr>
            <w:tcW w:w="709" w:type="dxa"/>
            <w:tcBorders>
              <w:top w:val="nil"/>
              <w:left w:val="nil"/>
              <w:bottom w:val="nil"/>
              <w:right w:val="nil"/>
            </w:tcBorders>
            <w:shd w:val="clear" w:color="auto" w:fill="auto"/>
            <w:vAlign w:val="center"/>
            <w:hideMark/>
          </w:tcPr>
          <w:p w:rsidR="00F87A18" w:rsidRPr="00F87A18" w:rsidRDefault="00F87A18" w:rsidP="00F87A18">
            <w:pPr>
              <w:widowControl/>
              <w:jc w:val="left"/>
              <w:rPr>
                <w:rFonts w:ascii="Times New Roman" w:eastAsia="Times New Roman" w:hAnsi="Times New Roman"/>
                <w:kern w:val="0"/>
                <w:sz w:val="20"/>
                <w:szCs w:val="20"/>
              </w:rPr>
            </w:pPr>
          </w:p>
        </w:tc>
        <w:tc>
          <w:tcPr>
            <w:tcW w:w="850" w:type="dxa"/>
            <w:tcBorders>
              <w:top w:val="nil"/>
              <w:left w:val="nil"/>
              <w:bottom w:val="nil"/>
              <w:right w:val="nil"/>
            </w:tcBorders>
            <w:shd w:val="clear" w:color="auto" w:fill="auto"/>
            <w:vAlign w:val="center"/>
            <w:hideMark/>
          </w:tcPr>
          <w:p w:rsidR="00F87A18" w:rsidRPr="00F87A18" w:rsidRDefault="00F87A18" w:rsidP="00F87A18">
            <w:pPr>
              <w:widowControl/>
              <w:jc w:val="left"/>
              <w:rPr>
                <w:rFonts w:ascii="Times New Roman" w:eastAsia="Times New Roman" w:hAnsi="Times New Roman"/>
                <w:kern w:val="0"/>
                <w:sz w:val="20"/>
                <w:szCs w:val="20"/>
              </w:rPr>
            </w:pPr>
          </w:p>
        </w:tc>
        <w:tc>
          <w:tcPr>
            <w:tcW w:w="1517" w:type="dxa"/>
            <w:tcBorders>
              <w:top w:val="nil"/>
              <w:left w:val="nil"/>
              <w:bottom w:val="nil"/>
              <w:right w:val="nil"/>
            </w:tcBorders>
            <w:shd w:val="clear" w:color="auto" w:fill="auto"/>
            <w:vAlign w:val="center"/>
            <w:hideMark/>
          </w:tcPr>
          <w:p w:rsidR="00F87A18" w:rsidRPr="00F87A18" w:rsidRDefault="00F87A18" w:rsidP="00F87A18">
            <w:pPr>
              <w:widowControl/>
              <w:jc w:val="left"/>
              <w:rPr>
                <w:rFonts w:ascii="Times New Roman" w:eastAsia="Times New Roman" w:hAnsi="Times New Roman"/>
                <w:kern w:val="0"/>
                <w:sz w:val="20"/>
                <w:szCs w:val="20"/>
              </w:rPr>
            </w:pPr>
          </w:p>
        </w:tc>
      </w:tr>
      <w:tr w:rsidR="00F87A18" w:rsidRPr="00F87A18" w:rsidTr="00F87A18">
        <w:trPr>
          <w:trHeight w:val="330"/>
        </w:trPr>
        <w:tc>
          <w:tcPr>
            <w:tcW w:w="10164" w:type="dxa"/>
            <w:gridSpan w:val="11"/>
            <w:tcBorders>
              <w:top w:val="nil"/>
              <w:left w:val="nil"/>
              <w:bottom w:val="nil"/>
              <w:right w:val="nil"/>
            </w:tcBorders>
            <w:shd w:val="clear" w:color="auto" w:fill="auto"/>
            <w:noWrap/>
            <w:vAlign w:val="center"/>
            <w:hideMark/>
          </w:tcPr>
          <w:p w:rsidR="00F87A18" w:rsidRPr="00F87A18" w:rsidRDefault="00F87A18" w:rsidP="00F87A18">
            <w:pPr>
              <w:widowControl/>
              <w:jc w:val="center"/>
              <w:rPr>
                <w:rFonts w:ascii="仿宋_GB2312" w:eastAsia="仿宋_GB2312" w:hAnsi="宋体" w:cs="宋体"/>
                <w:color w:val="000000"/>
                <w:kern w:val="0"/>
                <w:sz w:val="24"/>
                <w:szCs w:val="24"/>
              </w:rPr>
            </w:pPr>
            <w:r w:rsidRPr="00F87A18">
              <w:rPr>
                <w:rFonts w:ascii="仿宋_GB2312" w:eastAsia="仿宋_GB2312" w:hAnsi="宋体" w:cs="宋体" w:hint="eastAsia"/>
                <w:color w:val="000000"/>
                <w:kern w:val="0"/>
                <w:sz w:val="24"/>
                <w:szCs w:val="24"/>
              </w:rPr>
              <w:t>投</w:t>
            </w:r>
            <w:r w:rsidRPr="00F87A18">
              <w:rPr>
                <w:rFonts w:ascii="宋体" w:hAnsi="宋体" w:cs="宋体" w:hint="eastAsia"/>
                <w:color w:val="000000"/>
                <w:kern w:val="0"/>
                <w:sz w:val="24"/>
                <w:szCs w:val="24"/>
              </w:rPr>
              <w:t>标</w:t>
            </w:r>
            <w:r w:rsidRPr="00F87A18">
              <w:rPr>
                <w:rFonts w:ascii="仿宋_GB2312" w:eastAsia="仿宋_GB2312" w:hAnsi="宋体" w:cs="宋体" w:hint="eastAsia"/>
                <w:color w:val="000000"/>
                <w:kern w:val="0"/>
                <w:sz w:val="24"/>
                <w:szCs w:val="24"/>
              </w:rPr>
              <w:t>人：（公章）               法定代表人或委托代理人：（</w:t>
            </w:r>
            <w:r w:rsidRPr="00F87A18">
              <w:rPr>
                <w:rFonts w:ascii="宋体" w:hAnsi="宋体" w:cs="宋体" w:hint="eastAsia"/>
                <w:color w:val="000000"/>
                <w:kern w:val="0"/>
                <w:sz w:val="24"/>
                <w:szCs w:val="24"/>
              </w:rPr>
              <w:t>签</w:t>
            </w:r>
            <w:r w:rsidRPr="00F87A18">
              <w:rPr>
                <w:rFonts w:ascii="仿宋_GB2312" w:eastAsia="仿宋_GB2312" w:hAnsi="宋体" w:cs="宋体" w:hint="eastAsia"/>
                <w:color w:val="000000"/>
                <w:kern w:val="0"/>
                <w:sz w:val="24"/>
                <w:szCs w:val="24"/>
              </w:rPr>
              <w:t>字）             日期：</w:t>
            </w:r>
          </w:p>
        </w:tc>
      </w:tr>
    </w:tbl>
    <w:p w:rsidR="00F87A18" w:rsidRPr="00F87A18" w:rsidRDefault="00F87A18" w:rsidP="00F87A18">
      <w:pPr>
        <w:spacing w:line="560" w:lineRule="exact"/>
        <w:rPr>
          <w:rFonts w:ascii="仿宋_GB2312" w:eastAsia="仿宋_GB2312" w:hAnsi="华文中宋"/>
          <w:bCs/>
          <w:sz w:val="24"/>
          <w:szCs w:val="24"/>
        </w:rPr>
      </w:pPr>
    </w:p>
    <w:p w:rsidR="00F87A18" w:rsidRDefault="00F87A18" w:rsidP="00F87A18">
      <w:pPr>
        <w:spacing w:line="560" w:lineRule="exact"/>
        <w:rPr>
          <w:rFonts w:ascii="仿宋_GB2312" w:eastAsia="仿宋_GB2312" w:hAnsi="华文中宋"/>
          <w:bCs/>
          <w:sz w:val="24"/>
          <w:szCs w:val="24"/>
        </w:rPr>
      </w:pPr>
    </w:p>
    <w:p w:rsidR="002C14ED" w:rsidRDefault="00E46544" w:rsidP="00F87A18">
      <w:pPr>
        <w:spacing w:line="560" w:lineRule="exact"/>
        <w:rPr>
          <w:rFonts w:ascii="仿宋_GB2312" w:eastAsia="仿宋_GB2312" w:hAnsi="华文中宋"/>
          <w:bCs/>
          <w:sz w:val="24"/>
          <w:szCs w:val="24"/>
        </w:rPr>
      </w:pPr>
      <w:r>
        <w:rPr>
          <w:rFonts w:ascii="仿宋_GB2312" w:eastAsia="仿宋_GB2312" w:hAnsi="华文中宋" w:hint="eastAsia"/>
          <w:bCs/>
          <w:sz w:val="24"/>
          <w:szCs w:val="24"/>
        </w:rPr>
        <w:lastRenderedPageBreak/>
        <w:t>价格说明</w:t>
      </w:r>
    </w:p>
    <w:p w:rsidR="002C14ED" w:rsidRDefault="00E46544">
      <w:pPr>
        <w:spacing w:line="560" w:lineRule="exact"/>
        <w:ind w:firstLineChars="147" w:firstLine="354"/>
        <w:rPr>
          <w:rFonts w:ascii="仿宋_GB2312" w:eastAsia="仿宋_GB2312" w:hAnsi="宋体"/>
          <w:bCs/>
          <w:color w:val="000000"/>
          <w:sz w:val="24"/>
          <w:szCs w:val="24"/>
        </w:rPr>
      </w:pPr>
      <w:r>
        <w:rPr>
          <w:rFonts w:ascii="仿宋_GB2312" w:eastAsia="仿宋_GB2312" w:hAnsi="宋体" w:hint="eastAsia"/>
          <w:b/>
          <w:bCs/>
          <w:color w:val="000000"/>
          <w:sz w:val="24"/>
          <w:szCs w:val="24"/>
        </w:rPr>
        <w:t>1、结算单价</w:t>
      </w:r>
      <w:r>
        <w:rPr>
          <w:rFonts w:ascii="仿宋_GB2312" w:eastAsia="仿宋_GB2312" w:hAnsi="宋体" w:hint="eastAsia"/>
          <w:bCs/>
          <w:color w:val="000000"/>
          <w:sz w:val="24"/>
          <w:szCs w:val="24"/>
        </w:rPr>
        <w:t>＝</w:t>
      </w:r>
      <w:proofErr w:type="gramStart"/>
      <w:r>
        <w:rPr>
          <w:rFonts w:ascii="仿宋_GB2312" w:eastAsia="仿宋_GB2312" w:hAnsi="宋体" w:hint="eastAsia"/>
          <w:bCs/>
          <w:color w:val="000000"/>
          <w:sz w:val="24"/>
          <w:szCs w:val="24"/>
        </w:rPr>
        <w:t>信息价</w:t>
      </w:r>
      <w:proofErr w:type="gramEnd"/>
      <w:r>
        <w:rPr>
          <w:rFonts w:ascii="仿宋_GB2312" w:eastAsia="仿宋_GB2312" w:hAnsi="宋体" w:hint="eastAsia"/>
          <w:bCs/>
          <w:color w:val="000000"/>
          <w:sz w:val="24"/>
          <w:szCs w:val="24"/>
        </w:rPr>
        <w:t>×（1+浮动比例%）</w:t>
      </w:r>
    </w:p>
    <w:p w:rsidR="002C14ED" w:rsidRDefault="00E46544">
      <w:pPr>
        <w:spacing w:line="480" w:lineRule="exact"/>
        <w:ind w:firstLineChars="146" w:firstLine="352"/>
        <w:rPr>
          <w:rFonts w:ascii="仿宋_GB2312" w:eastAsia="仿宋_GB2312" w:hAnsi="宋体"/>
          <w:b/>
          <w:bCs/>
          <w:sz w:val="24"/>
          <w:szCs w:val="24"/>
        </w:rPr>
      </w:pPr>
      <w:r>
        <w:rPr>
          <w:rFonts w:ascii="仿宋_GB2312" w:eastAsia="仿宋_GB2312" w:hAnsi="宋体" w:hint="eastAsia"/>
          <w:b/>
          <w:bCs/>
          <w:color w:val="000000"/>
          <w:sz w:val="24"/>
          <w:szCs w:val="24"/>
        </w:rPr>
        <w:t>2、信息价：</w:t>
      </w:r>
      <w:r>
        <w:rPr>
          <w:rFonts w:ascii="仿宋_GB2312" w:eastAsia="仿宋_GB2312" w:hAnsi="华文中宋" w:hint="eastAsia"/>
          <w:bCs/>
          <w:sz w:val="24"/>
          <w:szCs w:val="24"/>
        </w:rPr>
        <w:t>招标人采购当月“北京建设工程造价信息”中对应“市场信息价格”。</w:t>
      </w:r>
    </w:p>
    <w:p w:rsidR="002C14ED" w:rsidRDefault="00E46544">
      <w:pPr>
        <w:spacing w:line="480" w:lineRule="exact"/>
        <w:ind w:firstLineChars="146" w:firstLine="352"/>
        <w:rPr>
          <w:rFonts w:ascii="仿宋_GB2312" w:eastAsia="仿宋_GB2312" w:hAnsi="华文中宋"/>
          <w:bCs/>
          <w:sz w:val="24"/>
          <w:szCs w:val="24"/>
        </w:rPr>
      </w:pPr>
      <w:r>
        <w:rPr>
          <w:rFonts w:ascii="仿宋_GB2312" w:eastAsia="仿宋_GB2312" w:hAnsi="华文中宋" w:hint="eastAsia"/>
          <w:b/>
          <w:sz w:val="24"/>
          <w:szCs w:val="24"/>
        </w:rPr>
        <w:t>3、</w:t>
      </w:r>
      <w:r>
        <w:rPr>
          <w:rFonts w:ascii="仿宋_GB2312" w:eastAsia="仿宋_GB2312" w:hAnsi="宋体" w:hint="eastAsia"/>
          <w:b/>
          <w:color w:val="000000"/>
          <w:sz w:val="24"/>
          <w:szCs w:val="24"/>
        </w:rPr>
        <w:t>浮动比例：</w:t>
      </w:r>
      <w:r>
        <w:rPr>
          <w:rFonts w:ascii="仿宋_GB2312" w:eastAsia="仿宋_GB2312" w:hAnsi="华文中宋" w:hint="eastAsia"/>
          <w:bCs/>
          <w:sz w:val="24"/>
          <w:szCs w:val="24"/>
        </w:rPr>
        <w:t>投标人经过市场测算，综合考虑包括了材料费、吊装费、运输费、构件深化设计费、开票税金、人工费、利润等所有费用后，在</w:t>
      </w:r>
      <w:proofErr w:type="gramStart"/>
      <w:r>
        <w:rPr>
          <w:rFonts w:ascii="仿宋_GB2312" w:eastAsia="仿宋_GB2312" w:hAnsi="华文中宋" w:hint="eastAsia"/>
          <w:bCs/>
          <w:sz w:val="24"/>
          <w:szCs w:val="24"/>
        </w:rPr>
        <w:t>信息价</w:t>
      </w:r>
      <w:proofErr w:type="gramEnd"/>
      <w:r>
        <w:rPr>
          <w:rFonts w:ascii="仿宋_GB2312" w:eastAsia="仿宋_GB2312" w:hAnsi="华文中宋" w:hint="eastAsia"/>
          <w:bCs/>
          <w:sz w:val="24"/>
          <w:szCs w:val="24"/>
        </w:rPr>
        <w:t>的基础上浮动一定的比例。（</w:t>
      </w:r>
      <w:r>
        <w:rPr>
          <w:rFonts w:ascii="仿宋_GB2312" w:eastAsia="仿宋_GB2312" w:hAnsi="华文中宋" w:hint="eastAsia"/>
          <w:b/>
          <w:sz w:val="24"/>
          <w:szCs w:val="24"/>
        </w:rPr>
        <w:t>下浮时浮动比例为负数</w:t>
      </w:r>
      <w:r>
        <w:rPr>
          <w:rFonts w:ascii="仿宋_GB2312" w:eastAsia="仿宋_GB2312" w:hAnsi="华文中宋" w:hint="eastAsia"/>
          <w:bCs/>
          <w:sz w:val="24"/>
          <w:szCs w:val="24"/>
        </w:rPr>
        <w:t>）</w:t>
      </w:r>
    </w:p>
    <w:p w:rsidR="002C14ED" w:rsidRDefault="00E46544">
      <w:pPr>
        <w:spacing w:line="480" w:lineRule="exact"/>
        <w:ind w:firstLineChars="146" w:firstLine="352"/>
        <w:rPr>
          <w:rFonts w:ascii="仿宋_GB2312" w:eastAsia="仿宋_GB2312" w:hAnsi="华文中宋"/>
          <w:bCs/>
          <w:sz w:val="24"/>
          <w:szCs w:val="24"/>
        </w:rPr>
      </w:pPr>
      <w:r>
        <w:rPr>
          <w:rFonts w:ascii="仿宋_GB2312" w:eastAsia="仿宋_GB2312" w:hAnsi="华文中宋" w:hint="eastAsia"/>
          <w:b/>
          <w:sz w:val="24"/>
          <w:szCs w:val="24"/>
        </w:rPr>
        <w:t>4、结算额</w:t>
      </w:r>
      <w:r>
        <w:rPr>
          <w:rFonts w:ascii="仿宋_GB2312" w:eastAsia="仿宋_GB2312" w:hAnsi="华文中宋" w:hint="eastAsia"/>
          <w:bCs/>
          <w:sz w:val="24"/>
          <w:szCs w:val="24"/>
        </w:rPr>
        <w:t>=</w:t>
      </w:r>
      <w:r>
        <w:rPr>
          <w:rFonts w:ascii="仿宋_GB2312" w:eastAsia="仿宋_GB2312" w:hAnsi="宋体" w:cs="宋体" w:hint="eastAsia"/>
          <w:sz w:val="24"/>
          <w:szCs w:val="24"/>
        </w:rPr>
        <w:t>图纸确定工程量×结算单价</w:t>
      </w:r>
    </w:p>
    <w:p w:rsidR="002C14ED" w:rsidRDefault="00E46544">
      <w:pPr>
        <w:spacing w:line="480" w:lineRule="exact"/>
        <w:ind w:firstLineChars="146" w:firstLine="352"/>
        <w:rPr>
          <w:rFonts w:ascii="仿宋_GB2312" w:eastAsia="仿宋_GB2312" w:hAnsiTheme="minorEastAsia"/>
          <w:kern w:val="0"/>
          <w:sz w:val="24"/>
          <w:szCs w:val="24"/>
          <w:highlight w:val="yellow"/>
        </w:rPr>
      </w:pPr>
      <w:r>
        <w:rPr>
          <w:rFonts w:ascii="仿宋_GB2312" w:eastAsia="仿宋_GB2312" w:hAnsi="宋体"/>
          <w:b/>
          <w:bCs/>
          <w:color w:val="000000"/>
          <w:sz w:val="24"/>
          <w:szCs w:val="24"/>
        </w:rPr>
        <w:t xml:space="preserve"> </w:t>
      </w:r>
      <w:r>
        <w:rPr>
          <w:rFonts w:ascii="仿宋_GB2312" w:eastAsia="仿宋_GB2312" w:hAnsi="宋体" w:cs="宋体" w:hint="eastAsia"/>
          <w:sz w:val="24"/>
          <w:szCs w:val="24"/>
        </w:rPr>
        <w:t>供应量按照施工图纸图示尺寸计算，</w:t>
      </w:r>
      <w:proofErr w:type="gramStart"/>
      <w:r>
        <w:rPr>
          <w:rFonts w:ascii="仿宋_GB2312" w:eastAsia="仿宋_GB2312" w:hAnsi="宋体" w:cs="宋体" w:hint="eastAsia"/>
          <w:sz w:val="24"/>
          <w:szCs w:val="24"/>
        </w:rPr>
        <w:t>不</w:t>
      </w:r>
      <w:proofErr w:type="gramEnd"/>
      <w:r>
        <w:rPr>
          <w:rFonts w:ascii="仿宋_GB2312" w:eastAsia="仿宋_GB2312" w:hAnsi="宋体" w:cs="宋体" w:hint="eastAsia"/>
          <w:sz w:val="24"/>
          <w:szCs w:val="24"/>
        </w:rPr>
        <w:t>另外增加施工损耗。结算单以双方现场管理人员签字为准。</w:t>
      </w:r>
    </w:p>
    <w:p w:rsidR="002C14ED" w:rsidRDefault="00E46544">
      <w:pPr>
        <w:spacing w:line="360" w:lineRule="auto"/>
        <w:ind w:firstLineChars="200" w:firstLine="482"/>
        <w:rPr>
          <w:rFonts w:ascii="仿宋_GB2312" w:eastAsia="仿宋_GB2312" w:hAnsi="宋体"/>
          <w:sz w:val="24"/>
          <w:highlight w:val="cyan"/>
        </w:rPr>
      </w:pPr>
      <w:r>
        <w:rPr>
          <w:rFonts w:ascii="仿宋_GB2312" w:eastAsia="仿宋_GB2312" w:hAnsi="宋体" w:hint="eastAsia"/>
          <w:b/>
          <w:bCs/>
          <w:color w:val="000000"/>
          <w:sz w:val="24"/>
          <w:szCs w:val="24"/>
        </w:rPr>
        <w:t>5、其他说明：</w:t>
      </w:r>
      <w:r>
        <w:rPr>
          <w:rFonts w:ascii="仿宋_GB2312" w:eastAsia="仿宋_GB2312" w:hAnsi="宋体" w:hint="eastAsia"/>
          <w:sz w:val="24"/>
        </w:rPr>
        <w:t>上述单价、投标总金额以及最终结算总价都已包括货物价款、税金、包装费、保险费、运输费、</w:t>
      </w:r>
      <w:r w:rsidR="0014399C">
        <w:rPr>
          <w:rFonts w:ascii="仿宋_GB2312" w:eastAsia="仿宋_GB2312" w:hAnsi="宋体" w:hint="eastAsia"/>
          <w:sz w:val="24"/>
        </w:rPr>
        <w:t>吊</w:t>
      </w:r>
      <w:r>
        <w:rPr>
          <w:rFonts w:ascii="仿宋_GB2312" w:eastAsia="仿宋_GB2312" w:hAnsi="宋体" w:hint="eastAsia"/>
          <w:sz w:val="24"/>
        </w:rPr>
        <w:t>装费、过江过路过桥费、全额合同备案费以及其他运抵至承包人指定交货地点的一切费用；包括货物被允许用于工程前所需进行的试验、检验费用；包括售后服务以及市场价格涨幅等的各类风险费用；以及其他所有相关服务费用。需要经安装、测试、调试才能满足本合同质量标准、技术标准要求的，该单价、合同总金额以及最终结算总价已包括了安装、测试、调试直至满足其质量标准、技术标准要求所需的一切工作内容及其费用支出。除上述所列项目外，其他可能发生的服务费用已被认为在货物单价中作了充分考虑。</w:t>
      </w:r>
    </w:p>
    <w:p w:rsidR="002C14ED" w:rsidRDefault="00E46544">
      <w:pPr>
        <w:spacing w:line="560" w:lineRule="exact"/>
        <w:ind w:firstLineChars="176" w:firstLine="422"/>
        <w:rPr>
          <w:rFonts w:ascii="仿宋_GB2312" w:eastAsia="仿宋_GB2312" w:hAnsi="宋体"/>
          <w:b/>
          <w:bCs/>
          <w:color w:val="000000"/>
          <w:sz w:val="24"/>
          <w:szCs w:val="24"/>
        </w:rPr>
      </w:pPr>
      <w:r>
        <w:rPr>
          <w:rFonts w:ascii="仿宋_GB2312" w:eastAsia="仿宋_GB2312" w:hAnsi="华文中宋" w:hint="eastAsia"/>
          <w:bCs/>
          <w:sz w:val="24"/>
          <w:szCs w:val="24"/>
        </w:rPr>
        <w:t>三、我司已充分了解招标文件、框架协议范本相关要求。</w:t>
      </w:r>
    </w:p>
    <w:p w:rsidR="002C14ED" w:rsidRDefault="002C14ED">
      <w:pPr>
        <w:spacing w:beforeLines="50" w:before="120"/>
        <w:ind w:firstLineChars="1675" w:firstLine="4020"/>
        <w:rPr>
          <w:rFonts w:ascii="仿宋_GB2312" w:eastAsia="仿宋_GB2312" w:hAnsi="宋体"/>
          <w:color w:val="000000"/>
          <w:sz w:val="24"/>
          <w:szCs w:val="24"/>
        </w:rPr>
      </w:pPr>
    </w:p>
    <w:p w:rsidR="002C14ED" w:rsidRDefault="002C14ED">
      <w:pPr>
        <w:spacing w:beforeLines="50" w:before="120"/>
        <w:ind w:firstLineChars="1675" w:firstLine="4020"/>
        <w:rPr>
          <w:rFonts w:ascii="仿宋_GB2312" w:eastAsia="仿宋_GB2312" w:hAnsi="宋体"/>
          <w:color w:val="000000"/>
          <w:sz w:val="24"/>
          <w:szCs w:val="24"/>
        </w:rPr>
      </w:pPr>
    </w:p>
    <w:p w:rsidR="002C14ED" w:rsidRDefault="00E46544">
      <w:pPr>
        <w:spacing w:beforeLines="50" w:before="120"/>
        <w:ind w:firstLineChars="1400" w:firstLine="3360"/>
        <w:rPr>
          <w:rFonts w:ascii="仿宋_GB2312" w:eastAsia="仿宋_GB2312" w:hAnsi="宋体"/>
          <w:color w:val="000000"/>
          <w:sz w:val="24"/>
          <w:szCs w:val="24"/>
        </w:rPr>
      </w:pPr>
      <w:r>
        <w:rPr>
          <w:rFonts w:ascii="仿宋_GB2312" w:eastAsia="仿宋_GB2312" w:hAnsi="宋体" w:hint="eastAsia"/>
          <w:color w:val="000000"/>
          <w:sz w:val="24"/>
          <w:szCs w:val="24"/>
        </w:rPr>
        <w:t>投标人：（公章）</w:t>
      </w:r>
    </w:p>
    <w:p w:rsidR="002C14ED" w:rsidRDefault="00E46544">
      <w:pPr>
        <w:spacing w:beforeLines="50" w:before="120"/>
        <w:ind w:firstLineChars="1400" w:firstLine="3360"/>
        <w:rPr>
          <w:rFonts w:ascii="仿宋_GB2312" w:eastAsia="仿宋_GB2312" w:hAnsi="宋体"/>
          <w:color w:val="000000"/>
          <w:sz w:val="24"/>
          <w:szCs w:val="24"/>
        </w:rPr>
      </w:pPr>
      <w:r>
        <w:rPr>
          <w:rFonts w:ascii="仿宋_GB2312" w:eastAsia="仿宋_GB2312" w:hAnsi="宋体" w:hint="eastAsia"/>
          <w:color w:val="000000"/>
          <w:sz w:val="24"/>
          <w:szCs w:val="24"/>
        </w:rPr>
        <w:t>法定代表人或委托代理人：（签字）</w:t>
      </w:r>
    </w:p>
    <w:p w:rsidR="002C14ED" w:rsidRDefault="00E46544">
      <w:pPr>
        <w:spacing w:beforeLines="50" w:before="120"/>
        <w:ind w:firstLineChars="1400" w:firstLine="3360"/>
        <w:rPr>
          <w:rFonts w:ascii="仿宋_GB2312" w:eastAsia="仿宋_GB2312" w:hAnsi="宋体"/>
          <w:color w:val="000000"/>
          <w:sz w:val="24"/>
          <w:szCs w:val="24"/>
        </w:rPr>
        <w:sectPr w:rsidR="002C14ED">
          <w:footerReference w:type="default" r:id="rId10"/>
          <w:pgSz w:w="11906" w:h="16838"/>
          <w:pgMar w:top="1440" w:right="1797" w:bottom="1440" w:left="1797" w:header="851" w:footer="992" w:gutter="0"/>
          <w:cols w:space="425"/>
          <w:docGrid w:linePitch="312"/>
        </w:sectPr>
      </w:pPr>
      <w:r>
        <w:rPr>
          <w:rFonts w:ascii="仿宋_GB2312" w:eastAsia="仿宋_GB2312" w:hAnsi="宋体" w:hint="eastAsia"/>
          <w:color w:val="000000"/>
          <w:sz w:val="24"/>
          <w:szCs w:val="24"/>
        </w:rPr>
        <w:t>日期：</w:t>
      </w:r>
    </w:p>
    <w:p w:rsidR="002C14ED" w:rsidRDefault="00E46544">
      <w:pPr>
        <w:pStyle w:val="1"/>
        <w:spacing w:beforeLines="50" w:before="120" w:afterLines="50" w:after="120" w:line="560" w:lineRule="exact"/>
        <w:jc w:val="center"/>
        <w:rPr>
          <w:rFonts w:ascii="仿宋_GB2312" w:hAnsi="宋体"/>
          <w:color w:val="000000"/>
          <w:sz w:val="32"/>
          <w:szCs w:val="32"/>
        </w:rPr>
      </w:pPr>
      <w:bookmarkStart w:id="69" w:name="_Toc503954804"/>
      <w:r>
        <w:rPr>
          <w:rFonts w:ascii="仿宋_GB2312" w:hAnsi="宋体" w:hint="eastAsia"/>
          <w:color w:val="000000"/>
          <w:sz w:val="32"/>
          <w:szCs w:val="32"/>
        </w:rPr>
        <w:lastRenderedPageBreak/>
        <w:t>第四章</w:t>
      </w:r>
      <w:bookmarkEnd w:id="69"/>
      <w:r w:rsidR="00A85EFF">
        <w:rPr>
          <w:rFonts w:ascii="仿宋_GB2312" w:hAnsi="宋体" w:hint="eastAsia"/>
          <w:color w:val="000000"/>
          <w:sz w:val="32"/>
          <w:szCs w:val="32"/>
        </w:rPr>
        <w:t>采购合同</w:t>
      </w:r>
    </w:p>
    <w:p w:rsidR="00A85EFF" w:rsidRDefault="00A85EFF" w:rsidP="00A85EFF">
      <w:pPr>
        <w:snapToGrid w:val="0"/>
        <w:spacing w:line="360" w:lineRule="auto"/>
        <w:outlineLvl w:val="0"/>
        <w:rPr>
          <w:rFonts w:ascii="仿宋_GB2312" w:eastAsia="仿宋_GB2312" w:hAnsi="宋体"/>
          <w:snapToGrid w:val="0"/>
          <w:kern w:val="0"/>
          <w:sz w:val="30"/>
          <w:szCs w:val="30"/>
        </w:rPr>
      </w:pPr>
      <w:r>
        <w:rPr>
          <w:rFonts w:ascii="仿宋_GB2312" w:eastAsia="仿宋_GB2312" w:hAnsi="宋体" w:hint="eastAsia"/>
          <w:snapToGrid w:val="0"/>
          <w:color w:val="FF0000"/>
          <w:kern w:val="0"/>
          <w:sz w:val="28"/>
          <w:szCs w:val="28"/>
        </w:rPr>
        <w:t>详见</w:t>
      </w:r>
      <w:r w:rsidRPr="007100FE">
        <w:rPr>
          <w:rFonts w:ascii="仿宋_GB2312" w:eastAsia="仿宋_GB2312" w:hAnsi="宋体" w:hint="eastAsia"/>
          <w:snapToGrid w:val="0"/>
          <w:color w:val="FF0000"/>
          <w:kern w:val="0"/>
          <w:sz w:val="28"/>
          <w:szCs w:val="28"/>
        </w:rPr>
        <w:t>附件2沧州阳光城</w:t>
      </w:r>
      <w:proofErr w:type="gramStart"/>
      <w:r w:rsidRPr="007100FE">
        <w:rPr>
          <w:rFonts w:ascii="仿宋_GB2312" w:eastAsia="仿宋_GB2312" w:hAnsi="宋体" w:hint="eastAsia"/>
          <w:snapToGrid w:val="0"/>
          <w:color w:val="FF0000"/>
          <w:kern w:val="0"/>
          <w:sz w:val="28"/>
          <w:szCs w:val="28"/>
        </w:rPr>
        <w:t>翡</w:t>
      </w:r>
      <w:proofErr w:type="gramEnd"/>
      <w:r w:rsidRPr="007100FE">
        <w:rPr>
          <w:rFonts w:ascii="仿宋_GB2312" w:eastAsia="仿宋_GB2312" w:hAnsi="宋体" w:hint="eastAsia"/>
          <w:snapToGrid w:val="0"/>
          <w:color w:val="FF0000"/>
          <w:kern w:val="0"/>
          <w:sz w:val="28"/>
          <w:szCs w:val="28"/>
        </w:rPr>
        <w:t>丽公园项目</w:t>
      </w:r>
      <w:r w:rsidR="006D3DC1">
        <w:rPr>
          <w:rFonts w:ascii="仿宋_GB2312" w:eastAsia="仿宋_GB2312" w:hAnsi="宋体" w:hint="eastAsia"/>
          <w:snapToGrid w:val="0"/>
          <w:color w:val="FF0000"/>
          <w:kern w:val="0"/>
          <w:sz w:val="28"/>
          <w:szCs w:val="28"/>
        </w:rPr>
        <w:t>装配式</w:t>
      </w:r>
      <w:r w:rsidRPr="007100FE">
        <w:rPr>
          <w:rFonts w:ascii="仿宋_GB2312" w:eastAsia="仿宋_GB2312" w:hAnsi="宋体" w:hint="eastAsia"/>
          <w:snapToGrid w:val="0"/>
          <w:color w:val="FF0000"/>
          <w:kern w:val="0"/>
          <w:sz w:val="28"/>
          <w:szCs w:val="28"/>
        </w:rPr>
        <w:t>PC构件采购合同</w:t>
      </w:r>
    </w:p>
    <w:p w:rsidR="00A85EFF" w:rsidRPr="00A85EFF" w:rsidRDefault="00A85EFF" w:rsidP="00A85EFF"/>
    <w:p w:rsidR="002C14ED" w:rsidRDefault="002C14ED">
      <w:pPr>
        <w:spacing w:line="360" w:lineRule="auto"/>
        <w:jc w:val="center"/>
        <w:rPr>
          <w:rFonts w:ascii="华文中宋" w:eastAsia="华文中宋" w:hAnsi="华文中宋"/>
          <w:color w:val="000000"/>
          <w:sz w:val="52"/>
          <w:szCs w:val="52"/>
        </w:rPr>
      </w:pPr>
      <w:bookmarkStart w:id="70" w:name="_GoBack"/>
      <w:bookmarkEnd w:id="70"/>
    </w:p>
    <w:p w:rsidR="002C14ED" w:rsidRDefault="002C14ED">
      <w:pPr>
        <w:spacing w:line="360" w:lineRule="auto"/>
        <w:jc w:val="center"/>
        <w:rPr>
          <w:rFonts w:ascii="华文中宋" w:eastAsia="华文中宋" w:hAnsi="华文中宋"/>
          <w:color w:val="000000"/>
          <w:sz w:val="52"/>
          <w:szCs w:val="52"/>
        </w:rPr>
      </w:pPr>
    </w:p>
    <w:p w:rsidR="002C14ED" w:rsidRDefault="00E46544">
      <w:pPr>
        <w:spacing w:line="560" w:lineRule="exact"/>
        <w:rPr>
          <w:rFonts w:ascii="仿宋_GB2312" w:eastAsia="仿宋_GB2312" w:hAnsi="华文中宋"/>
          <w:bCs/>
          <w:color w:val="000000"/>
          <w:sz w:val="24"/>
          <w:szCs w:val="28"/>
        </w:rPr>
      </w:pPr>
      <w:r>
        <w:rPr>
          <w:rFonts w:ascii="仿宋_GB2312" w:eastAsia="仿宋_GB2312" w:hAnsi="华文中宋" w:hint="eastAsia"/>
          <w:b/>
          <w:color w:val="000000"/>
          <w:sz w:val="28"/>
          <w:szCs w:val="28"/>
        </w:rPr>
        <w:t xml:space="preserve">            </w:t>
      </w:r>
    </w:p>
    <w:sectPr w:rsidR="002C14ED">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6C8" w:rsidRDefault="00BD06C8">
      <w:r>
        <w:separator/>
      </w:r>
    </w:p>
  </w:endnote>
  <w:endnote w:type="continuationSeparator" w:id="0">
    <w:p w:rsidR="00BD06C8" w:rsidRDefault="00BD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1A" w:rsidRDefault="00BD06C8">
    <w:pPr>
      <w:pStyle w:val="a8"/>
    </w:pPr>
    <w:r>
      <w:pict>
        <v:rect id="文本框18" o:spid="_x0000_s2050" style="position:absolute;margin-left:0;margin-top:0;width:30.1pt;height:12.8pt;z-index:251657216;mso-wrap-style:none;mso-position-horizontal:center;mso-position-horizontal-relative:margin;mso-width-relative:page;mso-height-relative:page" o:gfxdata="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I+dy0QAAAAMB&#10;AAAPAAAAAAAAAAEAIAAAACIAAABkcnMvZG93bnJldi54bWxQSwECFAAUAAAACACHTuJAe2ieOukB&#10;AACqAwAADgAAAAAAAAABACAAAAAgAQAAZHJzL2Uyb0RvYy54bWxQSwUGAAAAAAYABgBZAQAAewUA&#10;AAAA&#10;" filled="f" stroked="f">
          <v:textbox style="mso-fit-shape-to-text:t" inset="0,0,0,0">
            <w:txbxContent>
              <w:p w:rsidR="00DF1A1A" w:rsidRDefault="00DF1A1A">
                <w:pPr>
                  <w:jc w:val="center"/>
                </w:pPr>
                <w:r>
                  <w:fldChar w:fldCharType="begin"/>
                </w:r>
                <w:r>
                  <w:instrText xml:space="preserve"> PAGE </w:instrText>
                </w:r>
                <w:r>
                  <w:fldChar w:fldCharType="separate"/>
                </w:r>
                <w:r w:rsidR="006D3DC1">
                  <w:rPr>
                    <w:noProof/>
                  </w:rPr>
                  <w:t>1</w:t>
                </w:r>
                <w:r>
                  <w:fldChar w:fldCharType="end"/>
                </w:r>
                <w:r>
                  <w:rPr>
                    <w:lang w:val="zh-CN"/>
                  </w:rPr>
                  <w:t xml:space="preserve"> / </w:t>
                </w:r>
                <w:r>
                  <w:rPr>
                    <w:noProof/>
                  </w:rPr>
                  <w:fldChar w:fldCharType="begin"/>
                </w:r>
                <w:r>
                  <w:rPr>
                    <w:noProof/>
                  </w:rPr>
                  <w:instrText xml:space="preserve"> NUMPAGES  </w:instrText>
                </w:r>
                <w:r>
                  <w:rPr>
                    <w:noProof/>
                  </w:rPr>
                  <w:fldChar w:fldCharType="separate"/>
                </w:r>
                <w:r w:rsidR="006D3DC1">
                  <w:rPr>
                    <w:noProof/>
                  </w:rPr>
                  <w:t>29</w:t>
                </w:r>
                <w:r>
                  <w:rPr>
                    <w:noProof/>
                  </w:rPr>
                  <w:fldChar w:fldCharType="end"/>
                </w:r>
              </w:p>
            </w:txbxContent>
          </v:textbox>
          <w10:wrap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1A" w:rsidRDefault="00BD06C8">
    <w:pPr>
      <w:pStyle w:val="a8"/>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DF1A1A" w:rsidRDefault="00DF1A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D3DC1">
                  <w:rPr>
                    <w:noProof/>
                    <w:sz w:val="18"/>
                  </w:rPr>
                  <w:t>26</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6C8" w:rsidRDefault="00BD06C8">
      <w:r>
        <w:separator/>
      </w:r>
    </w:p>
  </w:footnote>
  <w:footnote w:type="continuationSeparator" w:id="0">
    <w:p w:rsidR="00BD06C8" w:rsidRDefault="00BD0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A14574"/>
    <w:multiLevelType w:val="singleLevel"/>
    <w:tmpl w:val="91A14574"/>
    <w:lvl w:ilvl="0">
      <w:start w:val="2"/>
      <w:numFmt w:val="decimal"/>
      <w:suff w:val="nothing"/>
      <w:lvlText w:val="%1、"/>
      <w:lvlJc w:val="left"/>
    </w:lvl>
  </w:abstractNum>
  <w:abstractNum w:abstractNumId="1" w15:restartNumberingAfterBreak="0">
    <w:nsid w:val="FD764CA8"/>
    <w:multiLevelType w:val="singleLevel"/>
    <w:tmpl w:val="9BF0E916"/>
    <w:lvl w:ilvl="0">
      <w:start w:val="1"/>
      <w:numFmt w:val="chineseCounting"/>
      <w:suff w:val="nothing"/>
      <w:lvlText w:val="%1、"/>
      <w:lvlJc w:val="left"/>
      <w:rPr>
        <w:rFonts w:hint="eastAsia"/>
        <w:lang w:val="en-US"/>
      </w:rPr>
    </w:lvl>
  </w:abstractNum>
  <w:abstractNum w:abstractNumId="2" w15:restartNumberingAfterBreak="0">
    <w:nsid w:val="0926E01F"/>
    <w:multiLevelType w:val="singleLevel"/>
    <w:tmpl w:val="0926E01F"/>
    <w:lvl w:ilvl="0">
      <w:start w:val="2"/>
      <w:numFmt w:val="decimal"/>
      <w:suff w:val="nothing"/>
      <w:lvlText w:val="%1、"/>
      <w:lvlJc w:val="left"/>
    </w:lvl>
  </w:abstractNum>
  <w:abstractNum w:abstractNumId="3" w15:restartNumberingAfterBreak="0">
    <w:nsid w:val="17ED22B1"/>
    <w:multiLevelType w:val="multilevel"/>
    <w:tmpl w:val="17ED22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4A333D9"/>
    <w:multiLevelType w:val="multilevel"/>
    <w:tmpl w:val="54A333D9"/>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574BFCC0"/>
    <w:multiLevelType w:val="singleLevel"/>
    <w:tmpl w:val="574BFCC0"/>
    <w:lvl w:ilvl="0">
      <w:start w:val="1"/>
      <w:numFmt w:val="decimal"/>
      <w:suff w:val="nothing"/>
      <w:lvlText w:val="%1．"/>
      <w:lvlJc w:val="left"/>
    </w:lvl>
  </w:abstractNum>
  <w:abstractNum w:abstractNumId="6" w15:restartNumberingAfterBreak="0">
    <w:nsid w:val="574BFDE5"/>
    <w:multiLevelType w:val="singleLevel"/>
    <w:tmpl w:val="574BFDE5"/>
    <w:lvl w:ilvl="0">
      <w:start w:val="2"/>
      <w:numFmt w:val="decimal"/>
      <w:suff w:val="nothing"/>
      <w:lvlText w:val="%1、"/>
      <w:lvlJc w:val="left"/>
    </w:lvl>
  </w:abstractNum>
  <w:abstractNum w:abstractNumId="7" w15:restartNumberingAfterBreak="0">
    <w:nsid w:val="5760CFC7"/>
    <w:multiLevelType w:val="singleLevel"/>
    <w:tmpl w:val="5760CFC7"/>
    <w:lvl w:ilvl="0">
      <w:start w:val="1"/>
      <w:numFmt w:val="decimal"/>
      <w:suff w:val="nothing"/>
      <w:lvlText w:val="%1、"/>
      <w:lvlJc w:val="left"/>
    </w:lvl>
  </w:abstractNum>
  <w:abstractNum w:abstractNumId="8" w15:restartNumberingAfterBreak="0">
    <w:nsid w:val="6E992D97"/>
    <w:multiLevelType w:val="multilevel"/>
    <w:tmpl w:val="6E992D97"/>
    <w:lvl w:ilvl="0">
      <w:start w:val="4"/>
      <w:numFmt w:val="japaneseCounting"/>
      <w:lvlText w:val="（%1）"/>
      <w:lvlJc w:val="left"/>
      <w:pPr>
        <w:ind w:left="1334" w:hanging="765"/>
      </w:pPr>
      <w:rPr>
        <w:rFonts w:hint="default"/>
      </w:rPr>
    </w:lvl>
    <w:lvl w:ilvl="1">
      <w:start w:val="1"/>
      <w:numFmt w:val="lowerLetter"/>
      <w:lvlText w:val="%2)"/>
      <w:lvlJc w:val="left"/>
      <w:pPr>
        <w:ind w:left="1409" w:hanging="420"/>
      </w:p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num w:numId="1">
    <w:abstractNumId w:val="3"/>
  </w:num>
  <w:num w:numId="2">
    <w:abstractNumId w:val="7"/>
  </w:num>
  <w:num w:numId="3">
    <w:abstractNumId w:val="0"/>
  </w:num>
  <w:num w:numId="4">
    <w:abstractNumId w:val="8"/>
  </w:num>
  <w:num w:numId="5">
    <w:abstractNumId w:val="5"/>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7B0D"/>
    <w:rsid w:val="00004AD6"/>
    <w:rsid w:val="0000609F"/>
    <w:rsid w:val="00007F5A"/>
    <w:rsid w:val="00013A65"/>
    <w:rsid w:val="0001734C"/>
    <w:rsid w:val="00022E5D"/>
    <w:rsid w:val="00024813"/>
    <w:rsid w:val="00027820"/>
    <w:rsid w:val="000542C2"/>
    <w:rsid w:val="00062CE1"/>
    <w:rsid w:val="00065F73"/>
    <w:rsid w:val="000741D4"/>
    <w:rsid w:val="00084B0A"/>
    <w:rsid w:val="00085AE0"/>
    <w:rsid w:val="00092F06"/>
    <w:rsid w:val="000A75EA"/>
    <w:rsid w:val="000B5F1C"/>
    <w:rsid w:val="000B6702"/>
    <w:rsid w:val="000D0EE5"/>
    <w:rsid w:val="000D39A3"/>
    <w:rsid w:val="000E1216"/>
    <w:rsid w:val="00104D1D"/>
    <w:rsid w:val="001145BB"/>
    <w:rsid w:val="001171EF"/>
    <w:rsid w:val="0014399C"/>
    <w:rsid w:val="0014736E"/>
    <w:rsid w:val="00147D74"/>
    <w:rsid w:val="0016098E"/>
    <w:rsid w:val="00162D28"/>
    <w:rsid w:val="00162DE7"/>
    <w:rsid w:val="001662F1"/>
    <w:rsid w:val="00176A9A"/>
    <w:rsid w:val="00176B2C"/>
    <w:rsid w:val="001874F1"/>
    <w:rsid w:val="001B3ACE"/>
    <w:rsid w:val="001C1644"/>
    <w:rsid w:val="001C221D"/>
    <w:rsid w:val="001C5416"/>
    <w:rsid w:val="001E3A2F"/>
    <w:rsid w:val="001F021A"/>
    <w:rsid w:val="001F0495"/>
    <w:rsid w:val="002023F3"/>
    <w:rsid w:val="002125D1"/>
    <w:rsid w:val="002154EC"/>
    <w:rsid w:val="0022574D"/>
    <w:rsid w:val="00230321"/>
    <w:rsid w:val="002315E0"/>
    <w:rsid w:val="00243A52"/>
    <w:rsid w:val="00245B91"/>
    <w:rsid w:val="00257653"/>
    <w:rsid w:val="00273C65"/>
    <w:rsid w:val="00280D2D"/>
    <w:rsid w:val="00287E80"/>
    <w:rsid w:val="002929B0"/>
    <w:rsid w:val="00296BAE"/>
    <w:rsid w:val="002B1B61"/>
    <w:rsid w:val="002B64D3"/>
    <w:rsid w:val="002B7FC2"/>
    <w:rsid w:val="002C14ED"/>
    <w:rsid w:val="002C15F9"/>
    <w:rsid w:val="002C5682"/>
    <w:rsid w:val="002D4B82"/>
    <w:rsid w:val="002E3427"/>
    <w:rsid w:val="003020E7"/>
    <w:rsid w:val="003034EA"/>
    <w:rsid w:val="00315E79"/>
    <w:rsid w:val="003219E2"/>
    <w:rsid w:val="0033042A"/>
    <w:rsid w:val="00331552"/>
    <w:rsid w:val="00345E12"/>
    <w:rsid w:val="00347CC3"/>
    <w:rsid w:val="00365FDD"/>
    <w:rsid w:val="0037380B"/>
    <w:rsid w:val="00380629"/>
    <w:rsid w:val="00382A96"/>
    <w:rsid w:val="00384FFA"/>
    <w:rsid w:val="003874A5"/>
    <w:rsid w:val="00392B7F"/>
    <w:rsid w:val="003A34D6"/>
    <w:rsid w:val="003B4DF8"/>
    <w:rsid w:val="003B6269"/>
    <w:rsid w:val="003B7E7A"/>
    <w:rsid w:val="003C77E4"/>
    <w:rsid w:val="003D76C2"/>
    <w:rsid w:val="003E1DCB"/>
    <w:rsid w:val="003E5632"/>
    <w:rsid w:val="003F34D5"/>
    <w:rsid w:val="00403E9F"/>
    <w:rsid w:val="00407B50"/>
    <w:rsid w:val="00422E07"/>
    <w:rsid w:val="004250C3"/>
    <w:rsid w:val="004362D7"/>
    <w:rsid w:val="00443437"/>
    <w:rsid w:val="00446D6D"/>
    <w:rsid w:val="00456EB2"/>
    <w:rsid w:val="004613C0"/>
    <w:rsid w:val="00473E50"/>
    <w:rsid w:val="0048144A"/>
    <w:rsid w:val="00483BE8"/>
    <w:rsid w:val="0049025E"/>
    <w:rsid w:val="00490941"/>
    <w:rsid w:val="00492CFB"/>
    <w:rsid w:val="004A2E16"/>
    <w:rsid w:val="004A35D2"/>
    <w:rsid w:val="004A4A44"/>
    <w:rsid w:val="004B26B3"/>
    <w:rsid w:val="004B397E"/>
    <w:rsid w:val="004B4C50"/>
    <w:rsid w:val="004C4D34"/>
    <w:rsid w:val="004D0A4F"/>
    <w:rsid w:val="004F2880"/>
    <w:rsid w:val="0050543B"/>
    <w:rsid w:val="005219DC"/>
    <w:rsid w:val="00521D64"/>
    <w:rsid w:val="00524BDB"/>
    <w:rsid w:val="00531B0D"/>
    <w:rsid w:val="005336CD"/>
    <w:rsid w:val="00536BDB"/>
    <w:rsid w:val="00537FAD"/>
    <w:rsid w:val="00540FFE"/>
    <w:rsid w:val="005443DA"/>
    <w:rsid w:val="00555D83"/>
    <w:rsid w:val="00560804"/>
    <w:rsid w:val="0057185A"/>
    <w:rsid w:val="00577560"/>
    <w:rsid w:val="00597B11"/>
    <w:rsid w:val="005A34DC"/>
    <w:rsid w:val="005A398C"/>
    <w:rsid w:val="005B33E2"/>
    <w:rsid w:val="005C3AD6"/>
    <w:rsid w:val="005C54CB"/>
    <w:rsid w:val="005C77C2"/>
    <w:rsid w:val="005E58ED"/>
    <w:rsid w:val="00601A23"/>
    <w:rsid w:val="00604531"/>
    <w:rsid w:val="006054AF"/>
    <w:rsid w:val="00613E38"/>
    <w:rsid w:val="00615B59"/>
    <w:rsid w:val="0062182A"/>
    <w:rsid w:val="006245FF"/>
    <w:rsid w:val="006247DD"/>
    <w:rsid w:val="0062560C"/>
    <w:rsid w:val="00647DF6"/>
    <w:rsid w:val="00657012"/>
    <w:rsid w:val="00657C67"/>
    <w:rsid w:val="0066298A"/>
    <w:rsid w:val="006708D9"/>
    <w:rsid w:val="006716FF"/>
    <w:rsid w:val="00671FC2"/>
    <w:rsid w:val="006729A7"/>
    <w:rsid w:val="00691DF0"/>
    <w:rsid w:val="006B1D4A"/>
    <w:rsid w:val="006B2FFF"/>
    <w:rsid w:val="006B6585"/>
    <w:rsid w:val="006B672B"/>
    <w:rsid w:val="006C046B"/>
    <w:rsid w:val="006C10EE"/>
    <w:rsid w:val="006C3AD7"/>
    <w:rsid w:val="006D0BE0"/>
    <w:rsid w:val="006D3DC1"/>
    <w:rsid w:val="006E0099"/>
    <w:rsid w:val="006E343E"/>
    <w:rsid w:val="006E55D2"/>
    <w:rsid w:val="006F4295"/>
    <w:rsid w:val="0070103E"/>
    <w:rsid w:val="00704E26"/>
    <w:rsid w:val="00713B60"/>
    <w:rsid w:val="00724D1D"/>
    <w:rsid w:val="00732158"/>
    <w:rsid w:val="00742DF2"/>
    <w:rsid w:val="00754970"/>
    <w:rsid w:val="00757D08"/>
    <w:rsid w:val="007649EA"/>
    <w:rsid w:val="007650AD"/>
    <w:rsid w:val="00774098"/>
    <w:rsid w:val="007745CA"/>
    <w:rsid w:val="007806A8"/>
    <w:rsid w:val="0079564C"/>
    <w:rsid w:val="007A137D"/>
    <w:rsid w:val="007A320E"/>
    <w:rsid w:val="007B5427"/>
    <w:rsid w:val="007C72BA"/>
    <w:rsid w:val="007D2053"/>
    <w:rsid w:val="007D5DA1"/>
    <w:rsid w:val="007D7AC5"/>
    <w:rsid w:val="007E538D"/>
    <w:rsid w:val="007E61AF"/>
    <w:rsid w:val="007E7125"/>
    <w:rsid w:val="0080115F"/>
    <w:rsid w:val="008077F5"/>
    <w:rsid w:val="00814B6B"/>
    <w:rsid w:val="008157A1"/>
    <w:rsid w:val="008325E7"/>
    <w:rsid w:val="0084776C"/>
    <w:rsid w:val="00850C8B"/>
    <w:rsid w:val="00850C99"/>
    <w:rsid w:val="008557D8"/>
    <w:rsid w:val="00860B5B"/>
    <w:rsid w:val="008744BF"/>
    <w:rsid w:val="008773B2"/>
    <w:rsid w:val="00877B0D"/>
    <w:rsid w:val="00894692"/>
    <w:rsid w:val="00896039"/>
    <w:rsid w:val="00897F8A"/>
    <w:rsid w:val="008A28C2"/>
    <w:rsid w:val="008A4E3B"/>
    <w:rsid w:val="008B2EEA"/>
    <w:rsid w:val="008B2F59"/>
    <w:rsid w:val="008C6283"/>
    <w:rsid w:val="008D0ACC"/>
    <w:rsid w:val="008E02E3"/>
    <w:rsid w:val="008E2527"/>
    <w:rsid w:val="008F73E8"/>
    <w:rsid w:val="00903DE3"/>
    <w:rsid w:val="00904A2C"/>
    <w:rsid w:val="00911FC5"/>
    <w:rsid w:val="009128F9"/>
    <w:rsid w:val="00913D1E"/>
    <w:rsid w:val="00914148"/>
    <w:rsid w:val="00930889"/>
    <w:rsid w:val="00930DCA"/>
    <w:rsid w:val="00931AB4"/>
    <w:rsid w:val="00940B72"/>
    <w:rsid w:val="00942F8B"/>
    <w:rsid w:val="0094424A"/>
    <w:rsid w:val="009528EB"/>
    <w:rsid w:val="0095743A"/>
    <w:rsid w:val="00974269"/>
    <w:rsid w:val="00994217"/>
    <w:rsid w:val="00995E33"/>
    <w:rsid w:val="009C3815"/>
    <w:rsid w:val="009C6AC3"/>
    <w:rsid w:val="009D30FC"/>
    <w:rsid w:val="009D6761"/>
    <w:rsid w:val="009E13B6"/>
    <w:rsid w:val="009E4C9E"/>
    <w:rsid w:val="009E50DF"/>
    <w:rsid w:val="00A14D81"/>
    <w:rsid w:val="00A207E9"/>
    <w:rsid w:val="00A22378"/>
    <w:rsid w:val="00A2487D"/>
    <w:rsid w:val="00A249EB"/>
    <w:rsid w:val="00A25D77"/>
    <w:rsid w:val="00A32FBC"/>
    <w:rsid w:val="00A340F6"/>
    <w:rsid w:val="00A41F9D"/>
    <w:rsid w:val="00A634B3"/>
    <w:rsid w:val="00A638CF"/>
    <w:rsid w:val="00A716A7"/>
    <w:rsid w:val="00A71FC6"/>
    <w:rsid w:val="00A73769"/>
    <w:rsid w:val="00A81C15"/>
    <w:rsid w:val="00A83E55"/>
    <w:rsid w:val="00A83E85"/>
    <w:rsid w:val="00A85EFF"/>
    <w:rsid w:val="00A92C5E"/>
    <w:rsid w:val="00AA365C"/>
    <w:rsid w:val="00AA4122"/>
    <w:rsid w:val="00AA6498"/>
    <w:rsid w:val="00AB266E"/>
    <w:rsid w:val="00AB29AD"/>
    <w:rsid w:val="00AB61AB"/>
    <w:rsid w:val="00AD3EDE"/>
    <w:rsid w:val="00AD7DDB"/>
    <w:rsid w:val="00AF15B3"/>
    <w:rsid w:val="00AF7301"/>
    <w:rsid w:val="00B04C53"/>
    <w:rsid w:val="00B1633F"/>
    <w:rsid w:val="00B34613"/>
    <w:rsid w:val="00B4747C"/>
    <w:rsid w:val="00B5034F"/>
    <w:rsid w:val="00B5205D"/>
    <w:rsid w:val="00B579D3"/>
    <w:rsid w:val="00B66A73"/>
    <w:rsid w:val="00B76839"/>
    <w:rsid w:val="00B815CD"/>
    <w:rsid w:val="00B86D5D"/>
    <w:rsid w:val="00B95874"/>
    <w:rsid w:val="00BA02EF"/>
    <w:rsid w:val="00BA7F9D"/>
    <w:rsid w:val="00BB71E8"/>
    <w:rsid w:val="00BD06C8"/>
    <w:rsid w:val="00BF5CAE"/>
    <w:rsid w:val="00BF7090"/>
    <w:rsid w:val="00C206F8"/>
    <w:rsid w:val="00C2652E"/>
    <w:rsid w:val="00C3692A"/>
    <w:rsid w:val="00C4544E"/>
    <w:rsid w:val="00C47890"/>
    <w:rsid w:val="00C77B08"/>
    <w:rsid w:val="00C82F52"/>
    <w:rsid w:val="00C9038E"/>
    <w:rsid w:val="00CA2A2B"/>
    <w:rsid w:val="00CA3FDF"/>
    <w:rsid w:val="00CA6C41"/>
    <w:rsid w:val="00CB728F"/>
    <w:rsid w:val="00CC1CF6"/>
    <w:rsid w:val="00CC355B"/>
    <w:rsid w:val="00CD1826"/>
    <w:rsid w:val="00CD471D"/>
    <w:rsid w:val="00CD56D9"/>
    <w:rsid w:val="00CD58EF"/>
    <w:rsid w:val="00CF6642"/>
    <w:rsid w:val="00D0179D"/>
    <w:rsid w:val="00D019CF"/>
    <w:rsid w:val="00D04675"/>
    <w:rsid w:val="00D120AE"/>
    <w:rsid w:val="00D4294A"/>
    <w:rsid w:val="00D44B14"/>
    <w:rsid w:val="00D44CCF"/>
    <w:rsid w:val="00D54E53"/>
    <w:rsid w:val="00D61AB4"/>
    <w:rsid w:val="00D63DEF"/>
    <w:rsid w:val="00D81170"/>
    <w:rsid w:val="00D918AB"/>
    <w:rsid w:val="00DA0428"/>
    <w:rsid w:val="00DB08CF"/>
    <w:rsid w:val="00DB0DDF"/>
    <w:rsid w:val="00DC403B"/>
    <w:rsid w:val="00DC5452"/>
    <w:rsid w:val="00DC5B14"/>
    <w:rsid w:val="00DC7385"/>
    <w:rsid w:val="00DD1133"/>
    <w:rsid w:val="00DD5F67"/>
    <w:rsid w:val="00DF1A1A"/>
    <w:rsid w:val="00E01AB9"/>
    <w:rsid w:val="00E02A8A"/>
    <w:rsid w:val="00E1262B"/>
    <w:rsid w:val="00E14D32"/>
    <w:rsid w:val="00E20120"/>
    <w:rsid w:val="00E3385E"/>
    <w:rsid w:val="00E34039"/>
    <w:rsid w:val="00E34976"/>
    <w:rsid w:val="00E416EB"/>
    <w:rsid w:val="00E4588D"/>
    <w:rsid w:val="00E46544"/>
    <w:rsid w:val="00E47854"/>
    <w:rsid w:val="00E7517E"/>
    <w:rsid w:val="00E8314F"/>
    <w:rsid w:val="00E8457B"/>
    <w:rsid w:val="00E86743"/>
    <w:rsid w:val="00E957EF"/>
    <w:rsid w:val="00EA1B77"/>
    <w:rsid w:val="00EB1B23"/>
    <w:rsid w:val="00EC0392"/>
    <w:rsid w:val="00EC5006"/>
    <w:rsid w:val="00EC7DEB"/>
    <w:rsid w:val="00ED0340"/>
    <w:rsid w:val="00ED0B19"/>
    <w:rsid w:val="00ED4FEB"/>
    <w:rsid w:val="00EF5EAA"/>
    <w:rsid w:val="00F14C7D"/>
    <w:rsid w:val="00F15E57"/>
    <w:rsid w:val="00F21021"/>
    <w:rsid w:val="00F26EC9"/>
    <w:rsid w:val="00F2781F"/>
    <w:rsid w:val="00F37D79"/>
    <w:rsid w:val="00F4562C"/>
    <w:rsid w:val="00F47E45"/>
    <w:rsid w:val="00F550E9"/>
    <w:rsid w:val="00F5560E"/>
    <w:rsid w:val="00F647A7"/>
    <w:rsid w:val="00F70BBD"/>
    <w:rsid w:val="00F80BE2"/>
    <w:rsid w:val="00F8214B"/>
    <w:rsid w:val="00F87A18"/>
    <w:rsid w:val="00F94E43"/>
    <w:rsid w:val="00FA0DF4"/>
    <w:rsid w:val="00FB3B96"/>
    <w:rsid w:val="00FC5612"/>
    <w:rsid w:val="00FC79C2"/>
    <w:rsid w:val="00FD1DC2"/>
    <w:rsid w:val="01273DAB"/>
    <w:rsid w:val="01866F8A"/>
    <w:rsid w:val="02930452"/>
    <w:rsid w:val="035E567E"/>
    <w:rsid w:val="040A183D"/>
    <w:rsid w:val="04E562A8"/>
    <w:rsid w:val="05063307"/>
    <w:rsid w:val="05B761B5"/>
    <w:rsid w:val="0A752120"/>
    <w:rsid w:val="0AFF3051"/>
    <w:rsid w:val="0C5D571C"/>
    <w:rsid w:val="0C9F7F90"/>
    <w:rsid w:val="0CA00EF5"/>
    <w:rsid w:val="0CD67C7D"/>
    <w:rsid w:val="0CFF3A09"/>
    <w:rsid w:val="0EF031DE"/>
    <w:rsid w:val="0FF32508"/>
    <w:rsid w:val="110B7816"/>
    <w:rsid w:val="12C44FC9"/>
    <w:rsid w:val="143A0100"/>
    <w:rsid w:val="14F9690D"/>
    <w:rsid w:val="16227DFF"/>
    <w:rsid w:val="17FA44BA"/>
    <w:rsid w:val="18F0509E"/>
    <w:rsid w:val="19596A37"/>
    <w:rsid w:val="198B138A"/>
    <w:rsid w:val="19CC7CD0"/>
    <w:rsid w:val="1A3B70DA"/>
    <w:rsid w:val="1AA86572"/>
    <w:rsid w:val="1AD87C2A"/>
    <w:rsid w:val="1B5D211D"/>
    <w:rsid w:val="1B6C53D2"/>
    <w:rsid w:val="1B7B5913"/>
    <w:rsid w:val="1C3C4606"/>
    <w:rsid w:val="1CFA66DF"/>
    <w:rsid w:val="1D3C7D5E"/>
    <w:rsid w:val="1DB22E3F"/>
    <w:rsid w:val="1E8A57DC"/>
    <w:rsid w:val="207F42E5"/>
    <w:rsid w:val="21462E19"/>
    <w:rsid w:val="21555B8A"/>
    <w:rsid w:val="216D513E"/>
    <w:rsid w:val="24746CE7"/>
    <w:rsid w:val="267F3E38"/>
    <w:rsid w:val="26CC3AA3"/>
    <w:rsid w:val="26F53C3A"/>
    <w:rsid w:val="2847269A"/>
    <w:rsid w:val="2B961223"/>
    <w:rsid w:val="2C015E65"/>
    <w:rsid w:val="2C282938"/>
    <w:rsid w:val="2CA52E9F"/>
    <w:rsid w:val="2E7E2AA5"/>
    <w:rsid w:val="2F5C7BE0"/>
    <w:rsid w:val="2F6D3630"/>
    <w:rsid w:val="2FCB46D8"/>
    <w:rsid w:val="30FA5E8B"/>
    <w:rsid w:val="316B73FB"/>
    <w:rsid w:val="326F5833"/>
    <w:rsid w:val="33464A5C"/>
    <w:rsid w:val="35B107E3"/>
    <w:rsid w:val="360619F0"/>
    <w:rsid w:val="36720F4C"/>
    <w:rsid w:val="37094C0F"/>
    <w:rsid w:val="38817B02"/>
    <w:rsid w:val="3A0B5C28"/>
    <w:rsid w:val="3B4A113E"/>
    <w:rsid w:val="3B4D7735"/>
    <w:rsid w:val="3B615F2A"/>
    <w:rsid w:val="3B6C74C3"/>
    <w:rsid w:val="3C0B7228"/>
    <w:rsid w:val="3CB96F19"/>
    <w:rsid w:val="3E4949EF"/>
    <w:rsid w:val="3EC940B6"/>
    <w:rsid w:val="3EEC41B7"/>
    <w:rsid w:val="3F996BC7"/>
    <w:rsid w:val="3FD9791A"/>
    <w:rsid w:val="407933AA"/>
    <w:rsid w:val="407E4A99"/>
    <w:rsid w:val="41774882"/>
    <w:rsid w:val="434E349E"/>
    <w:rsid w:val="43613800"/>
    <w:rsid w:val="43B0752A"/>
    <w:rsid w:val="44F50A0A"/>
    <w:rsid w:val="456842BB"/>
    <w:rsid w:val="45945513"/>
    <w:rsid w:val="45C8110A"/>
    <w:rsid w:val="469E7F2B"/>
    <w:rsid w:val="46DE555A"/>
    <w:rsid w:val="47B54838"/>
    <w:rsid w:val="4A6D64D2"/>
    <w:rsid w:val="4A735A33"/>
    <w:rsid w:val="4BC629FA"/>
    <w:rsid w:val="4BF94F50"/>
    <w:rsid w:val="4C5C29DB"/>
    <w:rsid w:val="4F274C9D"/>
    <w:rsid w:val="4FE9606A"/>
    <w:rsid w:val="50143CFC"/>
    <w:rsid w:val="50415C1D"/>
    <w:rsid w:val="50556737"/>
    <w:rsid w:val="52362326"/>
    <w:rsid w:val="531104C6"/>
    <w:rsid w:val="533F093B"/>
    <w:rsid w:val="555E0233"/>
    <w:rsid w:val="556F3E73"/>
    <w:rsid w:val="57707EBE"/>
    <w:rsid w:val="57B40C02"/>
    <w:rsid w:val="5840797E"/>
    <w:rsid w:val="584F4843"/>
    <w:rsid w:val="5968411B"/>
    <w:rsid w:val="599D3C7D"/>
    <w:rsid w:val="59CE2D87"/>
    <w:rsid w:val="5A3E1831"/>
    <w:rsid w:val="5A891309"/>
    <w:rsid w:val="5B9D2467"/>
    <w:rsid w:val="5DC72374"/>
    <w:rsid w:val="5DCB4401"/>
    <w:rsid w:val="5E150663"/>
    <w:rsid w:val="5E2D1ACC"/>
    <w:rsid w:val="60852623"/>
    <w:rsid w:val="6146069E"/>
    <w:rsid w:val="62254788"/>
    <w:rsid w:val="62804BFC"/>
    <w:rsid w:val="62AA064F"/>
    <w:rsid w:val="639066DE"/>
    <w:rsid w:val="640243B5"/>
    <w:rsid w:val="644C049B"/>
    <w:rsid w:val="64FA53D7"/>
    <w:rsid w:val="65902CD6"/>
    <w:rsid w:val="66884578"/>
    <w:rsid w:val="6718316F"/>
    <w:rsid w:val="679A77FE"/>
    <w:rsid w:val="689775C0"/>
    <w:rsid w:val="68D4087F"/>
    <w:rsid w:val="698153A9"/>
    <w:rsid w:val="69AA2FE1"/>
    <w:rsid w:val="6BD71041"/>
    <w:rsid w:val="6C311D7A"/>
    <w:rsid w:val="6DBF5E47"/>
    <w:rsid w:val="6E3E437D"/>
    <w:rsid w:val="6FBF6F62"/>
    <w:rsid w:val="707D2557"/>
    <w:rsid w:val="71830E0C"/>
    <w:rsid w:val="71C005F0"/>
    <w:rsid w:val="72115697"/>
    <w:rsid w:val="72991FBE"/>
    <w:rsid w:val="72BE371B"/>
    <w:rsid w:val="73681BA3"/>
    <w:rsid w:val="747B154C"/>
    <w:rsid w:val="768B1B0C"/>
    <w:rsid w:val="783F76C8"/>
    <w:rsid w:val="786559D4"/>
    <w:rsid w:val="786D1E2B"/>
    <w:rsid w:val="786E6998"/>
    <w:rsid w:val="78C97812"/>
    <w:rsid w:val="78DA5509"/>
    <w:rsid w:val="7A7C7E16"/>
    <w:rsid w:val="7B226C60"/>
    <w:rsid w:val="7D6F12F5"/>
    <w:rsid w:val="7FE35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9F65D45D-2077-4BF6-B841-5193A90E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heme="minorHAnsi" w:eastAsiaTheme="minorEastAsia" w:hAnsiTheme="minorHAnsi" w:cstheme="minorBidi"/>
    </w:rPr>
  </w:style>
  <w:style w:type="paragraph" w:styleId="a4">
    <w:name w:val="Body Text"/>
    <w:basedOn w:val="a"/>
    <w:link w:val="Char0"/>
    <w:uiPriority w:val="99"/>
    <w:unhideWhenUsed/>
    <w:pPr>
      <w:spacing w:after="120"/>
    </w:pPr>
  </w:style>
  <w:style w:type="paragraph" w:styleId="a5">
    <w:name w:val="Body Text Indent"/>
    <w:basedOn w:val="a"/>
    <w:link w:val="Char1"/>
    <w:uiPriority w:val="99"/>
    <w:unhideWhenUsed/>
    <w:pPr>
      <w:spacing w:after="120"/>
      <w:ind w:leftChars="200" w:left="420"/>
    </w:pPr>
  </w:style>
  <w:style w:type="paragraph" w:styleId="a6">
    <w:name w:val="Plain Text"/>
    <w:basedOn w:val="a"/>
    <w:link w:val="Char2"/>
    <w:qFormat/>
    <w:rPr>
      <w:rFonts w:ascii="宋体" w:hAnsi="Courier New"/>
      <w:kern w:val="0"/>
      <w:szCs w:val="20"/>
    </w:r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left" w:pos="1050"/>
        <w:tab w:val="right" w:leader="dot" w:pos="8296"/>
      </w:tabs>
    </w:pPr>
    <w:rPr>
      <w:rFonts w:ascii="Times New Roman" w:hAnsi="Times New Roman"/>
    </w:rPr>
  </w:style>
  <w:style w:type="paragraph" w:styleId="20">
    <w:name w:val="toc 2"/>
    <w:basedOn w:val="a"/>
    <w:next w:val="a"/>
    <w:uiPriority w:val="39"/>
    <w:unhideWhenUsed/>
    <w:qFormat/>
    <w:pPr>
      <w:tabs>
        <w:tab w:val="right" w:leader="dot" w:pos="8296"/>
      </w:tabs>
      <w:spacing w:line="560" w:lineRule="exact"/>
      <w:ind w:leftChars="200" w:left="420"/>
    </w:pPr>
    <w:rPr>
      <w:rFonts w:ascii="Times New Roman" w:hAnsi="Times New Roman"/>
    </w:rPr>
  </w:style>
  <w:style w:type="character" w:styleId="aa">
    <w:name w:val="annotation reference"/>
    <w:basedOn w:val="a0"/>
    <w:uiPriority w:val="99"/>
    <w:unhideWhenUsed/>
    <w:qFormat/>
    <w:rPr>
      <w:sz w:val="21"/>
      <w:szCs w:val="21"/>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qFormat/>
    <w:rPr>
      <w:sz w:val="18"/>
      <w:szCs w:val="18"/>
    </w:rPr>
  </w:style>
  <w:style w:type="character" w:customStyle="1" w:styleId="Char0">
    <w:name w:val="正文文本 Char"/>
    <w:basedOn w:val="a0"/>
    <w:link w:val="a4"/>
    <w:uiPriority w:val="99"/>
    <w:qFormat/>
    <w:rPr>
      <w:rFonts w:ascii="Calibri" w:eastAsia="宋体" w:hAnsi="Calibri" w:cs="Times New Roman"/>
    </w:rPr>
  </w:style>
  <w:style w:type="character" w:customStyle="1" w:styleId="Char3">
    <w:name w:val="批注框文本 Char"/>
    <w:basedOn w:val="a0"/>
    <w:link w:val="a7"/>
    <w:uiPriority w:val="99"/>
    <w:semiHidden/>
    <w:qFormat/>
    <w:rPr>
      <w:rFonts w:ascii="Calibri" w:eastAsia="宋体" w:hAnsi="Calibri" w:cs="Times New Roman"/>
      <w:sz w:val="18"/>
      <w:szCs w:val="18"/>
    </w:rPr>
  </w:style>
  <w:style w:type="character" w:customStyle="1" w:styleId="Char">
    <w:name w:val="批注文字 Char"/>
    <w:basedOn w:val="a0"/>
    <w:link w:val="a3"/>
    <w:uiPriority w:val="99"/>
    <w:qFormat/>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10">
    <w:name w:val="批注文字 Char1"/>
    <w:basedOn w:val="a0"/>
    <w:uiPriority w:val="99"/>
    <w:semiHidden/>
    <w:qFormat/>
    <w:rPr>
      <w:rFonts w:ascii="Calibri" w:eastAsia="宋体" w:hAnsi="Calibri" w:cs="Times New Roman"/>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纯文本 Char"/>
    <w:basedOn w:val="a0"/>
    <w:link w:val="a6"/>
    <w:qFormat/>
    <w:rPr>
      <w:rFonts w:ascii="宋体" w:eastAsia="宋体" w:hAnsi="Courier New" w:cs="Times New Roman"/>
      <w:kern w:val="0"/>
      <w:szCs w:val="20"/>
    </w:r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character" w:customStyle="1" w:styleId="Char1">
    <w:name w:val="正文文本缩进 Char"/>
    <w:basedOn w:val="a0"/>
    <w:link w:val="a5"/>
    <w:uiPriority w:val="99"/>
    <w:semiHidden/>
    <w:qFormat/>
    <w:rPr>
      <w:rFonts w:ascii="Calibri" w:eastAsia="宋体" w:hAnsi="Calibri" w:cs="Times New Roman"/>
    </w:rPr>
  </w:style>
  <w:style w:type="paragraph" w:customStyle="1" w:styleId="11">
    <w:name w:val="列出段落1"/>
    <w:basedOn w:val="a"/>
    <w:uiPriority w:val="99"/>
    <w:qFormat/>
    <w:pPr>
      <w:ind w:firstLineChars="200" w:firstLine="420"/>
    </w:pPr>
  </w:style>
  <w:style w:type="paragraph" w:styleId="ac">
    <w:name w:val="List Paragraph"/>
    <w:basedOn w:val="a"/>
    <w:uiPriority w:val="99"/>
    <w:unhideWhenUsed/>
    <w:qFormat/>
    <w:pPr>
      <w:ind w:firstLineChars="200" w:firstLine="420"/>
    </w:pPr>
  </w:style>
  <w:style w:type="character" w:customStyle="1" w:styleId="3Char">
    <w:name w:val="标题 3 Char"/>
    <w:basedOn w:val="a0"/>
    <w:qFormat/>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9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31"/>
    <customShpInfo spid="_x0000_s1032"/>
    <customShpInfo spid="_x0000_s1033"/>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2CB55-E8CC-4A4A-B001-FAC444BB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29</Pages>
  <Words>2476</Words>
  <Characters>14114</Characters>
  <Application>Microsoft Office Word</Application>
  <DocSecurity>0</DocSecurity>
  <Lines>117</Lines>
  <Paragraphs>33</Paragraphs>
  <ScaleCrop>false</ScaleCrop>
  <Company/>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53388</dc:creator>
  <cp:lastModifiedBy>11 11</cp:lastModifiedBy>
  <cp:revision>309</cp:revision>
  <cp:lastPrinted>2017-06-09T02:21:00Z</cp:lastPrinted>
  <dcterms:created xsi:type="dcterms:W3CDTF">2016-11-09T10:52:00Z</dcterms:created>
  <dcterms:modified xsi:type="dcterms:W3CDTF">2019-04-12T12:58:00Z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