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ind w:firstLine="5460" w:firstLineChars="2600"/>
        <w:jc w:val="both"/>
        <w:rPr>
          <w:rFonts w:hint="default" w:ascii="宋体" w:hAnsi="宋体" w:eastAsia="宋体"/>
          <w:sz w:val="21"/>
          <w:u w:val="single"/>
          <w:lang w:val="en-US" w:eastAsia="zh-CN"/>
        </w:rPr>
      </w:pPr>
      <w:r>
        <w:rPr>
          <w:rFonts w:ascii="宋体" w:hAnsi="宋体" w:eastAsia="宋体"/>
          <w:sz w:val="21"/>
        </w:rPr>
        <w:t>招标文件编号：</w:t>
      </w:r>
      <w:r>
        <w:rPr>
          <w:rFonts w:hint="eastAsia" w:ascii="宋体" w:hAnsi="宋体" w:eastAsia="宋体"/>
          <w:sz w:val="21"/>
          <w:u w:val="single"/>
          <w:lang w:val="en-US" w:eastAsia="zh-CN"/>
        </w:rPr>
        <w:t xml:space="preserve">                  </w:t>
      </w:r>
    </w:p>
    <w:p>
      <w:pPr>
        <w:spacing w:line="0" w:lineRule="atLeast"/>
        <w:ind w:firstLine="10565" w:firstLineChars="2400"/>
        <w:jc w:val="both"/>
        <w:outlineLvl w:val="0"/>
        <w:rPr>
          <w:rFonts w:hint="eastAsia" w:hAnsi="宋体"/>
          <w:b/>
          <w:color w:val="000000"/>
          <w:sz w:val="44"/>
          <w:szCs w:val="44"/>
        </w:rPr>
      </w:pPr>
      <w:bookmarkStart w:id="0" w:name="_Toc28398"/>
      <w:bookmarkStart w:id="1" w:name="_Toc22756"/>
      <w:r>
        <w:rPr>
          <w:rFonts w:hint="eastAsia" w:hAnsi="宋体"/>
          <w:b/>
          <w:color w:val="000000"/>
          <w:sz w:val="44"/>
          <w:szCs w:val="44"/>
        </w:rPr>
        <w:t>武</w:t>
      </w:r>
      <w:bookmarkEnd w:id="0"/>
      <w:bookmarkEnd w:id="1"/>
    </w:p>
    <w:p>
      <w:pPr>
        <w:spacing w:line="0" w:lineRule="atLeast"/>
        <w:ind w:firstLine="10565" w:firstLineChars="2400"/>
        <w:jc w:val="both"/>
        <w:rPr>
          <w:rFonts w:hint="eastAsia" w:hAnsi="宋体"/>
          <w:b/>
          <w:color w:val="000000"/>
          <w:sz w:val="44"/>
          <w:szCs w:val="44"/>
        </w:rPr>
      </w:pPr>
    </w:p>
    <w:p>
      <w:pPr>
        <w:spacing w:line="0" w:lineRule="atLeast"/>
        <w:ind w:firstLine="10565" w:firstLineChars="2400"/>
        <w:jc w:val="both"/>
        <w:rPr>
          <w:rFonts w:hint="eastAsia" w:hAnsi="宋体"/>
          <w:b/>
          <w:color w:val="000000"/>
          <w:sz w:val="44"/>
          <w:szCs w:val="44"/>
        </w:rPr>
      </w:pPr>
    </w:p>
    <w:p>
      <w:pPr>
        <w:spacing w:line="0" w:lineRule="atLeast"/>
        <w:ind w:firstLine="10565" w:firstLineChars="2400"/>
        <w:jc w:val="both"/>
        <w:rPr>
          <w:rFonts w:hint="eastAsia" w:hAnsi="宋体"/>
          <w:b/>
          <w:color w:val="000000"/>
          <w:sz w:val="44"/>
          <w:szCs w:val="44"/>
        </w:rPr>
      </w:pPr>
    </w:p>
    <w:p>
      <w:pPr>
        <w:spacing w:line="0" w:lineRule="atLeast"/>
        <w:ind w:firstLine="10565" w:firstLineChars="2400"/>
        <w:jc w:val="both"/>
        <w:rPr>
          <w:rFonts w:hint="eastAsia" w:hAnsi="宋体"/>
          <w:b/>
          <w:color w:val="000000"/>
          <w:sz w:val="44"/>
          <w:szCs w:val="44"/>
        </w:rPr>
      </w:pPr>
    </w:p>
    <w:p>
      <w:pPr>
        <w:spacing w:line="0" w:lineRule="atLeast"/>
        <w:ind w:firstLine="10565" w:firstLineChars="2400"/>
        <w:jc w:val="both"/>
        <w:rPr>
          <w:rFonts w:hint="eastAsia" w:hAnsi="宋体"/>
          <w:b/>
          <w:color w:val="000000"/>
          <w:sz w:val="44"/>
          <w:szCs w:val="44"/>
        </w:rPr>
      </w:pPr>
    </w:p>
    <w:p>
      <w:pPr>
        <w:keepNext w:val="0"/>
        <w:keepLines w:val="0"/>
        <w:pageBreakBefore w:val="0"/>
        <w:widowControl w:val="0"/>
        <w:kinsoku/>
        <w:wordWrap/>
        <w:overflowPunct/>
        <w:topLinePunct w:val="0"/>
        <w:autoSpaceDE/>
        <w:autoSpaceDN/>
        <w:bidi w:val="0"/>
        <w:adjustRightInd/>
        <w:snapToGrid/>
        <w:spacing w:line="360" w:lineRule="auto"/>
        <w:ind w:left="0" w:leftChars="0"/>
        <w:jc w:val="center"/>
        <w:textAlignment w:val="auto"/>
        <w:outlineLvl w:val="0"/>
        <w:rPr>
          <w:rFonts w:hint="eastAsia" w:ascii="黑体" w:hAnsi="黑体" w:eastAsia="黑体" w:cs="Times New Roman"/>
          <w:b/>
          <w:color w:val="000000"/>
          <w:kern w:val="2"/>
          <w:sz w:val="44"/>
          <w:szCs w:val="44"/>
          <w:u w:val="single"/>
          <w:lang w:val="en-US" w:eastAsia="zh-CN" w:bidi="ar-SA"/>
        </w:rPr>
      </w:pPr>
      <w:bookmarkStart w:id="2" w:name="_Toc7167"/>
      <w:bookmarkStart w:id="3" w:name="_Toc13717"/>
      <w:r>
        <w:rPr>
          <w:rFonts w:hint="eastAsia" w:ascii="黑体" w:hAnsi="黑体" w:eastAsia="黑体" w:cs="Times New Roman"/>
          <w:b/>
          <w:color w:val="000000"/>
          <w:kern w:val="2"/>
          <w:sz w:val="44"/>
          <w:szCs w:val="44"/>
          <w:u w:val="single"/>
          <w:lang w:val="en-US" w:eastAsia="zh-CN" w:bidi="ar-SA"/>
        </w:rPr>
        <w:t>株洲金茂如茂苑项目南区施工总承包工程</w:t>
      </w:r>
      <w:bookmarkEnd w:id="2"/>
      <w:bookmarkEnd w:id="3"/>
    </w:p>
    <w:p>
      <w:pPr>
        <w:keepNext w:val="0"/>
        <w:keepLines w:val="0"/>
        <w:pageBreakBefore w:val="0"/>
        <w:kinsoku/>
        <w:wordWrap/>
        <w:overflowPunct/>
        <w:topLinePunct w:val="0"/>
        <w:autoSpaceDE/>
        <w:autoSpaceDN/>
        <w:bidi w:val="0"/>
        <w:adjustRightInd/>
        <w:snapToGrid/>
        <w:spacing w:line="0" w:lineRule="atLeast"/>
        <w:ind w:left="0" w:leftChars="0" w:firstLine="10565" w:firstLineChars="2400"/>
        <w:jc w:val="both"/>
        <w:textAlignment w:val="auto"/>
        <w:rPr>
          <w:rFonts w:hint="eastAsia" w:hAnsi="宋体"/>
          <w:b/>
          <w:color w:val="000000"/>
          <w:sz w:val="44"/>
          <w:szCs w:val="44"/>
        </w:rPr>
      </w:pPr>
    </w:p>
    <w:p>
      <w:pPr>
        <w:keepNext w:val="0"/>
        <w:keepLines w:val="0"/>
        <w:pageBreakBefore w:val="0"/>
        <w:widowControl/>
        <w:kinsoku/>
        <w:wordWrap/>
        <w:overflowPunct/>
        <w:topLinePunct w:val="0"/>
        <w:autoSpaceDE/>
        <w:autoSpaceDN/>
        <w:bidi w:val="0"/>
        <w:adjustRightInd/>
        <w:snapToGrid/>
        <w:spacing w:line="0" w:lineRule="atLeast"/>
        <w:ind w:left="0" w:leftChars="0" w:firstLine="0" w:firstLineChars="0"/>
        <w:jc w:val="center"/>
        <w:textAlignment w:val="auto"/>
        <w:outlineLvl w:val="0"/>
        <w:rPr>
          <w:rFonts w:hint="eastAsia" w:ascii="黑体" w:hAnsi="黑体" w:eastAsia="黑体" w:cs="黑体"/>
          <w:b/>
          <w:bCs w:val="0"/>
          <w:sz w:val="44"/>
          <w:szCs w:val="44"/>
          <w:u w:val="single"/>
          <w:lang w:val="en-US" w:eastAsia="zh-CN"/>
        </w:rPr>
      </w:pPr>
      <w:bookmarkStart w:id="4" w:name="_Toc20442"/>
      <w:bookmarkStart w:id="5" w:name="_Toc28401"/>
      <w:r>
        <w:rPr>
          <w:rFonts w:hint="eastAsia" w:ascii="黑体" w:hAnsi="黑体" w:eastAsia="黑体" w:cs="黑体"/>
          <w:b/>
          <w:bCs w:val="0"/>
          <w:sz w:val="44"/>
          <w:szCs w:val="44"/>
          <w:u w:val="single"/>
        </w:rPr>
        <w:t>铝合金模板系统及相关材料</w:t>
      </w:r>
      <w:r>
        <w:rPr>
          <w:rFonts w:hint="eastAsia" w:ascii="黑体" w:hAnsi="黑体" w:eastAsia="黑体" w:cs="黑体"/>
          <w:b/>
          <w:bCs w:val="0"/>
          <w:sz w:val="44"/>
          <w:szCs w:val="44"/>
          <w:u w:val="single"/>
          <w:lang w:val="en-US" w:eastAsia="zh-CN"/>
        </w:rPr>
        <w:t>租赁</w:t>
      </w:r>
      <w:bookmarkEnd w:id="4"/>
      <w:bookmarkEnd w:id="5"/>
    </w:p>
    <w:p>
      <w:pPr>
        <w:keepNext w:val="0"/>
        <w:keepLines w:val="0"/>
        <w:pageBreakBefore w:val="0"/>
        <w:widowControl/>
        <w:kinsoku/>
        <w:wordWrap/>
        <w:overflowPunct/>
        <w:topLinePunct w:val="0"/>
        <w:autoSpaceDE/>
        <w:autoSpaceDN/>
        <w:bidi w:val="0"/>
        <w:adjustRightInd/>
        <w:snapToGrid/>
        <w:spacing w:line="0" w:lineRule="atLeast"/>
        <w:ind w:left="0" w:leftChars="0" w:firstLine="0" w:firstLineChars="0"/>
        <w:jc w:val="center"/>
        <w:textAlignment w:val="auto"/>
        <w:rPr>
          <w:rFonts w:hint="eastAsia" w:ascii="黑体" w:hAnsi="黑体" w:eastAsia="黑体" w:cs="黑体"/>
          <w:b/>
          <w:bCs w:val="0"/>
          <w:sz w:val="44"/>
          <w:szCs w:val="44"/>
          <w:u w:val="single"/>
          <w:lang w:val="en-US" w:eastAsia="zh-CN"/>
        </w:rPr>
      </w:pPr>
    </w:p>
    <w:p>
      <w:pPr>
        <w:keepNext w:val="0"/>
        <w:keepLines w:val="0"/>
        <w:pageBreakBefore w:val="0"/>
        <w:widowControl/>
        <w:kinsoku/>
        <w:wordWrap/>
        <w:overflowPunct/>
        <w:topLinePunct w:val="0"/>
        <w:autoSpaceDE/>
        <w:autoSpaceDN/>
        <w:bidi w:val="0"/>
        <w:adjustRightInd/>
        <w:snapToGrid/>
        <w:spacing w:line="0" w:lineRule="atLeast"/>
        <w:ind w:left="0" w:leftChars="0" w:firstLine="0" w:firstLineChars="0"/>
        <w:jc w:val="center"/>
        <w:textAlignment w:val="auto"/>
        <w:outlineLvl w:val="0"/>
        <w:rPr>
          <w:rFonts w:hint="eastAsia" w:ascii="黑体" w:hAnsi="黑体" w:eastAsia="黑体" w:cs="黑体"/>
          <w:b/>
          <w:bCs w:val="0"/>
          <w:color w:val="000000"/>
          <w:sz w:val="44"/>
          <w:szCs w:val="44"/>
          <w:u w:val="single"/>
        </w:rPr>
      </w:pPr>
      <w:bookmarkStart w:id="6" w:name="_Toc14595"/>
      <w:bookmarkStart w:id="7" w:name="_Toc12437"/>
      <w:r>
        <w:rPr>
          <w:rFonts w:hint="eastAsia" w:ascii="黑体" w:hAnsi="黑体" w:eastAsia="黑体" w:cs="黑体"/>
          <w:b/>
          <w:bCs w:val="0"/>
          <w:sz w:val="44"/>
          <w:szCs w:val="44"/>
          <w:u w:val="single"/>
          <w:lang w:val="en-US" w:eastAsia="zh-CN"/>
        </w:rPr>
        <w:t>招</w:t>
      </w:r>
      <w:r>
        <w:rPr>
          <w:rFonts w:hint="eastAsia" w:ascii="黑体" w:hAnsi="黑体" w:eastAsia="黑体" w:cs="黑体"/>
          <w:b/>
          <w:bCs w:val="0"/>
          <w:sz w:val="44"/>
          <w:szCs w:val="44"/>
          <w:u w:val="single"/>
        </w:rPr>
        <w:t>标文件</w:t>
      </w:r>
      <w:bookmarkEnd w:id="6"/>
      <w:bookmarkEnd w:id="7"/>
    </w:p>
    <w:p>
      <w:pPr>
        <w:spacing w:line="0" w:lineRule="atLeast"/>
        <w:ind w:firstLine="10565" w:firstLineChars="2400"/>
        <w:jc w:val="both"/>
        <w:rPr>
          <w:rFonts w:hint="eastAsia" w:hAnsi="宋体"/>
          <w:b/>
          <w:color w:val="000000"/>
          <w:sz w:val="44"/>
          <w:szCs w:val="44"/>
        </w:rPr>
      </w:pPr>
    </w:p>
    <w:p>
      <w:pPr>
        <w:spacing w:line="200" w:lineRule="exact"/>
        <w:rPr>
          <w:rFonts w:ascii="Times New Roman" w:hAnsi="Times New Roman" w:eastAsia="Times New Roman"/>
          <w:sz w:val="24"/>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00" w:lineRule="exact"/>
        <w:rPr>
          <w:rFonts w:ascii="Times New Roman" w:hAnsi="Times New Roman" w:eastAsia="Times New Roman"/>
          <w:sz w:val="40"/>
          <w:szCs w:val="40"/>
        </w:rPr>
      </w:pPr>
    </w:p>
    <w:p>
      <w:pPr>
        <w:spacing w:line="273" w:lineRule="exact"/>
        <w:rPr>
          <w:rFonts w:ascii="Times New Roman" w:hAnsi="Times New Roman" w:eastAsia="Times New Roman"/>
          <w:sz w:val="24"/>
        </w:rPr>
      </w:pPr>
    </w:p>
    <w:p>
      <w:pPr>
        <w:autoSpaceDE w:val="0"/>
        <w:autoSpaceDN w:val="0"/>
        <w:adjustRightInd w:val="0"/>
        <w:spacing w:line="360" w:lineRule="auto"/>
        <w:ind w:left="2196" w:leftChars="100" w:hanging="1996" w:hangingChars="710"/>
        <w:jc w:val="left"/>
        <w:textAlignment w:val="baseline"/>
        <w:outlineLvl w:val="0"/>
        <w:rPr>
          <w:rFonts w:hint="eastAsia" w:ascii="黑体" w:hAnsi="黑体" w:eastAsia="黑体" w:cs="Times New Roman"/>
          <w:b/>
          <w:color w:val="000000"/>
          <w:kern w:val="0"/>
          <w:sz w:val="28"/>
          <w:szCs w:val="28"/>
          <w:u w:val="single"/>
        </w:rPr>
      </w:pPr>
      <w:bookmarkStart w:id="8" w:name="_Toc2829"/>
      <w:bookmarkStart w:id="9" w:name="_Toc20789"/>
      <w:r>
        <w:rPr>
          <w:rFonts w:hint="eastAsia" w:ascii="黑体" w:hAnsi="黑体" w:eastAsia="黑体" w:cs="Times New Roman"/>
          <w:b/>
          <w:color w:val="000000"/>
          <w:kern w:val="0"/>
          <w:sz w:val="28"/>
          <w:szCs w:val="28"/>
        </w:rPr>
        <w:t>工程名称：</w:t>
      </w:r>
      <w:r>
        <w:rPr>
          <w:rFonts w:hint="eastAsia" w:ascii="黑体" w:hAnsi="黑体" w:eastAsia="黑体" w:cs="Times New Roman"/>
          <w:b/>
          <w:color w:val="000000"/>
          <w:kern w:val="0"/>
          <w:sz w:val="28"/>
          <w:szCs w:val="28"/>
          <w:u w:val="single"/>
        </w:rPr>
        <w:t>株洲金茂如茂苑项目南区施工总承包工程</w:t>
      </w:r>
      <w:bookmarkEnd w:id="8"/>
      <w:bookmarkEnd w:id="9"/>
      <w:r>
        <w:rPr>
          <w:rFonts w:hint="eastAsia" w:ascii="黑体" w:hAnsi="黑体" w:eastAsia="黑体" w:cs="Times New Roman"/>
          <w:b/>
          <w:color w:val="000000"/>
          <w:kern w:val="0"/>
          <w:sz w:val="28"/>
          <w:szCs w:val="28"/>
        </w:rPr>
        <w:t xml:space="preserve">  </w:t>
      </w:r>
    </w:p>
    <w:p>
      <w:pPr>
        <w:autoSpaceDE w:val="0"/>
        <w:autoSpaceDN w:val="0"/>
        <w:adjustRightInd w:val="0"/>
        <w:spacing w:line="360" w:lineRule="auto"/>
        <w:ind w:left="2196" w:leftChars="100" w:hanging="1996" w:hangingChars="710"/>
        <w:jc w:val="left"/>
        <w:textAlignment w:val="baseline"/>
        <w:outlineLvl w:val="0"/>
        <w:rPr>
          <w:rFonts w:hint="eastAsia" w:ascii="黑体" w:hAnsi="黑体" w:eastAsia="黑体" w:cs="Times New Roman"/>
          <w:b/>
          <w:color w:val="000000"/>
          <w:kern w:val="0"/>
          <w:sz w:val="28"/>
          <w:szCs w:val="28"/>
          <w:u w:val="single"/>
          <w:lang w:val="en-US" w:eastAsia="zh-CN"/>
        </w:rPr>
      </w:pPr>
      <w:bookmarkStart w:id="10" w:name="_Toc16336"/>
      <w:bookmarkStart w:id="11" w:name="_Toc3099"/>
      <w:r>
        <w:rPr>
          <w:rFonts w:hint="eastAsia" w:ascii="黑体" w:hAnsi="黑体" w:eastAsia="黑体" w:cs="Times New Roman"/>
          <w:b/>
          <w:color w:val="000000"/>
          <w:kern w:val="0"/>
          <w:sz w:val="28"/>
          <w:szCs w:val="28"/>
        </w:rPr>
        <w:t>工程地点：</w:t>
      </w:r>
      <w:r>
        <w:rPr>
          <w:rFonts w:hint="eastAsia" w:ascii="黑体" w:hAnsi="黑体" w:eastAsia="黑体" w:cs="Times New Roman"/>
          <w:b/>
          <w:color w:val="000000"/>
          <w:kern w:val="0"/>
          <w:sz w:val="28"/>
          <w:szCs w:val="28"/>
          <w:u w:val="single"/>
          <w:lang w:val="en-US" w:eastAsia="zh-CN"/>
        </w:rPr>
        <w:t>株洲市云龙示范区原中南林业科技大学校区</w:t>
      </w:r>
      <w:bookmarkEnd w:id="10"/>
      <w:bookmarkEnd w:id="11"/>
    </w:p>
    <w:p>
      <w:pPr>
        <w:autoSpaceDE w:val="0"/>
        <w:autoSpaceDN w:val="0"/>
        <w:adjustRightInd w:val="0"/>
        <w:spacing w:line="360" w:lineRule="auto"/>
        <w:ind w:left="2196" w:leftChars="100" w:hanging="1996" w:hangingChars="710"/>
        <w:jc w:val="left"/>
        <w:textAlignment w:val="baseline"/>
        <w:outlineLvl w:val="0"/>
        <w:rPr>
          <w:rFonts w:hint="eastAsia" w:ascii="黑体" w:hAnsi="黑体" w:eastAsia="黑体" w:cs="Times New Roman"/>
          <w:b/>
          <w:color w:val="000000"/>
          <w:kern w:val="0"/>
          <w:sz w:val="28"/>
          <w:szCs w:val="28"/>
          <w:u w:val="single"/>
        </w:rPr>
      </w:pPr>
      <w:bookmarkStart w:id="12" w:name="_Toc19358"/>
      <w:bookmarkStart w:id="13" w:name="_Toc30651"/>
      <w:r>
        <w:rPr>
          <w:rFonts w:hint="eastAsia" w:ascii="黑体" w:hAnsi="黑体" w:eastAsia="黑体" w:cs="Times New Roman"/>
          <w:b/>
          <w:color w:val="000000"/>
          <w:kern w:val="0"/>
          <w:sz w:val="28"/>
          <w:szCs w:val="28"/>
        </w:rPr>
        <w:t>招 标 人：</w:t>
      </w:r>
      <w:r>
        <w:rPr>
          <w:rFonts w:hint="eastAsia" w:ascii="黑体" w:hAnsi="黑体" w:eastAsia="黑体" w:cs="Times New Roman"/>
          <w:b/>
          <w:color w:val="000000"/>
          <w:kern w:val="0"/>
          <w:sz w:val="28"/>
          <w:szCs w:val="28"/>
          <w:u w:val="single"/>
        </w:rPr>
        <w:t>中国建筑一局（集团）有限公司</w:t>
      </w:r>
      <w:bookmarkEnd w:id="12"/>
      <w:bookmarkEnd w:id="13"/>
    </w:p>
    <w:p>
      <w:pPr>
        <w:spacing w:line="360" w:lineRule="auto"/>
        <w:ind w:left="2196" w:leftChars="100" w:hanging="1996" w:hangingChars="710"/>
        <w:outlineLvl w:val="0"/>
        <w:rPr>
          <w:rFonts w:hint="eastAsia" w:eastAsia="黑体"/>
          <w:b/>
          <w:bCs/>
          <w:sz w:val="32"/>
          <w:szCs w:val="32"/>
          <w:lang w:val="en-US" w:eastAsia="zh-CN"/>
        </w:rPr>
        <w:sectPr>
          <w:headerReference r:id="rId4" w:type="first"/>
          <w:headerReference r:id="rId3" w:type="default"/>
          <w:footerReference r:id="rId5" w:type="default"/>
          <w:pgSz w:w="11906" w:h="16838"/>
          <w:pgMar w:top="1440" w:right="1588" w:bottom="1440" w:left="1588" w:header="851" w:footer="850" w:gutter="0"/>
          <w:pgNumType w:start="1"/>
          <w:cols w:space="720" w:num="1"/>
          <w:titlePg/>
          <w:docGrid w:type="lines" w:linePitch="312" w:charSpace="0"/>
        </w:sectPr>
      </w:pPr>
      <w:bookmarkStart w:id="14" w:name="_Toc9524"/>
      <w:bookmarkStart w:id="15" w:name="_Toc3202"/>
      <w:r>
        <w:rPr>
          <w:rFonts w:hint="eastAsia" w:ascii="黑体" w:hAnsi="黑体" w:eastAsia="黑体" w:cs="Times New Roman"/>
          <w:b/>
          <w:color w:val="000000"/>
          <w:kern w:val="0"/>
          <w:sz w:val="28"/>
          <w:szCs w:val="28"/>
        </w:rPr>
        <w:t>法定代表人或其委托代理人：</w:t>
      </w:r>
      <w:r>
        <w:rPr>
          <w:rFonts w:hint="eastAsia" w:ascii="黑体" w:hAnsi="黑体" w:eastAsia="黑体" w:cs="Times New Roman"/>
          <w:b/>
          <w:color w:val="000000"/>
          <w:kern w:val="0"/>
          <w:sz w:val="28"/>
          <w:szCs w:val="28"/>
          <w:u w:val="single"/>
        </w:rPr>
        <w:t xml:space="preserve">          </w:t>
      </w:r>
      <w:r>
        <w:rPr>
          <w:rFonts w:hint="eastAsia" w:ascii="黑体" w:hAnsi="黑体" w:eastAsia="黑体" w:cs="Times New Roman"/>
          <w:b/>
          <w:color w:val="000000"/>
          <w:kern w:val="0"/>
          <w:sz w:val="28"/>
          <w:szCs w:val="28"/>
          <w:u w:val="single"/>
          <w:lang w:val="en-US" w:eastAsia="zh-CN"/>
        </w:rPr>
        <w:t xml:space="preserve">  </w:t>
      </w:r>
      <w:bookmarkEnd w:id="14"/>
      <w:bookmarkEnd w:id="15"/>
    </w:p>
    <w:sdt>
      <w:sdtPr>
        <w:rPr>
          <w:rFonts w:ascii="宋体" w:hAnsi="宋体" w:eastAsia="宋体" w:cs="Arial"/>
          <w:sz w:val="21"/>
        </w:rPr>
        <w:id w:val="147450986"/>
        <w15:color w:val="DBDBDB"/>
        <w:docPartObj>
          <w:docPartGallery w:val="Table of Contents"/>
          <w:docPartUnique/>
        </w:docPartObj>
      </w:sdtPr>
      <w:sdtEndPr>
        <w:rPr>
          <w:rFonts w:ascii="宋体" w:hAnsi="宋体" w:eastAsia="宋体" w:cs="Arial"/>
          <w:sz w:val="28"/>
          <w:szCs w:val="28"/>
        </w:rPr>
      </w:sdtEndPr>
      <w:sdtContent>
        <w:p>
          <w:pPr>
            <w:spacing w:before="0" w:beforeLines="0" w:after="0" w:afterLines="0" w:line="240" w:lineRule="auto"/>
            <w:ind w:left="0" w:leftChars="0" w:right="0" w:rightChars="0" w:firstLine="0" w:firstLineChars="0"/>
            <w:jc w:val="center"/>
            <w:rPr>
              <w:sz w:val="28"/>
              <w:szCs w:val="28"/>
            </w:rPr>
          </w:pPr>
          <w:bookmarkStart w:id="16" w:name="_Toc17050_WPSOffice_Type2"/>
          <w:r>
            <w:rPr>
              <w:rFonts w:ascii="宋体" w:hAnsi="宋体" w:eastAsia="宋体"/>
              <w:sz w:val="28"/>
              <w:szCs w:val="28"/>
            </w:rPr>
            <w:t>目录</w:t>
          </w:r>
        </w:p>
        <w:p>
          <w:pPr>
            <w:pStyle w:val="15"/>
            <w:tabs>
              <w:tab w:val="right" w:leader="dot" w:pos="8740"/>
            </w:tabs>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fldChar w:fldCharType="begin"/>
          </w:r>
          <w:r>
            <w:rPr>
              <w:rFonts w:hint="eastAsia" w:asciiTheme="minorEastAsia" w:hAnsiTheme="minorEastAsia" w:eastAsiaTheme="minorEastAsia" w:cstheme="minorEastAsia"/>
              <w:b/>
              <w:bCs/>
              <w:sz w:val="28"/>
              <w:szCs w:val="28"/>
            </w:rPr>
            <w:instrText xml:space="preserve"> HYPERLINK \l "_一、招标邀请函" </w:instrText>
          </w:r>
          <w:r>
            <w:rPr>
              <w:rFonts w:hint="eastAsia" w:asciiTheme="minorEastAsia" w:hAnsiTheme="minorEastAsia" w:eastAsiaTheme="minorEastAsia" w:cstheme="minorEastAsia"/>
              <w:b/>
              <w:bCs/>
              <w:sz w:val="28"/>
              <w:szCs w:val="28"/>
            </w:rPr>
            <w:fldChar w:fldCharType="separate"/>
          </w:r>
          <w:sdt>
            <w:sdtPr>
              <w:rPr>
                <w:rFonts w:hint="eastAsia" w:asciiTheme="minorEastAsia" w:hAnsiTheme="minorEastAsia" w:eastAsiaTheme="minorEastAsia" w:cstheme="minorEastAsia"/>
                <w:b/>
                <w:bCs/>
                <w:sz w:val="28"/>
                <w:szCs w:val="28"/>
              </w:rPr>
              <w:id w:val="147450986"/>
              <w:placeholder>
                <w:docPart w:val="{5969861e-fdc2-4c57-af94-5d5657b5dd56}"/>
              </w:placeholder>
              <w15:color w:val="509DF3"/>
            </w:sdtPr>
            <w:sdtEndPr>
              <w:rPr>
                <w:rFonts w:hint="eastAsia" w:asciiTheme="minorEastAsia" w:hAnsiTheme="minorEastAsia" w:eastAsiaTheme="minorEastAsia" w:cstheme="minorEastAsia"/>
                <w:b/>
                <w:bCs/>
                <w:sz w:val="28"/>
                <w:szCs w:val="28"/>
              </w:rPr>
            </w:sdtEndPr>
            <w:sdtContent>
              <w:r>
                <w:rPr>
                  <w:rFonts w:hint="eastAsia" w:asciiTheme="minorEastAsia" w:hAnsiTheme="minorEastAsia" w:eastAsiaTheme="minorEastAsia" w:cstheme="minorEastAsia"/>
                  <w:b/>
                  <w:bCs/>
                  <w:sz w:val="28"/>
                  <w:szCs w:val="28"/>
                </w:rPr>
                <w:t>一、招标邀请函</w:t>
              </w:r>
            </w:sdtContent>
          </w:sdt>
          <w:r>
            <w:rPr>
              <w:rFonts w:hint="eastAsia" w:asciiTheme="minorEastAsia" w:hAnsiTheme="minorEastAsia" w:eastAsiaTheme="minorEastAsia" w:cstheme="minorEastAsia"/>
              <w:b/>
              <w:bCs/>
              <w:sz w:val="28"/>
              <w:szCs w:val="28"/>
            </w:rPr>
            <w:tab/>
          </w:r>
          <w:bookmarkStart w:id="17" w:name="_Toc18474_WPSOffice_Level1Page"/>
          <w:r>
            <w:rPr>
              <w:rFonts w:hint="eastAsia" w:asciiTheme="minorEastAsia" w:hAnsiTheme="minorEastAsia" w:eastAsiaTheme="minorEastAsia" w:cstheme="minorEastAsia"/>
              <w:b/>
              <w:bCs/>
              <w:sz w:val="28"/>
              <w:szCs w:val="28"/>
            </w:rPr>
            <w:t>1</w:t>
          </w:r>
          <w:bookmarkEnd w:id="17"/>
          <w:r>
            <w:rPr>
              <w:rFonts w:hint="eastAsia" w:asciiTheme="minorEastAsia" w:hAnsiTheme="minorEastAsia" w:eastAsiaTheme="minorEastAsia" w:cstheme="minorEastAsia"/>
              <w:b/>
              <w:bCs/>
              <w:sz w:val="28"/>
              <w:szCs w:val="28"/>
            </w:rPr>
            <w:fldChar w:fldCharType="end"/>
          </w:r>
        </w:p>
        <w:p>
          <w:pPr>
            <w:pStyle w:val="15"/>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fldChar w:fldCharType="begin"/>
          </w:r>
          <w:r>
            <w:rPr>
              <w:rFonts w:hint="eastAsia" w:asciiTheme="minorEastAsia" w:hAnsiTheme="minorEastAsia" w:eastAsiaTheme="minorEastAsia" w:cstheme="minorEastAsia"/>
              <w:sz w:val="28"/>
              <w:szCs w:val="28"/>
            </w:rPr>
            <w:instrText xml:space="preserve"> HYPERLINK \l _Toc17050_WPSOffice_Level1 </w:instrText>
          </w:r>
          <w:r>
            <w:rPr>
              <w:rFonts w:hint="eastAsia" w:asciiTheme="minorEastAsia" w:hAnsiTheme="minorEastAsia" w:eastAsiaTheme="minorEastAsia" w:cstheme="minorEastAsia"/>
              <w:b/>
              <w:bCs/>
              <w:sz w:val="28"/>
              <w:szCs w:val="28"/>
            </w:rPr>
            <w:fldChar w:fldCharType="separate"/>
          </w:r>
          <w:sdt>
            <w:sdtPr>
              <w:rPr>
                <w:rFonts w:hint="eastAsia" w:asciiTheme="minorEastAsia" w:hAnsiTheme="minorEastAsia" w:eastAsiaTheme="minorEastAsia" w:cstheme="minorEastAsia"/>
                <w:b/>
                <w:bCs/>
                <w:sz w:val="28"/>
                <w:szCs w:val="28"/>
              </w:rPr>
              <w:id w:val="147450986"/>
              <w:placeholder>
                <w:docPart w:val="{e90a19bf-a568-42e1-abca-b3e60eec3dba}"/>
              </w:placeholder>
              <w15:color w:val="509DF3"/>
            </w:sdtPr>
            <w:sdtEndPr>
              <w:rPr>
                <w:rFonts w:hint="eastAsia" w:asciiTheme="minorEastAsia" w:hAnsiTheme="minorEastAsia" w:eastAsiaTheme="minorEastAsia" w:cstheme="minorEastAsia"/>
                <w:b/>
                <w:bCs/>
                <w:sz w:val="28"/>
                <w:szCs w:val="28"/>
              </w:rPr>
            </w:sdtEndPr>
            <w:sdtContent>
              <w:r>
                <w:rPr>
                  <w:rFonts w:hint="eastAsia" w:asciiTheme="minorEastAsia" w:hAnsiTheme="minorEastAsia" w:eastAsiaTheme="minorEastAsia" w:cstheme="minorEastAsia"/>
                  <w:b/>
                  <w:bCs/>
                  <w:sz w:val="28"/>
                  <w:szCs w:val="28"/>
                </w:rPr>
                <w:t>二、投标须知</w:t>
              </w:r>
            </w:sdtContent>
          </w:sdt>
          <w:r>
            <w:rPr>
              <w:rFonts w:hint="eastAsia" w:asciiTheme="minorEastAsia" w:hAnsiTheme="minorEastAsia" w:eastAsiaTheme="minorEastAsia" w:cstheme="minorEastAsia"/>
              <w:b/>
              <w:bCs/>
              <w:sz w:val="28"/>
              <w:szCs w:val="28"/>
            </w:rPr>
            <w:tab/>
          </w:r>
          <w:bookmarkStart w:id="18" w:name="_Toc17050_WPSOffice_Level1Page"/>
          <w:r>
            <w:rPr>
              <w:rFonts w:hint="eastAsia" w:asciiTheme="minorEastAsia" w:hAnsiTheme="minorEastAsia" w:eastAsiaTheme="minorEastAsia" w:cstheme="minorEastAsia"/>
              <w:b/>
              <w:bCs/>
              <w:sz w:val="28"/>
              <w:szCs w:val="28"/>
            </w:rPr>
            <w:t>2</w:t>
          </w:r>
          <w:bookmarkEnd w:id="18"/>
          <w:r>
            <w:rPr>
              <w:rFonts w:hint="eastAsia" w:asciiTheme="minorEastAsia" w:hAnsiTheme="minorEastAsia" w:eastAsiaTheme="minorEastAsia" w:cstheme="minorEastAsia"/>
              <w:b/>
              <w:bCs/>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_Toc17050_WPSOffice_Level2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ac4a36d6-76e0-4854-9ad3-801cd8f5ab1a}"/>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（一）附表</w:t>
              </w:r>
            </w:sdtContent>
          </w:sdt>
          <w:r>
            <w:rPr>
              <w:rFonts w:hint="eastAsia" w:asciiTheme="minorEastAsia" w:hAnsiTheme="minorEastAsia" w:eastAsiaTheme="minorEastAsia" w:cstheme="minorEastAsia"/>
              <w:sz w:val="28"/>
              <w:szCs w:val="28"/>
            </w:rPr>
            <w:tab/>
          </w:r>
          <w:bookmarkStart w:id="19" w:name="_Toc17050_WPSOffice_Level2Page"/>
          <w:r>
            <w:rPr>
              <w:rFonts w:hint="eastAsia" w:asciiTheme="minorEastAsia" w:hAnsiTheme="minorEastAsia" w:eastAsiaTheme="minorEastAsia" w:cstheme="minorEastAsia"/>
              <w:sz w:val="28"/>
              <w:szCs w:val="28"/>
            </w:rPr>
            <w:t>2</w:t>
          </w:r>
          <w:bookmarkEnd w:id="19"/>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_Toc20061_WPSOffice_Level2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c3cf4199-920d-499e-89a5-cb72ae717691}"/>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（二）投标人资质等级要求</w:t>
              </w:r>
            </w:sdtContent>
          </w:sdt>
          <w:r>
            <w:rPr>
              <w:rFonts w:hint="eastAsia" w:asciiTheme="minorEastAsia" w:hAnsiTheme="minorEastAsia" w:eastAsiaTheme="minorEastAsia" w:cstheme="minorEastAsia"/>
              <w:sz w:val="28"/>
              <w:szCs w:val="28"/>
            </w:rPr>
            <w:tab/>
          </w:r>
          <w:bookmarkStart w:id="20" w:name="_Toc20061_WPSOffice_Level2Page"/>
          <w:r>
            <w:rPr>
              <w:rFonts w:hint="eastAsia" w:asciiTheme="minorEastAsia" w:hAnsiTheme="minorEastAsia" w:eastAsiaTheme="minorEastAsia" w:cstheme="minorEastAsia"/>
              <w:sz w:val="28"/>
              <w:szCs w:val="28"/>
            </w:rPr>
            <w:t>3</w:t>
          </w:r>
          <w:bookmarkEnd w:id="20"/>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_Toc27153_WPSOffice_Level2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89d3be38-1441-47fe-aa38-0b90bc591f8d}"/>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（三）投标文件编制</w:t>
              </w:r>
            </w:sdtContent>
          </w:sdt>
          <w:r>
            <w:rPr>
              <w:rFonts w:hint="eastAsia" w:asciiTheme="minorEastAsia" w:hAnsiTheme="minorEastAsia" w:eastAsiaTheme="minorEastAsia" w:cstheme="minorEastAsia"/>
              <w:sz w:val="28"/>
              <w:szCs w:val="28"/>
            </w:rPr>
            <w:tab/>
          </w:r>
          <w:bookmarkStart w:id="21" w:name="_Toc27153_WPSOffice_Level2Page"/>
          <w:r>
            <w:rPr>
              <w:rFonts w:hint="eastAsia" w:asciiTheme="minorEastAsia" w:hAnsiTheme="minorEastAsia" w:eastAsiaTheme="minorEastAsia" w:cstheme="minorEastAsia"/>
              <w:sz w:val="28"/>
              <w:szCs w:val="28"/>
            </w:rPr>
            <w:t>3</w:t>
          </w:r>
          <w:bookmarkEnd w:id="21"/>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_Toc25003_WPSOffice_Level2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7cf1bf97-9d38-4e9c-a75e-5afdda30f3df}"/>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（四）投标注意事项</w:t>
              </w:r>
            </w:sdtContent>
          </w:sdt>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fldChar w:fldCharType="end"/>
          </w:r>
        </w:p>
        <w:p>
          <w:pPr>
            <w:pStyle w:val="15"/>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fldChar w:fldCharType="begin"/>
          </w:r>
          <w:r>
            <w:rPr>
              <w:rFonts w:hint="eastAsia" w:asciiTheme="minorEastAsia" w:hAnsiTheme="minorEastAsia" w:eastAsiaTheme="minorEastAsia" w:cstheme="minorEastAsia"/>
              <w:sz w:val="28"/>
              <w:szCs w:val="28"/>
            </w:rPr>
            <w:instrText xml:space="preserve"> HYPERLINK \l _Toc20061_WPSOffice_Level1 </w:instrText>
          </w:r>
          <w:r>
            <w:rPr>
              <w:rFonts w:hint="eastAsia" w:asciiTheme="minorEastAsia" w:hAnsiTheme="minorEastAsia" w:eastAsiaTheme="minorEastAsia" w:cstheme="minorEastAsia"/>
              <w:b/>
              <w:bCs/>
              <w:sz w:val="28"/>
              <w:szCs w:val="28"/>
            </w:rPr>
            <w:fldChar w:fldCharType="separate"/>
          </w:r>
          <w:sdt>
            <w:sdtPr>
              <w:rPr>
                <w:rFonts w:hint="eastAsia" w:asciiTheme="minorEastAsia" w:hAnsiTheme="minorEastAsia" w:eastAsiaTheme="minorEastAsia" w:cstheme="minorEastAsia"/>
                <w:b/>
                <w:bCs/>
                <w:sz w:val="28"/>
                <w:szCs w:val="28"/>
              </w:rPr>
              <w:id w:val="147450986"/>
              <w:placeholder>
                <w:docPart w:val="{70ae998c-c481-4e8b-b528-95a23777ada4}"/>
              </w:placeholder>
              <w15:color w:val="509DF3"/>
            </w:sdtPr>
            <w:sdtEndPr>
              <w:rPr>
                <w:rFonts w:hint="eastAsia" w:asciiTheme="minorEastAsia" w:hAnsiTheme="minorEastAsia" w:eastAsiaTheme="minorEastAsia" w:cstheme="minorEastAsia"/>
                <w:b/>
                <w:bCs/>
                <w:sz w:val="28"/>
                <w:szCs w:val="28"/>
              </w:rPr>
            </w:sdtEndPr>
            <w:sdtContent>
              <w:r>
                <w:rPr>
                  <w:rFonts w:hint="eastAsia" w:asciiTheme="minorEastAsia" w:hAnsiTheme="minorEastAsia" w:eastAsiaTheme="minorEastAsia" w:cstheme="minorEastAsia"/>
                  <w:b/>
                  <w:bCs/>
                  <w:sz w:val="28"/>
                  <w:szCs w:val="28"/>
                </w:rPr>
                <w:t>三、投标报价说明</w:t>
              </w:r>
            </w:sdtContent>
          </w:sdt>
          <w:r>
            <w:rPr>
              <w:rFonts w:hint="eastAsia" w:asciiTheme="minorEastAsia" w:hAnsiTheme="minorEastAsia" w:eastAsiaTheme="minorEastAsia" w:cstheme="minorEastAsia"/>
              <w:b/>
              <w:bCs/>
              <w:sz w:val="28"/>
              <w:szCs w:val="28"/>
            </w:rPr>
            <w:tab/>
          </w:r>
          <w:bookmarkStart w:id="22" w:name="_Toc20061_WPSOffice_Level1Page"/>
          <w:r>
            <w:rPr>
              <w:rFonts w:hint="eastAsia" w:asciiTheme="minorEastAsia" w:hAnsiTheme="minorEastAsia" w:eastAsiaTheme="minorEastAsia" w:cstheme="minorEastAsia"/>
              <w:b/>
              <w:bCs/>
              <w:sz w:val="28"/>
              <w:szCs w:val="28"/>
            </w:rPr>
            <w:t>5</w:t>
          </w:r>
          <w:bookmarkEnd w:id="22"/>
          <w:r>
            <w:rPr>
              <w:rFonts w:hint="eastAsia" w:asciiTheme="minorEastAsia" w:hAnsiTheme="minorEastAsia" w:eastAsiaTheme="minorEastAsia" w:cstheme="minorEastAsia"/>
              <w:b/>
              <w:bCs/>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_Toc17325_WPSOffice_Level2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b9d7ef3e-e7ad-47a6-ab0a-6f6bbf192707}"/>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（一）招标范围</w:t>
              </w:r>
            </w:sdtContent>
          </w:sdt>
          <w:r>
            <w:rPr>
              <w:rFonts w:hint="eastAsia" w:asciiTheme="minorEastAsia" w:hAnsiTheme="minorEastAsia" w:eastAsiaTheme="minorEastAsia" w:cstheme="minorEastAsia"/>
              <w:sz w:val="28"/>
              <w:szCs w:val="28"/>
            </w:rPr>
            <w:tab/>
          </w:r>
          <w:bookmarkStart w:id="23" w:name="_Toc17325_WPSOffice_Level2Page"/>
          <w:r>
            <w:rPr>
              <w:rFonts w:hint="eastAsia" w:asciiTheme="minorEastAsia" w:hAnsiTheme="minorEastAsia" w:eastAsiaTheme="minorEastAsia" w:cstheme="minorEastAsia"/>
              <w:sz w:val="28"/>
              <w:szCs w:val="28"/>
            </w:rPr>
            <w:t>5</w:t>
          </w:r>
          <w:bookmarkEnd w:id="23"/>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_Toc2153_WPSOffice_Level2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79996dbf-01b4-45ff-810e-f88a018dd9d3}"/>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（二）租赁方式</w:t>
              </w:r>
            </w:sdtContent>
          </w:sdt>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_Toc27232_WPSOffice_Level2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09ee35a3-818c-410e-8f28-95e660331724}"/>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（三）工期要求</w:t>
              </w:r>
            </w:sdtContent>
          </w:sdt>
          <w:r>
            <w:rPr>
              <w:rFonts w:hint="eastAsia" w:asciiTheme="minorEastAsia" w:hAnsiTheme="minorEastAsia" w:eastAsiaTheme="minorEastAsia" w:cstheme="minorEastAsia"/>
              <w:sz w:val="28"/>
              <w:szCs w:val="28"/>
            </w:rPr>
            <w:tab/>
          </w:r>
          <w:bookmarkStart w:id="24" w:name="_Toc27232_WPSOffice_Level2Page"/>
          <w:r>
            <w:rPr>
              <w:rFonts w:hint="eastAsia" w:asciiTheme="minorEastAsia" w:hAnsiTheme="minorEastAsia" w:eastAsiaTheme="minorEastAsia" w:cstheme="minorEastAsia"/>
              <w:sz w:val="28"/>
              <w:szCs w:val="28"/>
            </w:rPr>
            <w:t>6</w:t>
          </w:r>
          <w:bookmarkEnd w:id="24"/>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_Toc8872_WPSOffice_Level2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fc7555ee-76ea-43c1-80d3-a12deb3138e1}"/>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（四）计价办法及结算</w:t>
              </w:r>
            </w:sdtContent>
          </w:sdt>
          <w:r>
            <w:rPr>
              <w:rFonts w:hint="eastAsia" w:asciiTheme="minorEastAsia" w:hAnsiTheme="minorEastAsia" w:eastAsiaTheme="minorEastAsia" w:cstheme="minorEastAsia"/>
              <w:sz w:val="28"/>
              <w:szCs w:val="28"/>
            </w:rPr>
            <w:tab/>
          </w:r>
          <w:bookmarkStart w:id="25" w:name="_Toc8872_WPSOffice_Level2Page"/>
          <w:r>
            <w:rPr>
              <w:rFonts w:hint="eastAsia" w:asciiTheme="minorEastAsia" w:hAnsiTheme="minorEastAsia" w:eastAsiaTheme="minorEastAsia" w:cstheme="minorEastAsia"/>
              <w:sz w:val="28"/>
              <w:szCs w:val="28"/>
            </w:rPr>
            <w:t>7</w:t>
          </w:r>
          <w:bookmarkEnd w:id="25"/>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_Toc21307_WPSOffice_Level2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a81f1d6a-1b6a-4229-9fa1-b2d0462a0250}"/>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（五）结算及付款方式</w:t>
              </w:r>
            </w:sdtContent>
          </w:sdt>
          <w:r>
            <w:rPr>
              <w:rFonts w:hint="eastAsia" w:asciiTheme="minorEastAsia" w:hAnsiTheme="minorEastAsia" w:eastAsiaTheme="minorEastAsia" w:cstheme="minorEastAsia"/>
              <w:sz w:val="28"/>
              <w:szCs w:val="28"/>
            </w:rPr>
            <w:tab/>
          </w:r>
          <w:bookmarkStart w:id="26" w:name="_Toc21307_WPSOffice_Level2Page"/>
          <w:r>
            <w:rPr>
              <w:rFonts w:hint="eastAsia" w:asciiTheme="minorEastAsia" w:hAnsiTheme="minorEastAsia" w:eastAsiaTheme="minorEastAsia" w:cstheme="minorEastAsia"/>
              <w:sz w:val="28"/>
              <w:szCs w:val="28"/>
            </w:rPr>
            <w:t>7</w:t>
          </w:r>
          <w:bookmarkEnd w:id="26"/>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_Toc6511_WPSOffice_Level2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fa267983-459e-40c6-9a66-66032d3e1f92}"/>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（六）材料验收程序及质量标准</w:t>
              </w:r>
            </w:sdtContent>
          </w:sdt>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_Toc21114_WPSOffice_Level2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3f2fd280-f0f5-4927-80d8-6efd53fbfeaf}"/>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（七）安全文明</w:t>
              </w:r>
            </w:sdtContent>
          </w:sdt>
          <w:r>
            <w:rPr>
              <w:rFonts w:hint="eastAsia" w:asciiTheme="minorEastAsia" w:hAnsiTheme="minorEastAsia" w:eastAsiaTheme="minorEastAsia" w:cstheme="minorEastAsia"/>
              <w:sz w:val="28"/>
              <w:szCs w:val="28"/>
            </w:rPr>
            <w:tab/>
          </w:r>
          <w:bookmarkStart w:id="27" w:name="_Toc21114_WPSOffice_Level2Page"/>
          <w:r>
            <w:rPr>
              <w:rFonts w:hint="eastAsia" w:asciiTheme="minorEastAsia" w:hAnsiTheme="minorEastAsia" w:eastAsiaTheme="minorEastAsia" w:cstheme="minorEastAsia"/>
              <w:sz w:val="28"/>
              <w:szCs w:val="28"/>
            </w:rPr>
            <w:t>11</w:t>
          </w:r>
          <w:bookmarkEnd w:id="27"/>
          <w:r>
            <w:rPr>
              <w:rFonts w:hint="eastAsia" w:asciiTheme="minorEastAsia" w:hAnsiTheme="minorEastAsia" w:eastAsiaTheme="minorEastAsia" w:cstheme="minorEastAsia"/>
              <w:sz w:val="28"/>
              <w:szCs w:val="28"/>
            </w:rPr>
            <w:fldChar w:fldCharType="end"/>
          </w:r>
        </w:p>
        <w:p>
          <w:pPr>
            <w:pStyle w:val="16"/>
            <w:tabs>
              <w:tab w:val="right" w:leader="dot" w:pos="8740"/>
            </w:tabs>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_Toc2583_WPSOffice_Level2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61e62217-9da4-48c3-856f-c3d301e55ec8}"/>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（八）投标方工作内容</w:t>
              </w:r>
            </w:sdtContent>
          </w:sdt>
          <w:r>
            <w:rPr>
              <w:rFonts w:hint="eastAsia" w:asciiTheme="minorEastAsia" w:hAnsiTheme="minorEastAsia" w:eastAsiaTheme="minorEastAsia" w:cstheme="minorEastAsia"/>
              <w:sz w:val="28"/>
              <w:szCs w:val="28"/>
            </w:rPr>
            <w:tab/>
          </w:r>
          <w:bookmarkStart w:id="28" w:name="_Toc2583_WPSOffice_Level2Page"/>
          <w:r>
            <w:rPr>
              <w:rFonts w:hint="eastAsia" w:asciiTheme="minorEastAsia" w:hAnsiTheme="minorEastAsia" w:eastAsiaTheme="minorEastAsia" w:cstheme="minorEastAsia"/>
              <w:sz w:val="28"/>
              <w:szCs w:val="28"/>
            </w:rPr>
            <w:t>1</w:t>
          </w:r>
          <w:bookmarkEnd w:id="28"/>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fldChar w:fldCharType="end"/>
          </w:r>
        </w:p>
        <w:p>
          <w:pPr>
            <w:pStyle w:val="16"/>
            <w:tabs>
              <w:tab w:val="right" w:leader="dot" w:pos="8740"/>
            </w:tabs>
            <w:rPr>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HYPERLINK \l _Toc27123_WPSOffice_Level2 </w:instrText>
          </w:r>
          <w:r>
            <w:rPr>
              <w:rFonts w:hint="eastAsia" w:asciiTheme="minorEastAsia" w:hAnsiTheme="minorEastAsia" w:eastAsiaTheme="minorEastAsia" w:cstheme="minorEastAsia"/>
              <w:sz w:val="28"/>
              <w:szCs w:val="28"/>
            </w:rPr>
            <w:fldChar w:fldCharType="separate"/>
          </w:r>
          <w:sdt>
            <w:sdtPr>
              <w:rPr>
                <w:rFonts w:hint="eastAsia" w:asciiTheme="minorEastAsia" w:hAnsiTheme="minorEastAsia" w:eastAsiaTheme="minorEastAsia" w:cstheme="minorEastAsia"/>
                <w:sz w:val="28"/>
                <w:szCs w:val="28"/>
              </w:rPr>
              <w:id w:val="147450986"/>
              <w:placeholder>
                <w:docPart w:val="{de1ccf1f-b6a1-4eb4-a968-a717476462c5}"/>
              </w:placeholder>
              <w15:color w:val="509DF3"/>
            </w:sdtPr>
            <w:sdtEndPr>
              <w:rPr>
                <w:rFonts w:hint="eastAsia" w:asciiTheme="minorEastAsia" w:hAnsiTheme="minorEastAsia" w:eastAsiaTheme="minorEastAsia" w:cstheme="minorEastAsia"/>
                <w:sz w:val="28"/>
                <w:szCs w:val="28"/>
              </w:rPr>
            </w:sdtEndPr>
            <w:sdtContent>
              <w:r>
                <w:rPr>
                  <w:rFonts w:hint="eastAsia" w:asciiTheme="minorEastAsia" w:hAnsiTheme="minorEastAsia" w:eastAsiaTheme="minorEastAsia" w:cstheme="minorEastAsia"/>
                  <w:sz w:val="28"/>
                  <w:szCs w:val="28"/>
                </w:rPr>
                <w:t>（九）其它约定</w:t>
              </w:r>
            </w:sdtContent>
          </w:sdt>
          <w:r>
            <w:rPr>
              <w:rFonts w:hint="eastAsia" w:asciiTheme="minorEastAsia" w:hAnsiTheme="minorEastAsia" w:eastAsiaTheme="minorEastAsia" w:cstheme="minorEastAsia"/>
              <w:sz w:val="28"/>
              <w:szCs w:val="28"/>
            </w:rPr>
            <w:tab/>
          </w:r>
          <w:bookmarkStart w:id="29" w:name="_Toc27123_WPSOffice_Level2Page"/>
          <w:r>
            <w:rPr>
              <w:rFonts w:hint="eastAsia" w:asciiTheme="minorEastAsia" w:hAnsiTheme="minorEastAsia" w:eastAsiaTheme="minorEastAsia" w:cstheme="minorEastAsia"/>
              <w:sz w:val="28"/>
              <w:szCs w:val="28"/>
            </w:rPr>
            <w:t>13</w:t>
          </w:r>
          <w:bookmarkEnd w:id="29"/>
          <w:r>
            <w:rPr>
              <w:rFonts w:hint="eastAsia" w:asciiTheme="minorEastAsia" w:hAnsiTheme="minorEastAsia" w:eastAsiaTheme="minorEastAsia" w:cstheme="minorEastAsia"/>
              <w:sz w:val="28"/>
              <w:szCs w:val="28"/>
            </w:rPr>
            <w:fldChar w:fldCharType="end"/>
          </w:r>
          <w:bookmarkEnd w:id="16"/>
        </w:p>
      </w:sdtContent>
    </w:sdt>
    <w:p>
      <w:pPr>
        <w:spacing w:line="313" w:lineRule="exact"/>
        <w:rPr>
          <w:rFonts w:ascii="Times New Roman" w:hAnsi="Times New Roman" w:eastAsia="Times New Roman"/>
          <w:sz w:val="28"/>
          <w:szCs w:val="28"/>
        </w:rPr>
      </w:pPr>
    </w:p>
    <w:p>
      <w:pPr>
        <w:pStyle w:val="2"/>
        <w:spacing w:before="156" w:beforeLines="50" w:after="156" w:afterLines="50" w:line="240" w:lineRule="auto"/>
        <w:outlineLvl w:val="0"/>
        <w:rPr>
          <w:rFonts w:hint="eastAsia"/>
        </w:rPr>
      </w:pPr>
      <w:bookmarkStart w:id="30" w:name="_Toc31697"/>
      <w:bookmarkStart w:id="31" w:name="_Toc18474_WPSOffice_Level1"/>
      <w:bookmarkStart w:id="32" w:name="_Toc32467"/>
      <w:bookmarkStart w:id="33" w:name="_Toc5680"/>
    </w:p>
    <w:p>
      <w:pPr>
        <w:rPr>
          <w:rFonts w:hint="eastAsia"/>
        </w:rPr>
      </w:pPr>
    </w:p>
    <w:p>
      <w:pPr>
        <w:pStyle w:val="2"/>
        <w:spacing w:before="156" w:beforeLines="50" w:after="156" w:afterLines="50" w:line="240" w:lineRule="auto"/>
        <w:outlineLvl w:val="0"/>
        <w:rPr>
          <w:rFonts w:hint="eastAsia"/>
        </w:rPr>
        <w:sectPr>
          <w:headerReference r:id="rId6" w:type="default"/>
          <w:footerReference r:id="rId7" w:type="default"/>
          <w:pgSz w:w="11906" w:h="16838"/>
          <w:pgMar w:top="1440" w:right="1417" w:bottom="1134" w:left="1417" w:header="340" w:footer="992" w:gutter="0"/>
          <w:pgNumType w:fmt="decimal" w:start="1"/>
          <w:cols w:space="0" w:num="1"/>
          <w:rtlGutter w:val="0"/>
          <w:docGrid w:type="lines" w:linePitch="312" w:charSpace="0"/>
        </w:sectPr>
      </w:pPr>
    </w:p>
    <w:p>
      <w:pPr>
        <w:pStyle w:val="2"/>
        <w:spacing w:before="156" w:beforeLines="50" w:after="156" w:afterLines="50" w:line="240" w:lineRule="auto"/>
        <w:outlineLvl w:val="0"/>
        <w:rPr>
          <w:rFonts w:hint="eastAsia"/>
        </w:rPr>
      </w:pPr>
      <w:bookmarkStart w:id="34" w:name="_一、招标邀请函"/>
      <w:r>
        <w:rPr>
          <w:rFonts w:hint="eastAsia"/>
        </w:rPr>
        <w:t>一、招标邀请函</w:t>
      </w:r>
      <w:bookmarkEnd w:id="30"/>
      <w:bookmarkEnd w:id="31"/>
      <w:bookmarkEnd w:id="32"/>
      <w:bookmarkEnd w:id="33"/>
    </w:p>
    <w:bookmarkEnd w:id="34"/>
    <w:p>
      <w:pPr>
        <w:spacing w:line="360" w:lineRule="auto"/>
        <w:jc w:val="left"/>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致</w:t>
      </w:r>
      <w:r>
        <w:rPr>
          <w:rFonts w:hint="eastAsia" w:asciiTheme="minorEastAsia" w:hAnsiTheme="minorEastAsia" w:eastAsiaTheme="minorEastAsia" w:cstheme="minorEastAsia"/>
          <w:b w:val="0"/>
          <w:bCs w:val="0"/>
          <w:sz w:val="24"/>
          <w:u w:val="single"/>
          <w:lang w:val="en-US" w:eastAsia="zh-CN"/>
        </w:rPr>
        <w:t>株洲金茂如茂苑项目南区施工</w:t>
      </w:r>
      <w:r>
        <w:rPr>
          <w:rFonts w:hint="eastAsia" w:asciiTheme="minorEastAsia" w:hAnsiTheme="minorEastAsia" w:eastAsiaTheme="minorEastAsia" w:cstheme="minorEastAsia"/>
          <w:b w:val="0"/>
          <w:bCs w:val="0"/>
          <w:sz w:val="24"/>
          <w:u w:val="single"/>
        </w:rPr>
        <w:t>总承包工程</w:t>
      </w:r>
      <w:r>
        <w:rPr>
          <w:rFonts w:hint="eastAsia" w:asciiTheme="minorEastAsia" w:hAnsiTheme="minorEastAsia" w:eastAsiaTheme="minorEastAsia" w:cstheme="minorEastAsia"/>
          <w:b w:val="0"/>
          <w:bCs w:val="0"/>
          <w:sz w:val="24"/>
          <w:szCs w:val="22"/>
          <w:u w:val="single"/>
          <w:lang w:val="en-US" w:eastAsia="zh-CN"/>
        </w:rPr>
        <w:t>铝合金模板系统及相关材料租赁</w:t>
      </w:r>
      <w:r>
        <w:rPr>
          <w:rFonts w:hint="eastAsia" w:asciiTheme="minorEastAsia" w:hAnsiTheme="minorEastAsia" w:eastAsiaTheme="minorEastAsia" w:cstheme="minorEastAsia"/>
          <w:sz w:val="24"/>
        </w:rPr>
        <w:t>工程的投标人：</w:t>
      </w:r>
    </w:p>
    <w:p>
      <w:pPr>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（一）现正式邀请贵司参加</w:t>
      </w:r>
      <w:r>
        <w:rPr>
          <w:rFonts w:hint="eastAsia" w:asciiTheme="minorEastAsia" w:hAnsiTheme="minorEastAsia" w:eastAsiaTheme="minorEastAsia" w:cstheme="minorEastAsia"/>
          <w:b/>
          <w:bCs/>
          <w:sz w:val="24"/>
          <w:u w:val="single"/>
          <w:lang w:val="en-US" w:eastAsia="zh-CN"/>
        </w:rPr>
        <w:t>株洲金茂如茂苑项目南区施工</w:t>
      </w:r>
      <w:r>
        <w:rPr>
          <w:rFonts w:hint="eastAsia" w:asciiTheme="minorEastAsia" w:hAnsiTheme="minorEastAsia" w:eastAsiaTheme="minorEastAsia" w:cstheme="minorEastAsia"/>
          <w:b/>
          <w:bCs/>
          <w:sz w:val="24"/>
          <w:u w:val="single"/>
        </w:rPr>
        <w:t>总承包工程</w:t>
      </w:r>
      <w:r>
        <w:rPr>
          <w:rFonts w:hint="eastAsia" w:asciiTheme="minorEastAsia" w:hAnsiTheme="minorEastAsia" w:eastAsiaTheme="minorEastAsia" w:cstheme="minorEastAsia"/>
          <w:b/>
          <w:bCs/>
          <w:sz w:val="24"/>
          <w:szCs w:val="22"/>
          <w:u w:val="single"/>
          <w:lang w:val="en-US" w:eastAsia="zh-CN"/>
        </w:rPr>
        <w:t>铝合金模板系统及相关材料租赁</w:t>
      </w:r>
      <w:r>
        <w:rPr>
          <w:rFonts w:hint="eastAsia" w:asciiTheme="minorEastAsia" w:hAnsiTheme="minorEastAsia" w:eastAsiaTheme="minorEastAsia" w:cstheme="minorEastAsia"/>
          <w:sz w:val="24"/>
        </w:rPr>
        <w:t>工程投标。</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leftChars="0" w:firstLine="480" w:firstLineChars="200"/>
        <w:jc w:val="left"/>
        <w:textAlignment w:val="auto"/>
        <w:rPr>
          <w:rFonts w:hint="eastAsia" w:asciiTheme="minorEastAsia" w:hAnsiTheme="minorEastAsia" w:eastAsiaTheme="minorEastAsia" w:cstheme="minorEastAsia"/>
          <w:sz w:val="24"/>
          <w:szCs w:val="22"/>
        </w:rPr>
      </w:pPr>
      <w:r>
        <w:rPr>
          <w:rFonts w:hint="eastAsia" w:asciiTheme="minorEastAsia" w:hAnsiTheme="minorEastAsia" w:eastAsiaTheme="minorEastAsia" w:cstheme="minorEastAsia"/>
          <w:sz w:val="24"/>
        </w:rPr>
        <w:t>（二）投标人凭投标单位营业执照、资质证书、安全生产许可证、</w:t>
      </w:r>
      <w:r>
        <w:rPr>
          <w:rFonts w:hint="eastAsia" w:asciiTheme="minorEastAsia" w:hAnsiTheme="minorEastAsia" w:eastAsiaTheme="minorEastAsia" w:cstheme="minorEastAsia"/>
          <w:sz w:val="24"/>
          <w:lang w:val="en-US" w:eastAsia="zh-CN"/>
        </w:rPr>
        <w:t>税务登记证、</w:t>
      </w:r>
      <w:r>
        <w:rPr>
          <w:rFonts w:hint="eastAsia" w:asciiTheme="minorEastAsia" w:hAnsiTheme="minorEastAsia" w:eastAsiaTheme="minorEastAsia" w:cstheme="minorEastAsia"/>
          <w:sz w:val="24"/>
        </w:rPr>
        <w:t>法定代表人证明书（原件）、法人授权委托书（原件）于</w:t>
      </w:r>
      <w:r>
        <w:rPr>
          <w:rFonts w:hint="eastAsia" w:asciiTheme="minorEastAsia" w:hAnsiTheme="minorEastAsia" w:eastAsiaTheme="minorEastAsia" w:cstheme="minorEastAsia"/>
          <w:sz w:val="24"/>
          <w:u w:val="single"/>
          <w:lang w:val="en-US" w:eastAsia="zh-CN"/>
        </w:rPr>
        <w:t xml:space="preserve">    </w:t>
      </w:r>
      <w:r>
        <w:rPr>
          <w:rFonts w:hint="eastAsia" w:asciiTheme="minorEastAsia" w:hAnsiTheme="minorEastAsia" w:eastAsiaTheme="minorEastAsia" w:cstheme="minorEastAsia"/>
          <w:b/>
          <w:sz w:val="24"/>
          <w:u w:val="single"/>
          <w:lang w:val="en-US" w:eastAsia="zh-CN"/>
        </w:rPr>
        <w:t xml:space="preserve"> </w:t>
      </w:r>
      <w:r>
        <w:rPr>
          <w:rFonts w:hint="eastAsia" w:asciiTheme="minorEastAsia" w:hAnsiTheme="minorEastAsia" w:eastAsiaTheme="minorEastAsia" w:cstheme="minorEastAsia"/>
          <w:b w:val="0"/>
          <w:bCs w:val="0"/>
          <w:sz w:val="24"/>
        </w:rPr>
        <w:t>年</w:t>
      </w:r>
      <w:r>
        <w:rPr>
          <w:rFonts w:hint="eastAsia" w:asciiTheme="minorEastAsia" w:hAnsiTheme="minorEastAsia" w:eastAsiaTheme="minorEastAsia" w:cstheme="minorEastAsia"/>
          <w:b/>
          <w:bCs/>
          <w:sz w:val="24"/>
          <w:u w:val="single"/>
          <w:lang w:val="en-US" w:eastAsia="zh-CN"/>
        </w:rPr>
        <w:t xml:space="preserve">    </w:t>
      </w:r>
      <w:r>
        <w:rPr>
          <w:rFonts w:hint="eastAsia" w:asciiTheme="minorEastAsia" w:hAnsiTheme="minorEastAsia" w:eastAsiaTheme="minorEastAsia" w:cstheme="minorEastAsia"/>
          <w:b w:val="0"/>
          <w:bCs w:val="0"/>
          <w:sz w:val="24"/>
        </w:rPr>
        <w:t>月</w:t>
      </w:r>
      <w:r>
        <w:rPr>
          <w:rFonts w:hint="eastAsia" w:asciiTheme="minorEastAsia" w:hAnsiTheme="minorEastAsia" w:eastAsiaTheme="minorEastAsia" w:cstheme="minorEastAsia"/>
          <w:b w:val="0"/>
          <w:bCs w:val="0"/>
          <w:sz w:val="24"/>
          <w:u w:val="single"/>
        </w:rPr>
        <w:t xml:space="preserve"> </w:t>
      </w:r>
      <w:r>
        <w:rPr>
          <w:rFonts w:hint="eastAsia" w:asciiTheme="minorEastAsia" w:hAnsiTheme="minorEastAsia" w:eastAsiaTheme="minorEastAsia" w:cstheme="minorEastAsia"/>
          <w:b/>
          <w:bCs/>
          <w:sz w:val="24"/>
          <w:u w:val="single"/>
          <w:lang w:val="en-US" w:eastAsia="zh-CN"/>
        </w:rPr>
        <w:t xml:space="preserve">    </w:t>
      </w:r>
      <w:r>
        <w:rPr>
          <w:rFonts w:hint="eastAsia" w:asciiTheme="minorEastAsia" w:hAnsiTheme="minorEastAsia" w:eastAsiaTheme="minorEastAsia" w:cstheme="minorEastAsia"/>
          <w:b w:val="0"/>
          <w:bCs w:val="0"/>
          <w:sz w:val="24"/>
        </w:rPr>
        <w:t>日</w:t>
      </w:r>
      <w:r>
        <w:rPr>
          <w:rFonts w:hint="eastAsia" w:asciiTheme="minorEastAsia" w:hAnsiTheme="minorEastAsia" w:eastAsiaTheme="minorEastAsia" w:cstheme="minorEastAsia"/>
          <w:bCs/>
          <w:sz w:val="24"/>
        </w:rPr>
        <w:t>到</w:t>
      </w:r>
      <w:r>
        <w:rPr>
          <w:rFonts w:hint="eastAsia" w:asciiTheme="minorEastAsia" w:hAnsiTheme="minorEastAsia" w:eastAsiaTheme="minorEastAsia" w:cstheme="minorEastAsia"/>
          <w:b/>
          <w:bCs w:val="0"/>
          <w:sz w:val="24"/>
          <w:szCs w:val="22"/>
          <w:u w:val="single"/>
          <w:lang w:val="en-US" w:eastAsia="zh-CN"/>
        </w:rPr>
        <w:t>株洲市云龙示范区原中南林业科技大学校区中建一局项目部</w:t>
      </w:r>
      <w:r>
        <w:rPr>
          <w:rFonts w:hint="eastAsia" w:asciiTheme="minorEastAsia" w:hAnsiTheme="minorEastAsia" w:eastAsiaTheme="minorEastAsia" w:cstheme="minorEastAsia"/>
          <w:sz w:val="24"/>
        </w:rPr>
        <w:t>领取招标文件</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rPr>
        <w:t>本招标文件作为合同文件的组成部分。</w:t>
      </w:r>
      <w:r>
        <w:rPr>
          <w:rFonts w:hint="eastAsia" w:asciiTheme="minorEastAsia" w:hAnsiTheme="minorEastAsia" w:eastAsiaTheme="minorEastAsia" w:cstheme="minorEastAsia"/>
          <w:sz w:val="24"/>
          <w:szCs w:val="22"/>
        </w:rPr>
        <w:t>（除原件外其余资质均为复印件加盖公章，递交资质必须齐全，为投标单位最新资质且必须按要求进行年检合格,否则，招标人有权拒绝投标人参与此次投标）</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（三）投标人在为本次招标所进行的现场考察、事实调查和标书编制等一切活动中引起的费用开支和法律事务，由投标人自行承担，招标人概不承担任何费用和法律责任。</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（四）投标文件递交的截止时间为</w:t>
      </w:r>
      <w:r>
        <w:rPr>
          <w:rFonts w:hint="eastAsia" w:asciiTheme="minorEastAsia" w:hAnsiTheme="minorEastAsia" w:eastAsiaTheme="minorEastAsia" w:cstheme="minorEastAsia"/>
          <w:b/>
          <w:bCs/>
          <w:sz w:val="24"/>
          <w:u w:val="single"/>
        </w:rPr>
        <w:t xml:space="preserve"> </w:t>
      </w:r>
      <w:r>
        <w:rPr>
          <w:rFonts w:hint="eastAsia" w:asciiTheme="minorEastAsia" w:hAnsiTheme="minorEastAsia" w:eastAsiaTheme="minorEastAsia" w:cstheme="minorEastAsia"/>
          <w:b/>
          <w:bCs/>
          <w:sz w:val="24"/>
          <w:u w:val="single"/>
          <w:lang w:val="en-US" w:eastAsia="zh-CN"/>
        </w:rPr>
        <w:t xml:space="preserve">   </w:t>
      </w:r>
      <w:r>
        <w:rPr>
          <w:rFonts w:hint="eastAsia" w:asciiTheme="minorEastAsia" w:hAnsiTheme="minorEastAsia" w:eastAsiaTheme="minorEastAsia" w:cstheme="minorEastAsia"/>
          <w:b/>
          <w:bCs/>
          <w:sz w:val="24"/>
          <w:u w:val="single"/>
        </w:rPr>
        <w:t xml:space="preserve"> </w:t>
      </w:r>
      <w:r>
        <w:rPr>
          <w:rFonts w:hint="eastAsia" w:asciiTheme="minorEastAsia" w:hAnsiTheme="minorEastAsia" w:eastAsiaTheme="minorEastAsia" w:cstheme="minorEastAsia"/>
          <w:b w:val="0"/>
          <w:bCs w:val="0"/>
          <w:sz w:val="24"/>
        </w:rPr>
        <w:t>年</w:t>
      </w:r>
      <w:r>
        <w:rPr>
          <w:rFonts w:hint="eastAsia" w:asciiTheme="minorEastAsia" w:hAnsiTheme="minorEastAsia" w:eastAsiaTheme="minorEastAsia" w:cstheme="minorEastAsia"/>
          <w:b/>
          <w:bCs/>
          <w:sz w:val="24"/>
          <w:u w:val="single"/>
        </w:rPr>
        <w:t xml:space="preserve"> </w:t>
      </w:r>
      <w:r>
        <w:rPr>
          <w:rFonts w:hint="eastAsia" w:asciiTheme="minorEastAsia" w:hAnsiTheme="minorEastAsia" w:eastAsiaTheme="minorEastAsia" w:cstheme="minorEastAsia"/>
          <w:b/>
          <w:bCs/>
          <w:sz w:val="24"/>
          <w:u w:val="single"/>
          <w:lang w:val="en-US" w:eastAsia="zh-CN"/>
        </w:rPr>
        <w:t xml:space="preserve">  </w:t>
      </w:r>
      <w:r>
        <w:rPr>
          <w:rFonts w:hint="eastAsia" w:asciiTheme="minorEastAsia" w:hAnsiTheme="minorEastAsia" w:eastAsiaTheme="minorEastAsia" w:cstheme="minorEastAsia"/>
          <w:b w:val="0"/>
          <w:bCs w:val="0"/>
          <w:sz w:val="24"/>
          <w:szCs w:val="22"/>
        </w:rPr>
        <w:t>月</w:t>
      </w:r>
      <w:r>
        <w:rPr>
          <w:rFonts w:hint="eastAsia" w:asciiTheme="minorEastAsia" w:hAnsiTheme="minorEastAsia" w:eastAsiaTheme="minorEastAsia" w:cstheme="minorEastAsia"/>
          <w:b w:val="0"/>
          <w:bCs w:val="0"/>
          <w:sz w:val="24"/>
          <w:szCs w:val="22"/>
          <w:u w:val="single"/>
        </w:rPr>
        <w:t xml:space="preserve"> </w:t>
      </w:r>
      <w:r>
        <w:rPr>
          <w:rFonts w:hint="eastAsia" w:asciiTheme="minorEastAsia" w:hAnsiTheme="minorEastAsia" w:eastAsiaTheme="minorEastAsia" w:cstheme="minorEastAsia"/>
          <w:b w:val="0"/>
          <w:bCs w:val="0"/>
          <w:sz w:val="24"/>
          <w:szCs w:val="22"/>
          <w:u w:val="single"/>
          <w:lang w:val="en-US" w:eastAsia="zh-CN"/>
        </w:rPr>
        <w:t xml:space="preserve">   </w:t>
      </w:r>
      <w:r>
        <w:rPr>
          <w:rFonts w:hint="eastAsia" w:asciiTheme="minorEastAsia" w:hAnsiTheme="minorEastAsia" w:eastAsiaTheme="minorEastAsia" w:cstheme="minorEastAsia"/>
          <w:b w:val="0"/>
          <w:bCs w:val="0"/>
          <w:sz w:val="24"/>
          <w:szCs w:val="22"/>
        </w:rPr>
        <w:t>日</w:t>
      </w:r>
      <w:r>
        <w:rPr>
          <w:rFonts w:hint="eastAsia" w:asciiTheme="minorEastAsia" w:hAnsiTheme="minorEastAsia" w:eastAsiaTheme="minorEastAsia" w:cstheme="minorEastAsia"/>
          <w:b w:val="0"/>
          <w:bCs w:val="0"/>
          <w:sz w:val="24"/>
          <w:szCs w:val="22"/>
          <w:u w:val="single"/>
        </w:rPr>
        <w:t xml:space="preserve"> </w:t>
      </w:r>
      <w:r>
        <w:rPr>
          <w:rFonts w:hint="eastAsia" w:asciiTheme="minorEastAsia" w:hAnsiTheme="minorEastAsia" w:eastAsiaTheme="minorEastAsia" w:cstheme="minorEastAsia"/>
          <w:b w:val="0"/>
          <w:bCs w:val="0"/>
          <w:sz w:val="24"/>
          <w:szCs w:val="22"/>
          <w:u w:val="single"/>
          <w:lang w:val="en-US" w:eastAsia="zh-CN"/>
        </w:rPr>
        <w:t xml:space="preserve"> </w:t>
      </w:r>
      <w:r>
        <w:rPr>
          <w:rFonts w:hint="eastAsia" w:asciiTheme="minorEastAsia" w:hAnsiTheme="minorEastAsia" w:eastAsiaTheme="minorEastAsia" w:cstheme="minorEastAsia"/>
          <w:b/>
          <w:bCs/>
          <w:sz w:val="24"/>
          <w:highlight w:val="none"/>
          <w:u w:val="single"/>
          <w:lang w:val="en-US" w:eastAsia="zh-CN"/>
        </w:rPr>
        <w:t xml:space="preserve">  </w:t>
      </w:r>
      <w:r>
        <w:rPr>
          <w:rFonts w:hint="eastAsia" w:asciiTheme="minorEastAsia" w:hAnsiTheme="minorEastAsia" w:eastAsiaTheme="minorEastAsia" w:cstheme="minorEastAsia"/>
          <w:b/>
          <w:bCs/>
          <w:sz w:val="24"/>
          <w:highlight w:val="none"/>
          <w:u w:val="single"/>
        </w:rPr>
        <w:t xml:space="preserve"> </w:t>
      </w:r>
      <w:r>
        <w:rPr>
          <w:rFonts w:hint="eastAsia" w:asciiTheme="minorEastAsia" w:hAnsiTheme="minorEastAsia" w:eastAsiaTheme="minorEastAsia" w:cstheme="minorEastAsia"/>
          <w:sz w:val="24"/>
          <w:highlight w:val="none"/>
        </w:rPr>
        <w:t>。</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（五）</w:t>
      </w:r>
      <w:r>
        <w:rPr>
          <w:rFonts w:hint="eastAsia" w:asciiTheme="minorEastAsia" w:hAnsiTheme="minorEastAsia" w:eastAsiaTheme="minorEastAsia" w:cstheme="minorEastAsia"/>
          <w:b/>
          <w:bCs/>
          <w:sz w:val="24"/>
        </w:rPr>
        <w:t>回标地点：</w:t>
      </w:r>
      <w:r>
        <w:rPr>
          <w:rFonts w:hint="eastAsia" w:asciiTheme="minorEastAsia" w:hAnsiTheme="minorEastAsia" w:eastAsiaTheme="minorEastAsia" w:cstheme="minorEastAsia"/>
          <w:b/>
          <w:bCs/>
          <w:sz w:val="24"/>
          <w:szCs w:val="22"/>
          <w:u w:val="single"/>
          <w:lang w:val="en-US" w:eastAsia="zh-CN"/>
        </w:rPr>
        <w:t>株洲市云龙示范区原中南林业科技大学校区中建一局项目部</w:t>
      </w:r>
      <w:r>
        <w:rPr>
          <w:rFonts w:hint="eastAsia" w:asciiTheme="minorEastAsia" w:hAnsiTheme="minorEastAsia" w:eastAsiaTheme="minorEastAsia" w:cstheme="minorEastAsia"/>
          <w:sz w:val="24"/>
        </w:rPr>
        <w:t>。</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（六）本次招标联系方式：</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招标人:中国建筑一局（集团）有限公司 </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lang w:val="en-US" w:eastAsia="zh-CN"/>
        </w:rPr>
      </w:pPr>
      <w:r>
        <w:rPr>
          <w:rFonts w:hint="eastAsia" w:asciiTheme="minorEastAsia" w:hAnsiTheme="minorEastAsia" w:eastAsiaTheme="minorEastAsia" w:cstheme="minorEastAsia"/>
          <w:sz w:val="24"/>
        </w:rPr>
        <w:t>联系人及电话：</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领取招标文件联系人</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u w:val="single"/>
          <w:lang w:val="en-US" w:eastAsia="zh-CN"/>
        </w:rPr>
        <w:t xml:space="preserve">李越红 </w:t>
      </w: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lang w:eastAsia="zh-CN"/>
        </w:rPr>
        <w:t>：</w:t>
      </w:r>
      <w:r>
        <w:rPr>
          <w:rFonts w:hint="eastAsia" w:asciiTheme="minorEastAsia" w:hAnsiTheme="minorEastAsia" w:eastAsiaTheme="minorEastAsia" w:cstheme="minorEastAsia"/>
          <w:sz w:val="24"/>
          <w:u w:val="single"/>
          <w:lang w:val="en-US" w:eastAsia="zh-CN"/>
        </w:rPr>
        <w:t>17781410547</w:t>
      </w:r>
      <w:r>
        <w:rPr>
          <w:rFonts w:hint="eastAsia" w:asciiTheme="minorEastAsia" w:hAnsiTheme="minorEastAsia" w:eastAsiaTheme="minorEastAsia" w:cstheme="minorEastAsia"/>
          <w:sz w:val="24"/>
          <w:u w:val="none"/>
        </w:rPr>
        <w:t>；</w:t>
      </w:r>
    </w:p>
    <w:p>
      <w:pPr>
        <w:keepNext w:val="0"/>
        <w:keepLines w:val="0"/>
        <w:pageBreakBefore w:val="0"/>
        <w:widowControl/>
        <w:kinsoku/>
        <w:wordWrap/>
        <w:overflowPunct/>
        <w:topLinePunct w:val="0"/>
        <w:autoSpaceDE/>
        <w:autoSpaceDN/>
        <w:bidi w:val="0"/>
        <w:adjustRightInd/>
        <w:spacing w:line="360" w:lineRule="auto"/>
        <w:ind w:firstLine="480" w:firstLineChars="200"/>
        <w:textAlignment w:val="auto"/>
        <w:rPr>
          <w:rFonts w:hint="eastAsia" w:asciiTheme="minorEastAsia" w:hAnsiTheme="minorEastAsia" w:eastAsiaTheme="minorEastAsia" w:cstheme="minorEastAsia"/>
          <w:sz w:val="24"/>
          <w:u w:val="single"/>
        </w:rPr>
      </w:pPr>
      <w:r>
        <w:rPr>
          <w:rFonts w:hint="eastAsia" w:asciiTheme="minorEastAsia" w:hAnsiTheme="minorEastAsia" w:eastAsiaTheme="minorEastAsia" w:cstheme="minorEastAsia"/>
          <w:sz w:val="24"/>
        </w:rPr>
        <w:t>标书接收联系人：</w:t>
      </w:r>
      <w:r>
        <w:rPr>
          <w:rFonts w:hint="eastAsia" w:asciiTheme="minorEastAsia" w:hAnsiTheme="minorEastAsia" w:eastAsiaTheme="minorEastAsia" w:cstheme="minorEastAsia"/>
          <w:sz w:val="24"/>
          <w:u w:val="single"/>
          <w:lang w:val="en-US" w:eastAsia="zh-CN"/>
        </w:rPr>
        <w:t>李越红</w:t>
      </w:r>
      <w:r>
        <w:rPr>
          <w:rFonts w:hint="eastAsia" w:asciiTheme="minorEastAsia" w:hAnsiTheme="minorEastAsia" w:eastAsiaTheme="minorEastAsia" w:cstheme="minorEastAsia"/>
          <w:sz w:val="24"/>
          <w:u w:val="single"/>
        </w:rPr>
        <w:t xml:space="preserve"> </w:t>
      </w:r>
      <w:r>
        <w:rPr>
          <w:rFonts w:hint="eastAsia" w:asciiTheme="minorEastAsia" w:hAnsiTheme="minorEastAsia" w:eastAsiaTheme="minorEastAsia" w:cstheme="minorEastAsia"/>
          <w:sz w:val="24"/>
        </w:rPr>
        <w:t>，联系电话：</w:t>
      </w:r>
      <w:r>
        <w:rPr>
          <w:rFonts w:hint="eastAsia" w:asciiTheme="minorEastAsia" w:hAnsiTheme="minorEastAsia" w:eastAsiaTheme="minorEastAsia" w:cstheme="minorEastAsia"/>
          <w:sz w:val="24"/>
          <w:u w:val="single"/>
          <w:lang w:val="en-US" w:eastAsia="zh-CN"/>
        </w:rPr>
        <w:t>17781410547</w:t>
      </w:r>
      <w:r>
        <w:rPr>
          <w:rFonts w:hint="eastAsia" w:asciiTheme="minorEastAsia" w:hAnsiTheme="minorEastAsia" w:eastAsiaTheme="minorEastAsia" w:cstheme="minorEastAsia"/>
          <w:sz w:val="24"/>
          <w:u w:val="none"/>
        </w:rPr>
        <w:t>；</w:t>
      </w:r>
    </w:p>
    <w:p>
      <w:pPr>
        <w:keepNext w:val="0"/>
        <w:keepLines w:val="0"/>
        <w:pageBreakBefore w:val="0"/>
        <w:widowControl/>
        <w:kinsoku/>
        <w:wordWrap/>
        <w:overflowPunct/>
        <w:topLinePunct w:val="0"/>
        <w:autoSpaceDE/>
        <w:autoSpaceDN/>
        <w:bidi w:val="0"/>
        <w:adjustRightInd/>
        <w:spacing w:line="360" w:lineRule="auto"/>
        <w:ind w:firstLine="460" w:firstLineChars="200"/>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3"/>
          <w:szCs w:val="23"/>
        </w:rPr>
        <w:t xml:space="preserve">招标人地址: </w:t>
      </w:r>
      <w:r>
        <w:rPr>
          <w:rFonts w:hint="eastAsia" w:asciiTheme="minorEastAsia" w:hAnsiTheme="minorEastAsia" w:eastAsiaTheme="minorEastAsia" w:cstheme="minorEastAsia"/>
          <w:b/>
          <w:bCs w:val="0"/>
          <w:sz w:val="24"/>
          <w:szCs w:val="22"/>
          <w:u w:val="single"/>
          <w:lang w:val="en-US" w:eastAsia="zh-CN"/>
        </w:rPr>
        <w:t>株洲市云龙示范区原中南林业科技大学校区中建一局项目部</w:t>
      </w:r>
      <w:r>
        <w:rPr>
          <w:rFonts w:hint="eastAsia" w:asciiTheme="minorEastAsia" w:hAnsiTheme="minorEastAsia" w:eastAsiaTheme="minorEastAsia" w:cstheme="minorEastAsia"/>
          <w:b/>
          <w:sz w:val="24"/>
          <w:szCs w:val="22"/>
          <w:u w:val="none"/>
          <w:lang w:val="en-US" w:eastAsia="zh-CN"/>
        </w:rPr>
        <w:t>。</w:t>
      </w:r>
    </w:p>
    <w:p>
      <w:pPr>
        <w:spacing w:line="360" w:lineRule="auto"/>
        <w:rPr>
          <w:rFonts w:hint="eastAsia" w:asciiTheme="minorEastAsia" w:hAnsiTheme="minorEastAsia" w:eastAsiaTheme="minorEastAsia" w:cstheme="minorEastAsia"/>
          <w:sz w:val="24"/>
        </w:rPr>
      </w:pPr>
    </w:p>
    <w:p>
      <w:pPr>
        <w:spacing w:line="360" w:lineRule="auto"/>
        <w:rPr>
          <w:rFonts w:hint="eastAsia" w:asciiTheme="minorEastAsia" w:hAnsiTheme="minorEastAsia" w:eastAsiaTheme="minorEastAsia" w:cstheme="minorEastAsia"/>
          <w:sz w:val="24"/>
        </w:rPr>
      </w:pPr>
    </w:p>
    <w:p>
      <w:pPr>
        <w:spacing w:line="360" w:lineRule="auto"/>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招标人：中国建筑一局（集团）有限公司</w:t>
      </w:r>
    </w:p>
    <w:p>
      <w:pPr>
        <w:spacing w:line="360" w:lineRule="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年 </w:t>
      </w:r>
      <w:r>
        <w:rPr>
          <w:rFonts w:hint="eastAsia" w:asciiTheme="minorEastAsia" w:hAnsiTheme="minorEastAsia" w:eastAsiaTheme="minorEastAsia" w:cstheme="minorEastAsia"/>
          <w:sz w:val="24"/>
          <w:lang w:val="en-US" w:eastAsia="zh-CN"/>
        </w:rPr>
        <w:t xml:space="preserve">  </w:t>
      </w:r>
      <w:r>
        <w:rPr>
          <w:rFonts w:hint="eastAsia" w:asciiTheme="minorEastAsia" w:hAnsiTheme="minorEastAsia" w:eastAsiaTheme="minorEastAsia" w:cstheme="minorEastAsia"/>
          <w:sz w:val="24"/>
        </w:rPr>
        <w:t xml:space="preserve"> 月    日</w:t>
      </w: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ascii="Times New Roman" w:hAnsi="Times New Roman" w:eastAsia="Times New Roman"/>
        </w:rPr>
      </w:pP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ascii="Times New Roman" w:hAnsi="Times New Roman" w:eastAsia="Times New Roman"/>
        </w:rPr>
      </w:pP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ascii="Times New Roman" w:hAnsi="Times New Roman" w:eastAsia="Times New Roman"/>
        </w:rPr>
      </w:pPr>
    </w:p>
    <w:p/>
    <w:p>
      <w:pPr>
        <w:spacing w:line="0" w:lineRule="atLeast"/>
        <w:ind w:left="3680"/>
        <w:outlineLvl w:val="0"/>
        <w:rPr>
          <w:rFonts w:ascii="Times New Roman" w:hAnsi="Times New Roman" w:eastAsia="Times New Roman"/>
          <w:sz w:val="30"/>
          <w:szCs w:val="30"/>
        </w:rPr>
      </w:pPr>
      <w:bookmarkStart w:id="35" w:name="_Toc17050_WPSOffice_Level1"/>
      <w:bookmarkStart w:id="36" w:name="_Toc13686"/>
      <w:bookmarkStart w:id="37" w:name="_Toc7414"/>
      <w:r>
        <w:rPr>
          <w:rFonts w:hint="eastAsia" w:ascii="黑体" w:hAnsi="黑体" w:eastAsia="黑体"/>
          <w:b/>
          <w:sz w:val="30"/>
          <w:szCs w:val="30"/>
          <w:lang w:val="en-US" w:eastAsia="zh-CN"/>
        </w:rPr>
        <w:t>二</w:t>
      </w:r>
      <w:r>
        <w:rPr>
          <w:rFonts w:ascii="黑体" w:hAnsi="黑体" w:eastAsia="黑体"/>
          <w:b/>
          <w:sz w:val="30"/>
          <w:szCs w:val="30"/>
        </w:rPr>
        <w:t>、投标须知</w:t>
      </w:r>
      <w:bookmarkEnd w:id="35"/>
      <w:bookmarkEnd w:id="36"/>
      <w:bookmarkEnd w:id="37"/>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b/>
          <w:sz w:val="28"/>
          <w:szCs w:val="22"/>
        </w:rPr>
      </w:pPr>
      <w:bookmarkStart w:id="38" w:name="_Toc30026"/>
      <w:bookmarkStart w:id="39" w:name="_Toc17050_WPSOffice_Level2"/>
      <w:bookmarkStart w:id="40" w:name="_Toc5630"/>
      <w:r>
        <w:rPr>
          <w:rFonts w:hint="eastAsia" w:asciiTheme="minorEastAsia" w:hAnsiTheme="minorEastAsia" w:eastAsiaTheme="minorEastAsia" w:cstheme="minorEastAsia"/>
          <w:b/>
          <w:sz w:val="28"/>
          <w:szCs w:val="22"/>
        </w:rPr>
        <w:t>（一）附表</w:t>
      </w:r>
      <w:bookmarkEnd w:id="38"/>
      <w:bookmarkEnd w:id="39"/>
      <w:bookmarkEnd w:id="40"/>
    </w:p>
    <w:tbl>
      <w:tblPr>
        <w:tblStyle w:val="11"/>
        <w:tblW w:w="94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1"/>
        <w:gridCol w:w="1884"/>
        <w:gridCol w:w="6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9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sz w:val="21"/>
                <w:szCs w:val="21"/>
                <w:vertAlign w:val="baseline"/>
                <w:lang w:val="en-US" w:eastAsia="zh-CN"/>
              </w:rPr>
              <w:t>序号</w:t>
            </w:r>
          </w:p>
        </w:tc>
        <w:tc>
          <w:tcPr>
            <w:tcW w:w="188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sz w:val="21"/>
                <w:szCs w:val="21"/>
                <w:vertAlign w:val="baseline"/>
                <w:lang w:val="en-US" w:eastAsia="zh-CN"/>
              </w:rPr>
              <w:t>内容</w:t>
            </w:r>
          </w:p>
        </w:tc>
        <w:tc>
          <w:tcPr>
            <w:tcW w:w="6559"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sz w:val="21"/>
                <w:szCs w:val="21"/>
                <w:vertAlign w:val="baseline"/>
                <w:lang w:val="en-US" w:eastAsia="zh-CN"/>
              </w:rPr>
              <w:t>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1</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工程名称</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vertAlign w:val="baseline"/>
                <w:lang w:eastAsia="zh-CN"/>
              </w:rPr>
            </w:pPr>
            <w:r>
              <w:rPr>
                <w:rFonts w:hint="eastAsia" w:ascii="黑体" w:hAnsi="黑体" w:eastAsia="黑体" w:cs="黑体"/>
                <w:color w:val="000000"/>
                <w:sz w:val="21"/>
                <w:szCs w:val="21"/>
                <w:lang w:val="en-US" w:eastAsia="zh-CN"/>
              </w:rPr>
              <w:t>株洲金茂如茂苑项目南区施工总承包工程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2</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工程地点</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lang w:val="en-US" w:eastAsia="zh-CN"/>
              </w:rPr>
              <w:t>株洲市云龙示范区原中南林业科技大学校区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3</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概况、规模及特点</w:t>
            </w:r>
          </w:p>
        </w:tc>
        <w:tc>
          <w:tcPr>
            <w:tcW w:w="6559" w:type="dxa"/>
            <w:vAlign w:val="center"/>
          </w:tcPr>
          <w:p>
            <w:pPr>
              <w:widowControl w:val="0"/>
              <w:spacing w:line="360" w:lineRule="auto"/>
              <w:ind w:right="82" w:rightChars="41"/>
              <w:jc w:val="both"/>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项目占地面积约115271.74㎡，总建筑面积约319722.65㎡，其中地上建筑面积为256722.26㎡，地下建筑面积63000.39㎡；</w:t>
            </w:r>
          </w:p>
          <w:p>
            <w:pPr>
              <w:pStyle w:val="3"/>
              <w:widowControl w:val="0"/>
              <w:numPr>
                <w:ilvl w:val="0"/>
                <w:numId w:val="0"/>
              </w:numPr>
              <w:tabs>
                <w:tab w:val="left" w:pos="567"/>
                <w:tab w:val="left" w:pos="672"/>
                <w:tab w:val="left" w:pos="1080"/>
              </w:tabs>
              <w:spacing w:beforeLines="0" w:line="360" w:lineRule="auto"/>
              <w:ind w:left="1404" w:hanging="1410" w:hangingChars="669"/>
              <w:jc w:val="both"/>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南区：3栋26F单体（79.65m），4栋26F单体（78.15m），1栋25F</w:t>
            </w:r>
          </w:p>
          <w:p>
            <w:pPr>
              <w:pStyle w:val="3"/>
              <w:widowControl w:val="0"/>
              <w:numPr>
                <w:ilvl w:val="0"/>
                <w:numId w:val="0"/>
              </w:numPr>
              <w:tabs>
                <w:tab w:val="left" w:pos="567"/>
                <w:tab w:val="left" w:pos="672"/>
                <w:tab w:val="left" w:pos="1080"/>
              </w:tabs>
              <w:spacing w:beforeLines="0" w:line="360" w:lineRule="auto"/>
              <w:ind w:left="1404" w:hanging="1410" w:hangingChars="669"/>
              <w:jc w:val="both"/>
              <w:rPr>
                <w:rFonts w:hint="eastAsia" w:ascii="黑体" w:hAnsi="黑体" w:eastAsia="黑体" w:cs="黑体"/>
                <w:color w:val="000000"/>
                <w:sz w:val="21"/>
                <w:szCs w:val="21"/>
                <w:highlight w:val="none"/>
                <w:lang w:val="en-US" w:eastAsia="zh-CN"/>
              </w:rPr>
            </w:pPr>
            <w:r>
              <w:rPr>
                <w:rFonts w:hint="eastAsia" w:ascii="黑体" w:hAnsi="黑体" w:eastAsia="黑体" w:cs="黑体"/>
                <w:color w:val="000000"/>
                <w:sz w:val="21"/>
                <w:szCs w:val="21"/>
                <w:highlight w:val="none"/>
                <w:lang w:val="en-US" w:eastAsia="zh-CN"/>
              </w:rPr>
              <w:t>单体（77.85m）,6栋23F单体（69.15m），1栋23F单体（76.65m），</w:t>
            </w:r>
          </w:p>
          <w:p>
            <w:pPr>
              <w:keepNext w:val="0"/>
              <w:keepLines w:val="0"/>
              <w:pageBreakBefore w:val="0"/>
              <w:widowControl/>
              <w:kinsoku/>
              <w:wordWrap/>
              <w:overflowPunct/>
              <w:topLinePunct w:val="0"/>
              <w:autoSpaceDE/>
              <w:autoSpaceDN/>
              <w:bidi w:val="0"/>
              <w:adjustRightInd/>
              <w:snapToGrid/>
              <w:spacing w:line="400" w:lineRule="exact"/>
              <w:ind w:right="82" w:rightChars="41"/>
              <w:jc w:val="left"/>
              <w:textAlignment w:val="auto"/>
              <w:rPr>
                <w:rFonts w:hint="eastAsia" w:ascii="黑体" w:hAnsi="黑体" w:eastAsia="黑体" w:cs="黑体"/>
                <w:sz w:val="21"/>
                <w:szCs w:val="21"/>
                <w:vertAlign w:val="baseline"/>
              </w:rPr>
            </w:pPr>
            <w:r>
              <w:rPr>
                <w:rFonts w:hint="eastAsia" w:ascii="黑体" w:hAnsi="黑体" w:eastAsia="黑体" w:cs="黑体"/>
                <w:b/>
                <w:bCs/>
                <w:color w:val="000000"/>
                <w:sz w:val="21"/>
                <w:szCs w:val="21"/>
                <w:highlight w:val="none"/>
                <w:lang w:val="en-US" w:eastAsia="zh-CN"/>
              </w:rPr>
              <w:t>13栋6F单体（19.35m），2F商业及1F地下室；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4</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投标文件份数及密封要求</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1、资信标书（详见第</w:t>
            </w:r>
            <w:r>
              <w:rPr>
                <w:rFonts w:hint="eastAsia" w:ascii="黑体" w:hAnsi="黑体" w:eastAsia="黑体" w:cs="黑体"/>
                <w:color w:val="000000"/>
                <w:sz w:val="21"/>
                <w:szCs w:val="21"/>
                <w:lang w:val="en-US" w:eastAsia="zh-CN"/>
              </w:rPr>
              <w:t>三</w:t>
            </w:r>
            <w:r>
              <w:rPr>
                <w:rFonts w:hint="eastAsia" w:ascii="黑体" w:hAnsi="黑体" w:eastAsia="黑体" w:cs="黑体"/>
                <w:color w:val="000000"/>
                <w:sz w:val="21"/>
                <w:szCs w:val="21"/>
              </w:rPr>
              <w:t>条投标</w:t>
            </w:r>
            <w:r>
              <w:rPr>
                <w:rFonts w:hint="eastAsia" w:ascii="黑体" w:hAnsi="黑体" w:eastAsia="黑体" w:cs="黑体"/>
                <w:color w:val="000000"/>
                <w:sz w:val="21"/>
                <w:szCs w:val="21"/>
                <w:lang w:val="en-US" w:eastAsia="zh-CN"/>
              </w:rPr>
              <w:t>文件编制</w:t>
            </w:r>
            <w:r>
              <w:rPr>
                <w:rFonts w:hint="eastAsia" w:ascii="黑体" w:hAnsi="黑体" w:eastAsia="黑体" w:cs="黑体"/>
                <w:color w:val="000000"/>
                <w:sz w:val="21"/>
                <w:szCs w:val="21"/>
              </w:rPr>
              <w:t>资信标书包含资料）</w:t>
            </w: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2、商务标（详见第</w:t>
            </w:r>
            <w:r>
              <w:rPr>
                <w:rFonts w:hint="eastAsia" w:ascii="黑体" w:hAnsi="黑体" w:eastAsia="黑体" w:cs="黑体"/>
                <w:color w:val="000000"/>
                <w:sz w:val="21"/>
                <w:szCs w:val="21"/>
                <w:lang w:val="en-US" w:eastAsia="zh-CN"/>
              </w:rPr>
              <w:t>三</w:t>
            </w:r>
            <w:r>
              <w:rPr>
                <w:rFonts w:hint="eastAsia" w:ascii="黑体" w:hAnsi="黑体" w:eastAsia="黑体" w:cs="黑体"/>
                <w:color w:val="000000"/>
                <w:sz w:val="21"/>
                <w:szCs w:val="21"/>
              </w:rPr>
              <w:t>条投标</w:t>
            </w:r>
            <w:r>
              <w:rPr>
                <w:rFonts w:hint="eastAsia" w:ascii="黑体" w:hAnsi="黑体" w:eastAsia="黑体" w:cs="黑体"/>
                <w:color w:val="000000"/>
                <w:sz w:val="21"/>
                <w:szCs w:val="21"/>
                <w:lang w:val="en-US" w:eastAsia="zh-CN"/>
              </w:rPr>
              <w:t>文件编制商务</w:t>
            </w:r>
            <w:r>
              <w:rPr>
                <w:rFonts w:hint="eastAsia" w:ascii="黑体" w:hAnsi="黑体" w:eastAsia="黑体" w:cs="黑体"/>
                <w:color w:val="000000"/>
                <w:sz w:val="21"/>
                <w:szCs w:val="21"/>
              </w:rPr>
              <w:t>标书包含资料）</w:t>
            </w: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left"/>
              <w:textAlignment w:val="auto"/>
              <w:rPr>
                <w:rFonts w:hint="eastAsia" w:ascii="黑体" w:hAnsi="黑体" w:eastAsia="黑体" w:cs="黑体"/>
                <w:sz w:val="21"/>
                <w:szCs w:val="21"/>
              </w:rPr>
            </w:pPr>
            <w:r>
              <w:rPr>
                <w:rFonts w:hint="eastAsia" w:ascii="黑体" w:hAnsi="黑体" w:eastAsia="黑体" w:cs="黑体"/>
                <w:b/>
                <w:color w:val="000000"/>
                <w:sz w:val="21"/>
                <w:szCs w:val="21"/>
              </w:rPr>
              <w:t>上述投标资料分开装订，但需密封在一个密封袋内</w:t>
            </w:r>
            <w:r>
              <w:rPr>
                <w:rFonts w:hint="eastAsia" w:ascii="黑体" w:hAnsi="黑体" w:eastAsia="黑体" w:cs="黑体"/>
                <w:color w:val="000000"/>
                <w:sz w:val="21"/>
                <w:szCs w:val="21"/>
              </w:rPr>
              <w:t>，并在密封袋外详细填写“投标文件”、工程名称、投标方名称，</w:t>
            </w:r>
            <w:r>
              <w:rPr>
                <w:rFonts w:hint="eastAsia" w:ascii="黑体" w:hAnsi="黑体" w:eastAsia="黑体" w:cs="黑体"/>
                <w:b/>
                <w:color w:val="000000"/>
                <w:sz w:val="21"/>
                <w:szCs w:val="21"/>
              </w:rPr>
              <w:t>密封处需加盖投标单位公章。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5</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投标文件的递交</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highlight w:val="yellow"/>
                <w:u w:val="single"/>
              </w:rPr>
            </w:pPr>
            <w:r>
              <w:rPr>
                <w:rFonts w:hint="eastAsia" w:ascii="黑体" w:hAnsi="黑体" w:eastAsia="黑体" w:cs="黑体"/>
                <w:color w:val="000000"/>
                <w:sz w:val="21"/>
                <w:szCs w:val="21"/>
              </w:rPr>
              <w:t>1、截标时间：</w:t>
            </w:r>
            <w:r>
              <w:rPr>
                <w:rFonts w:hint="eastAsia" w:ascii="黑体" w:hAnsi="黑体" w:eastAsia="黑体" w:cs="黑体"/>
                <w:color w:val="000000"/>
                <w:sz w:val="21"/>
                <w:szCs w:val="21"/>
                <w:u w:val="single"/>
                <w:lang w:val="en-US" w:eastAsia="zh-CN"/>
              </w:rPr>
              <w:t xml:space="preserve">    </w:t>
            </w:r>
            <w:r>
              <w:rPr>
                <w:rFonts w:hint="eastAsia" w:ascii="黑体" w:hAnsi="黑体" w:eastAsia="黑体" w:cs="黑体"/>
                <w:color w:val="000000"/>
                <w:sz w:val="21"/>
                <w:szCs w:val="21"/>
                <w:u w:val="single"/>
              </w:rPr>
              <w:t xml:space="preserve"> </w:t>
            </w:r>
            <w:r>
              <w:rPr>
                <w:rFonts w:hint="eastAsia" w:ascii="黑体" w:hAnsi="黑体" w:eastAsia="黑体" w:cs="黑体"/>
                <w:color w:val="000000"/>
                <w:sz w:val="21"/>
                <w:szCs w:val="21"/>
              </w:rPr>
              <w:t>年</w:t>
            </w:r>
            <w:r>
              <w:rPr>
                <w:rFonts w:hint="eastAsia" w:ascii="黑体" w:hAnsi="黑体" w:eastAsia="黑体" w:cs="黑体"/>
                <w:color w:val="000000"/>
                <w:sz w:val="21"/>
                <w:szCs w:val="21"/>
                <w:u w:val="single"/>
              </w:rPr>
              <w:t xml:space="preserve"> </w:t>
            </w:r>
            <w:r>
              <w:rPr>
                <w:rFonts w:hint="eastAsia" w:ascii="黑体" w:hAnsi="黑体" w:eastAsia="黑体" w:cs="黑体"/>
                <w:color w:val="000000"/>
                <w:sz w:val="21"/>
                <w:szCs w:val="21"/>
                <w:u w:val="single"/>
                <w:lang w:val="en-US" w:eastAsia="zh-CN"/>
              </w:rPr>
              <w:t xml:space="preserve">   </w:t>
            </w:r>
            <w:r>
              <w:rPr>
                <w:rFonts w:hint="eastAsia" w:ascii="黑体" w:hAnsi="黑体" w:eastAsia="黑体" w:cs="黑体"/>
                <w:color w:val="000000"/>
                <w:sz w:val="21"/>
                <w:szCs w:val="21"/>
              </w:rPr>
              <w:t>月</w:t>
            </w:r>
            <w:r>
              <w:rPr>
                <w:rFonts w:hint="eastAsia" w:ascii="黑体" w:hAnsi="黑体" w:eastAsia="黑体" w:cs="黑体"/>
                <w:color w:val="000000"/>
                <w:sz w:val="21"/>
                <w:szCs w:val="21"/>
                <w:highlight w:val="none"/>
                <w:u w:val="single"/>
                <w:lang w:val="en-US" w:eastAsia="zh-CN"/>
              </w:rPr>
              <w:t xml:space="preserve">    </w:t>
            </w:r>
            <w:r>
              <w:rPr>
                <w:rFonts w:hint="eastAsia" w:ascii="黑体" w:hAnsi="黑体" w:eastAsia="黑体" w:cs="黑体"/>
                <w:color w:val="000000"/>
                <w:sz w:val="21"/>
                <w:szCs w:val="21"/>
                <w:highlight w:val="none"/>
                <w:u w:val="single"/>
              </w:rPr>
              <w:t xml:space="preserve"> </w:t>
            </w:r>
            <w:r>
              <w:rPr>
                <w:rFonts w:hint="eastAsia" w:ascii="黑体" w:hAnsi="黑体" w:eastAsia="黑体" w:cs="黑体"/>
                <w:color w:val="000000"/>
                <w:sz w:val="21"/>
                <w:szCs w:val="21"/>
                <w:highlight w:val="none"/>
              </w:rPr>
              <w:t>日</w:t>
            </w:r>
            <w:r>
              <w:rPr>
                <w:rFonts w:hint="eastAsia" w:ascii="黑体" w:hAnsi="黑体" w:eastAsia="黑体" w:cs="黑体"/>
                <w:color w:val="000000"/>
                <w:sz w:val="21"/>
                <w:szCs w:val="21"/>
                <w:highlight w:val="none"/>
                <w:u w:val="single"/>
              </w:rPr>
              <w:t xml:space="preserve"> </w:t>
            </w:r>
            <w:r>
              <w:rPr>
                <w:rFonts w:hint="eastAsia" w:ascii="黑体" w:hAnsi="黑体" w:eastAsia="黑体" w:cs="黑体"/>
                <w:color w:val="000000"/>
                <w:sz w:val="21"/>
                <w:szCs w:val="21"/>
                <w:highlight w:val="none"/>
                <w:u w:val="single"/>
                <w:lang w:val="en-US" w:eastAsia="zh-CN"/>
              </w:rPr>
              <w:t xml:space="preserve">   </w:t>
            </w:r>
            <w:r>
              <w:rPr>
                <w:rFonts w:hint="eastAsia" w:ascii="黑体" w:hAnsi="黑体" w:eastAsia="黑体" w:cs="黑体"/>
                <w:color w:val="000000"/>
                <w:sz w:val="21"/>
                <w:szCs w:val="21"/>
                <w:highlight w:val="none"/>
                <w:u w:val="single"/>
              </w:rPr>
              <w:t xml:space="preserve"> 点</w:t>
            </w: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lang w:val="en-US" w:eastAsia="zh-CN"/>
              </w:rPr>
            </w:pPr>
            <w:r>
              <w:rPr>
                <w:rFonts w:hint="eastAsia" w:ascii="黑体" w:hAnsi="黑体" w:eastAsia="黑体" w:cs="黑体"/>
                <w:color w:val="000000"/>
                <w:sz w:val="21"/>
                <w:szCs w:val="21"/>
              </w:rPr>
              <w:t>2、投标文件接收人：</w:t>
            </w:r>
            <w:r>
              <w:rPr>
                <w:rFonts w:hint="eastAsia" w:ascii="黑体" w:hAnsi="黑体" w:eastAsia="黑体" w:cs="黑体"/>
                <w:color w:val="000000"/>
                <w:sz w:val="21"/>
                <w:szCs w:val="21"/>
                <w:u w:val="single"/>
                <w:lang w:val="en-US" w:eastAsia="zh-CN"/>
              </w:rPr>
              <w:t xml:space="preserve"> 李越红</w:t>
            </w:r>
            <w:r>
              <w:rPr>
                <w:rFonts w:hint="eastAsia" w:ascii="黑体" w:hAnsi="黑体" w:eastAsia="黑体" w:cs="黑体"/>
                <w:color w:val="000000"/>
                <w:sz w:val="21"/>
                <w:szCs w:val="21"/>
                <w:u w:val="single"/>
              </w:rPr>
              <w:t xml:space="preserve"> </w:t>
            </w:r>
            <w:r>
              <w:rPr>
                <w:rFonts w:hint="eastAsia" w:ascii="黑体" w:hAnsi="黑体" w:eastAsia="黑体" w:cs="黑体"/>
                <w:color w:val="000000"/>
                <w:sz w:val="21"/>
                <w:szCs w:val="21"/>
              </w:rPr>
              <w:t xml:space="preserve"> </w:t>
            </w:r>
            <w:r>
              <w:rPr>
                <w:rFonts w:hint="eastAsia" w:ascii="黑体" w:hAnsi="黑体" w:eastAsia="黑体" w:cs="黑体"/>
                <w:bCs/>
                <w:color w:val="000000"/>
                <w:sz w:val="21"/>
                <w:szCs w:val="21"/>
              </w:rPr>
              <w:t>联系电话：</w:t>
            </w:r>
            <w:r>
              <w:rPr>
                <w:rFonts w:hint="eastAsia" w:ascii="黑体" w:hAnsi="黑体" w:eastAsia="黑体" w:cs="黑体"/>
                <w:color w:val="000000"/>
                <w:sz w:val="21"/>
                <w:szCs w:val="21"/>
                <w:u w:val="single"/>
                <w:lang w:val="en-US" w:eastAsia="zh-CN"/>
              </w:rPr>
              <w:t>17781410547</w:t>
            </w:r>
            <w:r>
              <w:rPr>
                <w:rFonts w:hint="eastAsia" w:ascii="黑体" w:hAnsi="黑体" w:eastAsia="黑体" w:cs="黑体"/>
                <w:color w:val="000000"/>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color w:val="000000"/>
                <w:sz w:val="21"/>
                <w:szCs w:val="21"/>
              </w:rPr>
            </w:pP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6</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315" w:firstLineChars="150"/>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开标</w:t>
            </w:r>
          </w:p>
        </w:tc>
        <w:tc>
          <w:tcPr>
            <w:tcW w:w="6559" w:type="dxa"/>
            <w:vAlign w:val="center"/>
          </w:tcPr>
          <w:p>
            <w:pPr>
              <w:keepNext w:val="0"/>
              <w:keepLines w:val="0"/>
              <w:pageBreakBefore w:val="0"/>
              <w:widowControl/>
              <w:numPr>
                <w:ilvl w:val="0"/>
                <w:numId w:val="1"/>
              </w:numPr>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开标时间：招标人自行确定开标时间</w:t>
            </w:r>
          </w:p>
          <w:p>
            <w:pPr>
              <w:keepNext w:val="0"/>
              <w:keepLines w:val="0"/>
              <w:pageBreakBefore w:val="0"/>
              <w:widowControl/>
              <w:numPr>
                <w:ilvl w:val="0"/>
                <w:numId w:val="1"/>
              </w:numPr>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评标方法及标准：合理低价中标</w:t>
            </w: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3、说明：招标人自行组织开标，投标人不参加开标会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7</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投标有效期</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both"/>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u w:val="single"/>
              </w:rPr>
              <w:t xml:space="preserve">30 </w:t>
            </w:r>
            <w:r>
              <w:rPr>
                <w:rFonts w:hint="eastAsia" w:ascii="黑体" w:hAnsi="黑体" w:eastAsia="黑体" w:cs="黑体"/>
                <w:color w:val="000000"/>
                <w:sz w:val="21"/>
                <w:szCs w:val="21"/>
              </w:rPr>
              <w:t>日历天（从投标截止之日算起）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8</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rPr>
            </w:pPr>
            <w:r>
              <w:rPr>
                <w:rFonts w:hint="eastAsia" w:ascii="黑体" w:hAnsi="黑体" w:eastAsia="黑体" w:cs="黑体"/>
                <w:color w:val="000000"/>
                <w:sz w:val="21"/>
                <w:szCs w:val="21"/>
              </w:rPr>
              <w:t>勘察现场</w:t>
            </w:r>
          </w:p>
        </w:tc>
        <w:tc>
          <w:tcPr>
            <w:tcW w:w="6559" w:type="dxa"/>
            <w:vAlign w:val="center"/>
          </w:tcPr>
          <w:p>
            <w:pPr>
              <w:keepNext w:val="0"/>
              <w:keepLines w:val="0"/>
              <w:pageBreakBefore w:val="0"/>
              <w:widowControl/>
              <w:numPr>
                <w:ilvl w:val="0"/>
                <w:numId w:val="2"/>
              </w:numPr>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招标人不组织勘察现场，投标人自行勘察现场费用自理</w:t>
            </w:r>
          </w:p>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vertAlign w:val="baseline"/>
              </w:rPr>
            </w:pPr>
            <w:r>
              <w:rPr>
                <w:rFonts w:hint="eastAsia" w:ascii="黑体" w:hAnsi="黑体" w:eastAsia="黑体" w:cs="黑体"/>
                <w:color w:val="000000"/>
                <w:sz w:val="21"/>
                <w:szCs w:val="21"/>
              </w:rPr>
              <w:t>2、</w:t>
            </w:r>
            <w:r>
              <w:rPr>
                <w:rFonts w:hint="eastAsia" w:ascii="黑体" w:hAnsi="黑体" w:eastAsia="黑体" w:cs="黑体"/>
                <w:color w:val="000000"/>
                <w:sz w:val="21"/>
                <w:szCs w:val="21"/>
                <w:lang w:val="en-US" w:eastAsia="zh-CN"/>
              </w:rPr>
              <w:t>株洲金茂如茂苑项目南区施工</w:t>
            </w:r>
            <w:r>
              <w:rPr>
                <w:rFonts w:hint="eastAsia" w:ascii="黑体" w:hAnsi="黑体" w:eastAsia="黑体" w:cs="黑体"/>
                <w:color w:val="000000"/>
                <w:sz w:val="21"/>
                <w:szCs w:val="21"/>
              </w:rPr>
              <w:t>总承包工程生产经理</w:t>
            </w:r>
            <w:r>
              <w:rPr>
                <w:rFonts w:hint="eastAsia" w:ascii="黑体" w:hAnsi="黑体" w:eastAsia="黑体" w:cs="黑体"/>
                <w:color w:val="000000"/>
                <w:sz w:val="21"/>
                <w:szCs w:val="21"/>
                <w:u w:val="single"/>
              </w:rPr>
              <w:t xml:space="preserve"> </w:t>
            </w:r>
            <w:r>
              <w:rPr>
                <w:rFonts w:hint="eastAsia" w:ascii="黑体" w:hAnsi="黑体" w:eastAsia="黑体" w:cs="黑体"/>
                <w:color w:val="000000"/>
                <w:sz w:val="21"/>
                <w:szCs w:val="21"/>
                <w:u w:val="single"/>
                <w:lang w:val="en-US" w:eastAsia="zh-CN"/>
              </w:rPr>
              <w:t>龚滇湘</w:t>
            </w:r>
            <w:r>
              <w:rPr>
                <w:rFonts w:hint="eastAsia" w:ascii="黑体" w:hAnsi="黑体" w:eastAsia="黑体" w:cs="黑体"/>
                <w:color w:val="000000"/>
                <w:sz w:val="21"/>
                <w:szCs w:val="21"/>
                <w:u w:val="single"/>
              </w:rPr>
              <w:t xml:space="preserve"> </w:t>
            </w:r>
            <w:r>
              <w:rPr>
                <w:rFonts w:hint="eastAsia" w:ascii="黑体" w:hAnsi="黑体" w:eastAsia="黑体" w:cs="黑体"/>
                <w:color w:val="000000"/>
                <w:sz w:val="21"/>
                <w:szCs w:val="21"/>
              </w:rPr>
              <w:t>联系电话：</w:t>
            </w:r>
            <w:r>
              <w:rPr>
                <w:rFonts w:hint="eastAsia" w:ascii="黑体" w:hAnsi="黑体" w:eastAsia="黑体" w:cs="黑体"/>
                <w:color w:val="000000"/>
                <w:sz w:val="21"/>
                <w:szCs w:val="21"/>
                <w:u w:val="single"/>
                <w:lang w:val="en-US" w:eastAsia="zh-CN"/>
              </w:rPr>
              <w:t xml:space="preserve">17608446007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9</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rPr>
            </w:pPr>
            <w:r>
              <w:rPr>
                <w:rFonts w:hint="eastAsia" w:ascii="黑体" w:hAnsi="黑体" w:eastAsia="黑体" w:cs="黑体"/>
                <w:color w:val="000000"/>
                <w:sz w:val="21"/>
                <w:szCs w:val="21"/>
              </w:rPr>
              <w:t>招标人澄清或修补、答疑的期限和投标人质疑时间</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1、投标人质疑时间：在投标截止之日期前</w:t>
            </w:r>
            <w:r>
              <w:rPr>
                <w:rFonts w:hint="eastAsia" w:ascii="黑体" w:hAnsi="黑体" w:eastAsia="黑体" w:cs="黑体"/>
                <w:color w:val="000000"/>
                <w:sz w:val="21"/>
                <w:szCs w:val="21"/>
                <w:u w:val="single"/>
              </w:rPr>
              <w:t xml:space="preserve"> 1 </w:t>
            </w:r>
            <w:r>
              <w:rPr>
                <w:rFonts w:hint="eastAsia" w:ascii="黑体" w:hAnsi="黑体" w:eastAsia="黑体" w:cs="黑体"/>
                <w:color w:val="000000"/>
                <w:sz w:val="21"/>
                <w:szCs w:val="21"/>
              </w:rPr>
              <w:t>日</w:t>
            </w:r>
          </w:p>
          <w:p>
            <w:pPr>
              <w:keepNext w:val="0"/>
              <w:keepLines w:val="0"/>
              <w:pageBreakBefore w:val="0"/>
              <w:widowControl/>
              <w:kinsoku/>
              <w:wordWrap/>
              <w:overflowPunct/>
              <w:topLinePunct w:val="0"/>
              <w:autoSpaceDE/>
              <w:autoSpaceDN/>
              <w:bidi w:val="0"/>
              <w:adjustRightInd/>
              <w:snapToGrid/>
              <w:spacing w:line="400" w:lineRule="exact"/>
              <w:ind w:left="607" w:leftChars="41" w:right="82" w:rightChars="41" w:hanging="525" w:hangingChars="250"/>
              <w:jc w:val="both"/>
              <w:textAlignment w:val="auto"/>
              <w:rPr>
                <w:rFonts w:hint="eastAsia" w:ascii="黑体" w:hAnsi="黑体" w:eastAsia="黑体" w:cs="黑体"/>
                <w:color w:val="000000"/>
                <w:sz w:val="21"/>
                <w:szCs w:val="21"/>
                <w:u w:val="single"/>
                <w:lang w:val="en-US" w:eastAsia="zh-CN"/>
              </w:rPr>
            </w:pPr>
            <w:r>
              <w:rPr>
                <w:rFonts w:hint="eastAsia" w:ascii="黑体" w:hAnsi="黑体" w:eastAsia="黑体" w:cs="黑体"/>
                <w:color w:val="000000"/>
                <w:sz w:val="21"/>
                <w:szCs w:val="21"/>
              </w:rPr>
              <w:t>2、招标人澄清或修补、答疑的期限：在投标截止之日期前</w:t>
            </w:r>
            <w:r>
              <w:rPr>
                <w:rFonts w:hint="eastAsia" w:ascii="黑体" w:hAnsi="黑体" w:eastAsia="黑体" w:cs="黑体"/>
                <w:color w:val="000000"/>
                <w:sz w:val="21"/>
                <w:szCs w:val="21"/>
                <w:u w:val="single"/>
                <w:lang w:val="en-US" w:eastAsia="zh-CN"/>
              </w:rPr>
              <w:t xml:space="preserve"> 1 </w:t>
            </w:r>
          </w:p>
          <w:p>
            <w:pPr>
              <w:keepNext w:val="0"/>
              <w:keepLines w:val="0"/>
              <w:pageBreakBefore w:val="0"/>
              <w:widowControl/>
              <w:kinsoku/>
              <w:wordWrap/>
              <w:overflowPunct/>
              <w:topLinePunct w:val="0"/>
              <w:autoSpaceDE/>
              <w:autoSpaceDN/>
              <w:bidi w:val="0"/>
              <w:adjustRightInd/>
              <w:snapToGrid/>
              <w:spacing w:line="400" w:lineRule="exact"/>
              <w:ind w:left="607" w:leftChars="41" w:right="82" w:rightChars="41" w:hanging="525" w:hangingChars="250"/>
              <w:jc w:val="both"/>
              <w:textAlignment w:val="auto"/>
              <w:rPr>
                <w:rFonts w:hint="eastAsia" w:ascii="黑体" w:hAnsi="黑体" w:eastAsia="黑体" w:cs="黑体"/>
                <w:color w:val="000000"/>
                <w:sz w:val="21"/>
                <w:szCs w:val="21"/>
              </w:rPr>
            </w:pPr>
            <w:r>
              <w:rPr>
                <w:rFonts w:hint="eastAsia" w:ascii="黑体" w:hAnsi="黑体" w:eastAsia="黑体" w:cs="黑体"/>
                <w:color w:val="000000"/>
                <w:sz w:val="21"/>
                <w:szCs w:val="21"/>
              </w:rPr>
              <w:t>日</w:t>
            </w:r>
          </w:p>
          <w:p>
            <w:pPr>
              <w:keepNext w:val="0"/>
              <w:keepLines w:val="0"/>
              <w:pageBreakBefore w:val="0"/>
              <w:widowControl/>
              <w:kinsoku/>
              <w:wordWrap/>
              <w:overflowPunct/>
              <w:topLinePunct w:val="0"/>
              <w:autoSpaceDE/>
              <w:autoSpaceDN/>
              <w:bidi w:val="0"/>
              <w:adjustRightInd/>
              <w:snapToGrid/>
              <w:spacing w:line="400" w:lineRule="exact"/>
              <w:ind w:left="607" w:leftChars="41" w:right="82" w:rightChars="41" w:hanging="525" w:hangingChars="250"/>
              <w:jc w:val="both"/>
              <w:textAlignment w:val="auto"/>
              <w:rPr>
                <w:rFonts w:hint="eastAsia" w:ascii="黑体" w:hAnsi="黑体" w:eastAsia="黑体" w:cs="黑体"/>
                <w:color w:val="000000"/>
                <w:sz w:val="21"/>
                <w:szCs w:val="21"/>
                <w:u w:val="single"/>
                <w:lang w:val="en-US" w:eastAsia="zh-CN"/>
              </w:rPr>
            </w:pPr>
            <w:r>
              <w:rPr>
                <w:rFonts w:hint="eastAsia" w:ascii="黑体" w:hAnsi="黑体" w:eastAsia="黑体" w:cs="黑体"/>
                <w:color w:val="000000"/>
                <w:sz w:val="21"/>
                <w:szCs w:val="21"/>
                <w:lang w:val="en-US" w:eastAsia="zh-CN"/>
              </w:rPr>
              <w:t>3、澄清人：技术：</w:t>
            </w:r>
            <w:r>
              <w:rPr>
                <w:rFonts w:hint="eastAsia" w:ascii="黑体" w:hAnsi="黑体" w:eastAsia="黑体" w:cs="黑体"/>
                <w:color w:val="000000"/>
                <w:sz w:val="21"/>
                <w:szCs w:val="21"/>
                <w:u w:val="single"/>
                <w:lang w:val="en-US" w:eastAsia="zh-CN"/>
              </w:rPr>
              <w:t xml:space="preserve"> 李涛 </w:t>
            </w:r>
            <w:r>
              <w:rPr>
                <w:rFonts w:hint="eastAsia" w:ascii="黑体" w:hAnsi="黑体" w:eastAsia="黑体" w:cs="黑体"/>
                <w:color w:val="000000"/>
                <w:sz w:val="21"/>
                <w:szCs w:val="21"/>
                <w:u w:val="none"/>
                <w:lang w:val="en-US" w:eastAsia="zh-CN"/>
              </w:rPr>
              <w:t>，联系电话：</w:t>
            </w:r>
            <w:r>
              <w:rPr>
                <w:rFonts w:hint="eastAsia" w:ascii="黑体" w:hAnsi="黑体" w:eastAsia="黑体" w:cs="黑体"/>
                <w:color w:val="000000"/>
                <w:sz w:val="21"/>
                <w:szCs w:val="21"/>
                <w:u w:val="single"/>
                <w:lang w:val="en-US" w:eastAsia="zh-CN"/>
              </w:rPr>
              <w:t>15605909906</w:t>
            </w:r>
          </w:p>
          <w:p>
            <w:pPr>
              <w:keepNext w:val="0"/>
              <w:keepLines w:val="0"/>
              <w:pageBreakBefore w:val="0"/>
              <w:widowControl/>
              <w:kinsoku/>
              <w:wordWrap/>
              <w:overflowPunct/>
              <w:topLinePunct w:val="0"/>
              <w:autoSpaceDE/>
              <w:autoSpaceDN/>
              <w:bidi w:val="0"/>
              <w:adjustRightInd/>
              <w:snapToGrid/>
              <w:spacing w:line="400" w:lineRule="exact"/>
              <w:ind w:left="607" w:leftChars="41" w:right="82" w:rightChars="41" w:hanging="525" w:hangingChars="250"/>
              <w:jc w:val="both"/>
              <w:textAlignment w:val="auto"/>
              <w:rPr>
                <w:rFonts w:hint="eastAsia" w:ascii="黑体" w:hAnsi="黑体" w:eastAsia="黑体" w:cs="黑体"/>
                <w:sz w:val="21"/>
                <w:szCs w:val="21"/>
              </w:rPr>
            </w:pPr>
            <w:r>
              <w:rPr>
                <w:rFonts w:hint="eastAsia" w:ascii="黑体" w:hAnsi="黑体" w:eastAsia="黑体" w:cs="黑体"/>
                <w:color w:val="000000"/>
                <w:sz w:val="21"/>
                <w:szCs w:val="21"/>
                <w:u w:val="none"/>
                <w:lang w:val="en-US" w:eastAsia="zh-CN"/>
              </w:rPr>
              <w:t xml:space="preserve">           商务：</w:t>
            </w:r>
            <w:r>
              <w:rPr>
                <w:rFonts w:hint="eastAsia" w:ascii="黑体" w:hAnsi="黑体" w:eastAsia="黑体" w:cs="黑体"/>
                <w:color w:val="000000"/>
                <w:sz w:val="21"/>
                <w:szCs w:val="21"/>
                <w:u w:val="single"/>
                <w:lang w:val="en-US" w:eastAsia="zh-CN"/>
              </w:rPr>
              <w:t xml:space="preserve"> 陈思宏 </w:t>
            </w:r>
            <w:r>
              <w:rPr>
                <w:rFonts w:hint="eastAsia" w:ascii="黑体" w:hAnsi="黑体" w:eastAsia="黑体" w:cs="黑体"/>
                <w:color w:val="000000"/>
                <w:sz w:val="21"/>
                <w:szCs w:val="21"/>
                <w:u w:val="none"/>
                <w:lang w:val="en-US" w:eastAsia="zh-CN"/>
              </w:rPr>
              <w:t>，联系电话：</w:t>
            </w:r>
            <w:r>
              <w:rPr>
                <w:rFonts w:hint="eastAsia" w:ascii="黑体" w:hAnsi="黑体" w:eastAsia="黑体" w:cs="黑体"/>
                <w:color w:val="000000"/>
                <w:sz w:val="21"/>
                <w:szCs w:val="21"/>
                <w:u w:val="single"/>
                <w:lang w:val="en-US" w:eastAsia="zh-CN"/>
              </w:rPr>
              <w:t>15215216481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eastAsia" w:ascii="黑体" w:hAnsi="黑体" w:eastAsia="黑体" w:cs="黑体"/>
                <w:sz w:val="21"/>
                <w:szCs w:val="21"/>
                <w:vertAlign w:val="baseline"/>
                <w:lang w:val="en-US" w:eastAsia="zh-CN"/>
              </w:rPr>
            </w:pPr>
            <w:r>
              <w:rPr>
                <w:rFonts w:hint="eastAsia" w:ascii="黑体" w:hAnsi="黑体" w:eastAsia="黑体" w:cs="黑体"/>
                <w:color w:val="000000"/>
                <w:sz w:val="21"/>
                <w:szCs w:val="21"/>
              </w:rPr>
              <w:t>10</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eastAsia" w:ascii="黑体" w:hAnsi="黑体" w:eastAsia="黑体" w:cs="黑体"/>
                <w:sz w:val="21"/>
                <w:szCs w:val="21"/>
              </w:rPr>
            </w:pPr>
            <w:r>
              <w:rPr>
                <w:rFonts w:hint="eastAsia" w:ascii="黑体" w:hAnsi="黑体" w:eastAsia="黑体" w:cs="黑体"/>
                <w:color w:val="000000"/>
                <w:sz w:val="21"/>
                <w:szCs w:val="21"/>
              </w:rPr>
              <w:t>发出中标通知书</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eastAsia" w:ascii="黑体" w:hAnsi="黑体" w:eastAsia="黑体" w:cs="黑体"/>
                <w:sz w:val="21"/>
                <w:szCs w:val="21"/>
              </w:rPr>
            </w:pPr>
            <w:r>
              <w:rPr>
                <w:rFonts w:hint="eastAsia" w:ascii="黑体" w:hAnsi="黑体" w:eastAsia="黑体" w:cs="黑体"/>
                <w:color w:val="000000"/>
                <w:sz w:val="21"/>
                <w:szCs w:val="21"/>
              </w:rPr>
              <w:t>公布中标结果</w:t>
            </w:r>
            <w:r>
              <w:rPr>
                <w:rFonts w:hint="eastAsia" w:ascii="黑体" w:hAnsi="黑体" w:eastAsia="黑体" w:cs="黑体"/>
                <w:color w:val="000000"/>
                <w:sz w:val="21"/>
                <w:szCs w:val="21"/>
                <w:u w:val="single"/>
              </w:rPr>
              <w:t>5个</w:t>
            </w:r>
            <w:r>
              <w:rPr>
                <w:rFonts w:hint="eastAsia" w:ascii="黑体" w:hAnsi="黑体" w:eastAsia="黑体" w:cs="黑体"/>
                <w:color w:val="000000"/>
                <w:sz w:val="21"/>
                <w:szCs w:val="21"/>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91"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firstLine="105" w:firstLineChars="50"/>
              <w:jc w:val="center"/>
              <w:textAlignment w:val="auto"/>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11</w:t>
            </w:r>
          </w:p>
        </w:tc>
        <w:tc>
          <w:tcPr>
            <w:tcW w:w="1884"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center"/>
              <w:textAlignment w:val="auto"/>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签订合同</w:t>
            </w:r>
          </w:p>
        </w:tc>
        <w:tc>
          <w:tcPr>
            <w:tcW w:w="6559" w:type="dxa"/>
            <w:vAlign w:val="center"/>
          </w:tcPr>
          <w:p>
            <w:pPr>
              <w:keepNext w:val="0"/>
              <w:keepLines w:val="0"/>
              <w:pageBreakBefore w:val="0"/>
              <w:widowControl/>
              <w:kinsoku/>
              <w:wordWrap/>
              <w:overflowPunct/>
              <w:topLinePunct w:val="0"/>
              <w:autoSpaceDE/>
              <w:autoSpaceDN/>
              <w:bidi w:val="0"/>
              <w:adjustRightInd/>
              <w:snapToGrid/>
              <w:spacing w:line="400" w:lineRule="exact"/>
              <w:ind w:left="82" w:leftChars="41" w:right="82" w:rightChars="41"/>
              <w:jc w:val="both"/>
              <w:textAlignment w:val="auto"/>
              <w:rPr>
                <w:rFonts w:hint="default" w:ascii="黑体" w:hAnsi="黑体" w:eastAsia="黑体" w:cs="黑体"/>
                <w:color w:val="000000"/>
                <w:sz w:val="21"/>
                <w:szCs w:val="21"/>
                <w:lang w:val="en-US" w:eastAsia="zh-CN"/>
              </w:rPr>
            </w:pPr>
            <w:r>
              <w:rPr>
                <w:rFonts w:hint="eastAsia" w:ascii="黑体" w:hAnsi="黑体" w:eastAsia="黑体" w:cs="黑体"/>
                <w:color w:val="000000"/>
                <w:sz w:val="21"/>
                <w:szCs w:val="21"/>
                <w:lang w:val="en-US" w:eastAsia="zh-CN"/>
              </w:rPr>
              <w:t>收到中标通知书</w:t>
            </w:r>
            <w:r>
              <w:rPr>
                <w:rFonts w:hint="eastAsia" w:ascii="黑体" w:hAnsi="黑体" w:eastAsia="黑体" w:cs="黑体"/>
                <w:color w:val="000000"/>
                <w:sz w:val="21"/>
                <w:szCs w:val="21"/>
                <w:u w:val="single"/>
                <w:lang w:val="en-US" w:eastAsia="zh-CN"/>
              </w:rPr>
              <w:t xml:space="preserve"> 15 </w:t>
            </w:r>
            <w:r>
              <w:rPr>
                <w:rFonts w:hint="eastAsia" w:ascii="黑体" w:hAnsi="黑体" w:eastAsia="黑体" w:cs="黑体"/>
                <w:color w:val="000000"/>
                <w:sz w:val="21"/>
                <w:szCs w:val="21"/>
                <w:u w:val="none"/>
                <w:lang w:val="en-US" w:eastAsia="zh-CN"/>
              </w:rPr>
              <w:t>天内</w:t>
            </w:r>
          </w:p>
        </w:tc>
      </w:tr>
    </w:tbl>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1"/>
          <w:szCs w:val="22"/>
          <w:lang w:val="en-US" w:eastAsia="zh-CN"/>
        </w:rPr>
      </w:pP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default" w:asciiTheme="minorEastAsia" w:hAnsiTheme="minorEastAsia" w:eastAsiaTheme="minorEastAsia" w:cstheme="minorEastAsia"/>
          <w:sz w:val="21"/>
          <w:szCs w:val="22"/>
          <w:lang w:val="en-US" w:eastAsia="zh-CN"/>
        </w:rPr>
      </w:pPr>
      <w:r>
        <w:rPr>
          <w:rFonts w:hint="eastAsia" w:asciiTheme="minorEastAsia" w:hAnsiTheme="minorEastAsia" w:eastAsiaTheme="minorEastAsia" w:cstheme="minorEastAsia"/>
          <w:sz w:val="21"/>
          <w:szCs w:val="22"/>
          <w:lang w:val="en-US" w:eastAsia="zh-CN"/>
        </w:rPr>
        <w:t>提示说明：参加投标单位，应随时做好接受招标单位的考察，费用由投标人承担。</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2"/>
        </w:rPr>
      </w:pPr>
      <w:r>
        <w:rPr>
          <w:rFonts w:hint="eastAsia" w:asciiTheme="minorEastAsia" w:hAnsiTheme="minorEastAsia" w:eastAsiaTheme="minorEastAsia" w:cstheme="minorEastAsia"/>
          <w:sz w:val="21"/>
          <w:szCs w:val="22"/>
          <w:lang w:val="en-US" w:eastAsia="zh-CN"/>
        </w:rPr>
        <w:t>1</w:t>
      </w:r>
      <w:r>
        <w:rPr>
          <w:rFonts w:hint="eastAsia" w:asciiTheme="minorEastAsia" w:hAnsiTheme="minorEastAsia" w:eastAsiaTheme="minorEastAsia" w:cstheme="minorEastAsia"/>
          <w:sz w:val="21"/>
          <w:szCs w:val="22"/>
        </w:rPr>
        <w:t>、投标单位接到本招标文件后，认真阅读各项内容，进行必要的投标准备，并按招标文件的要求详细填写和编制投标文件；</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2"/>
        </w:rPr>
      </w:pPr>
      <w:r>
        <w:rPr>
          <w:rFonts w:hint="eastAsia" w:asciiTheme="minorEastAsia" w:hAnsiTheme="minorEastAsia" w:eastAsiaTheme="minorEastAsia" w:cstheme="minorEastAsia"/>
          <w:sz w:val="21"/>
          <w:szCs w:val="22"/>
          <w:lang w:val="en-US" w:eastAsia="zh-CN"/>
        </w:rPr>
        <w:t>2</w:t>
      </w:r>
      <w:r>
        <w:rPr>
          <w:rFonts w:hint="eastAsia" w:asciiTheme="minorEastAsia" w:hAnsiTheme="minorEastAsia" w:eastAsiaTheme="minorEastAsia" w:cstheme="minorEastAsia"/>
          <w:sz w:val="21"/>
          <w:szCs w:val="22"/>
        </w:rPr>
        <w:t>、投标单位应承担其编制投标文件及踏勘施工现场所涉及的一切费用。无论投标结果如何，招标单位对上述费用不负任何责任；</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2"/>
        </w:rPr>
      </w:pPr>
      <w:r>
        <w:rPr>
          <w:rFonts w:hint="eastAsia" w:asciiTheme="minorEastAsia" w:hAnsiTheme="minorEastAsia" w:eastAsiaTheme="minorEastAsia" w:cstheme="minorEastAsia"/>
          <w:sz w:val="21"/>
          <w:szCs w:val="22"/>
          <w:lang w:val="en-US" w:eastAsia="zh-CN"/>
        </w:rPr>
        <w:t>3</w:t>
      </w:r>
      <w:r>
        <w:rPr>
          <w:rFonts w:hint="eastAsia" w:asciiTheme="minorEastAsia" w:hAnsiTheme="minorEastAsia" w:eastAsiaTheme="minorEastAsia" w:cstheme="minorEastAsia"/>
          <w:sz w:val="21"/>
          <w:szCs w:val="22"/>
        </w:rPr>
        <w:t>、根据设计出图情况，本次招标方提供投标方图纸为：初步设计图纸，本图纸为初步设计版，</w:t>
      </w: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1"/>
          <w:szCs w:val="22"/>
          <w:lang w:eastAsia="zh-CN"/>
        </w:rPr>
      </w:pPr>
      <w:r>
        <w:rPr>
          <w:rFonts w:hint="eastAsia" w:asciiTheme="minorEastAsia" w:hAnsiTheme="minorEastAsia" w:eastAsiaTheme="minorEastAsia" w:cstheme="minorEastAsia"/>
          <w:sz w:val="21"/>
          <w:szCs w:val="22"/>
        </w:rPr>
        <w:t>仅供参考，具体施工以招标方确认下发的施工蓝图为准</w:t>
      </w:r>
      <w:r>
        <w:rPr>
          <w:rFonts w:hint="eastAsia" w:asciiTheme="minorEastAsia" w:hAnsiTheme="minorEastAsia" w:eastAsiaTheme="minorEastAsia" w:cstheme="minorEastAsia"/>
          <w:sz w:val="21"/>
          <w:szCs w:val="22"/>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2"/>
        </w:rPr>
      </w:pPr>
      <w:r>
        <w:rPr>
          <w:rFonts w:hint="eastAsia" w:asciiTheme="minorEastAsia" w:hAnsiTheme="minorEastAsia" w:eastAsiaTheme="minorEastAsia" w:cstheme="minorEastAsia"/>
          <w:sz w:val="21"/>
          <w:szCs w:val="22"/>
          <w:lang w:val="en-US" w:eastAsia="zh-CN"/>
        </w:rPr>
        <w:t>4</w:t>
      </w:r>
      <w:r>
        <w:rPr>
          <w:rFonts w:hint="eastAsia" w:asciiTheme="minorEastAsia" w:hAnsiTheme="minorEastAsia" w:eastAsiaTheme="minorEastAsia" w:cstheme="minorEastAsia"/>
          <w:sz w:val="21"/>
          <w:szCs w:val="22"/>
        </w:rPr>
        <w:t>、投标单位代表：参加本工程投标的施工单位代表，必须是单位的法人代表或持有法人代表亲笔签署授权委托书的代理人。</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41" w:name="_Toc10673"/>
      <w:bookmarkStart w:id="42" w:name="_Toc20061_WPSOffice_Level2"/>
      <w:bookmarkStart w:id="43" w:name="_Toc7361"/>
      <w:r>
        <w:rPr>
          <w:rFonts w:hint="eastAsia" w:asciiTheme="minorEastAsia" w:hAnsiTheme="minorEastAsia" w:eastAsiaTheme="minorEastAsia" w:cstheme="minorEastAsia"/>
          <w:b/>
          <w:sz w:val="28"/>
        </w:rPr>
        <w:t>（二）投标人资质等级要求</w:t>
      </w:r>
      <w:bookmarkEnd w:id="41"/>
      <w:bookmarkEnd w:id="42"/>
      <w:bookmarkEnd w:id="43"/>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rPr>
        <w:t>1、投标人必须具有企业独立的法人资格，具有类似工程施工经验、业绩，信誉良好。</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rPr>
        <w:t>2、参加投标的单位，应随时作好接受招标人的考察。要求投标人至少提供一处正在施工的地点</w:t>
      </w:r>
      <w:bookmarkStart w:id="98" w:name="_GoBack"/>
      <w:bookmarkEnd w:id="98"/>
      <w:r>
        <w:rPr>
          <w:rFonts w:hint="eastAsia" w:asciiTheme="minorEastAsia" w:hAnsiTheme="minorEastAsia" w:eastAsiaTheme="minorEastAsia" w:cstheme="minorEastAsia"/>
          <w:sz w:val="21"/>
        </w:rPr>
        <w:t>供招标人考察，有必要时招标人考察投标人的驻地和设备。</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44" w:name="_Toc27153_WPSOffice_Level2"/>
      <w:bookmarkStart w:id="45" w:name="_Toc11863"/>
      <w:bookmarkStart w:id="46" w:name="_Toc16965"/>
      <w:r>
        <w:rPr>
          <w:rFonts w:hint="eastAsia" w:asciiTheme="minorEastAsia" w:hAnsiTheme="minorEastAsia" w:eastAsiaTheme="minorEastAsia" w:cstheme="minorEastAsia"/>
          <w:b/>
          <w:sz w:val="28"/>
        </w:rPr>
        <w:t>（三）投标文件编制</w:t>
      </w:r>
      <w:bookmarkEnd w:id="44"/>
      <w:bookmarkEnd w:id="45"/>
      <w:bookmarkEnd w:id="46"/>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2"/>
        <w:rPr>
          <w:rFonts w:hint="eastAsia" w:asciiTheme="minorEastAsia" w:hAnsiTheme="minorEastAsia" w:eastAsiaTheme="minorEastAsia" w:cstheme="minorEastAsia"/>
        </w:rPr>
      </w:pPr>
      <w:bookmarkStart w:id="47" w:name="_Toc19808"/>
      <w:bookmarkStart w:id="48" w:name="_Toc27431"/>
      <w:r>
        <w:rPr>
          <w:rFonts w:hint="eastAsia" w:asciiTheme="minorEastAsia" w:hAnsiTheme="minorEastAsia" w:eastAsiaTheme="minorEastAsia" w:cstheme="minorEastAsia"/>
          <w:sz w:val="21"/>
        </w:rPr>
        <w:t>1、投标文件的语言及度量衡单位</w:t>
      </w:r>
      <w:bookmarkEnd w:id="47"/>
      <w:bookmarkEnd w:id="48"/>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1.1</w:t>
      </w:r>
      <w:r>
        <w:rPr>
          <w:rFonts w:hint="eastAsia" w:asciiTheme="minorEastAsia" w:hAnsiTheme="minorEastAsia" w:eastAsiaTheme="minorEastAsia" w:cstheme="minorEastAsia"/>
          <w:sz w:val="21"/>
        </w:rPr>
        <w:t>投标人与招标人之间与投标有关的所有往来通知、函件和投标文件均采用中文。</w:t>
      </w:r>
    </w:p>
    <w:p>
      <w:pPr>
        <w:keepNext w:val="0"/>
        <w:keepLines w:val="0"/>
        <w:pageBreakBefore w:val="0"/>
        <w:widowControl/>
        <w:numPr>
          <w:ilvl w:val="0"/>
          <w:numId w:val="0"/>
        </w:numPr>
        <w:tabs>
          <w:tab w:val="left" w:pos="79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lang w:val="en-US" w:eastAsia="zh-CN"/>
        </w:rPr>
        <w:t>1.2</w:t>
      </w:r>
      <w:r>
        <w:rPr>
          <w:rFonts w:hint="eastAsia" w:asciiTheme="minorEastAsia" w:hAnsiTheme="minorEastAsia" w:eastAsiaTheme="minorEastAsia" w:cstheme="minorEastAsia"/>
          <w:sz w:val="21"/>
        </w:rPr>
        <w:t>投标文件使用的度量衡单位，均采用中华人民共和国法定计量单位。所有计价货币均为人民币计价。</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2"/>
        <w:rPr>
          <w:rFonts w:hint="eastAsia" w:asciiTheme="minorEastAsia" w:hAnsiTheme="minorEastAsia" w:eastAsiaTheme="minorEastAsia" w:cstheme="minorEastAsia"/>
        </w:rPr>
      </w:pPr>
      <w:bookmarkStart w:id="49" w:name="_Toc2807"/>
      <w:bookmarkStart w:id="50" w:name="_Toc30318"/>
      <w:r>
        <w:rPr>
          <w:rFonts w:hint="eastAsia" w:asciiTheme="minorEastAsia" w:hAnsiTheme="minorEastAsia" w:eastAsiaTheme="minorEastAsia" w:cstheme="minorEastAsia"/>
          <w:sz w:val="21"/>
        </w:rPr>
        <w:t>2、投标文件组成</w:t>
      </w:r>
      <w:r>
        <w:rPr>
          <w:rFonts w:hint="eastAsia" w:asciiTheme="minorEastAsia" w:hAnsiTheme="minorEastAsia" w:eastAsiaTheme="minorEastAsia" w:cstheme="minorEastAsia"/>
          <w:b/>
          <w:sz w:val="21"/>
        </w:rPr>
        <w:t>（一份纸质版+一份电子版）</w:t>
      </w:r>
      <w:bookmarkEnd w:id="49"/>
      <w:bookmarkEnd w:id="50"/>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rPr>
        <w:t>投标文件的组成及顺序：</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1"/>
        </w:rPr>
        <w:t>2.1 资信标</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2.1.1</w:t>
      </w:r>
      <w:r>
        <w:rPr>
          <w:rFonts w:hint="eastAsia" w:asciiTheme="minorEastAsia" w:hAnsiTheme="minorEastAsia" w:eastAsiaTheme="minorEastAsia" w:cstheme="minorEastAsia"/>
          <w:sz w:val="21"/>
        </w:rPr>
        <w:t>封面（附件一）</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2.1.2</w:t>
      </w:r>
      <w:r>
        <w:rPr>
          <w:rFonts w:hint="eastAsia" w:asciiTheme="minorEastAsia" w:hAnsiTheme="minorEastAsia" w:eastAsiaTheme="minorEastAsia" w:cstheme="minorEastAsia"/>
          <w:sz w:val="21"/>
        </w:rPr>
        <w:t>法定代表人证明书及法定代表人身份证复印件（附件二）</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2.1.3</w:t>
      </w:r>
      <w:r>
        <w:rPr>
          <w:rFonts w:hint="eastAsia" w:asciiTheme="minorEastAsia" w:hAnsiTheme="minorEastAsia" w:eastAsiaTheme="minorEastAsia" w:cstheme="minorEastAsia"/>
          <w:sz w:val="21"/>
        </w:rPr>
        <w:t>授权委托书（附件三）</w:t>
      </w:r>
    </w:p>
    <w:p>
      <w:pPr>
        <w:keepNext w:val="0"/>
        <w:keepLines w:val="0"/>
        <w:pageBreakBefore w:val="0"/>
        <w:widowControl/>
        <w:numPr>
          <w:ilvl w:val="0"/>
          <w:numId w:val="0"/>
        </w:numPr>
        <w:tabs>
          <w:tab w:val="left" w:pos="998"/>
        </w:tabs>
        <w:kinsoku/>
        <w:wordWrap/>
        <w:overflowPunct/>
        <w:topLinePunct w:val="0"/>
        <w:autoSpaceDE/>
        <w:autoSpaceDN/>
        <w:bidi w:val="0"/>
        <w:adjustRightInd/>
        <w:snapToGrid/>
        <w:spacing w:line="360" w:lineRule="auto"/>
        <w:ind w:right="20" w:rightChars="0" w:firstLine="420" w:firstLineChars="20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2.1.4</w:t>
      </w:r>
      <w:r>
        <w:rPr>
          <w:rFonts w:hint="eastAsia" w:asciiTheme="minorEastAsia" w:hAnsiTheme="minorEastAsia" w:eastAsiaTheme="minorEastAsia" w:cstheme="minorEastAsia"/>
          <w:sz w:val="21"/>
        </w:rPr>
        <w:t>投标人营业执照、资质证书、安全生产许可证、产品质量证明文件、税务登记证、组织机构代码证（复印件加盖公章）、一般纳税人证明、授权财务章/印模（附件四）</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6"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2.1.5</w:t>
      </w:r>
      <w:r>
        <w:rPr>
          <w:rFonts w:hint="eastAsia" w:asciiTheme="minorEastAsia" w:hAnsiTheme="minorEastAsia" w:eastAsiaTheme="minorEastAsia" w:cstheme="minorEastAsia"/>
          <w:sz w:val="21"/>
        </w:rPr>
        <w:t>投入本工程的主要管理人员（附件</w:t>
      </w:r>
      <w:r>
        <w:rPr>
          <w:rFonts w:hint="eastAsia" w:asciiTheme="minorEastAsia" w:hAnsiTheme="minorEastAsia" w:eastAsiaTheme="minorEastAsia" w:cstheme="minorEastAsia"/>
          <w:sz w:val="21"/>
          <w:lang w:val="en-US" w:eastAsia="zh-CN"/>
        </w:rPr>
        <w:t>五</w:t>
      </w:r>
      <w:r>
        <w:rPr>
          <w:rFonts w:hint="eastAsia" w:asciiTheme="minorEastAsia" w:hAnsiTheme="minorEastAsia" w:eastAsiaTheme="minorEastAsia" w:cstheme="minorEastAsia"/>
          <w:sz w:val="21"/>
        </w:rPr>
        <w:t>）</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6" w:left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lang w:val="en-US" w:eastAsia="zh-CN"/>
        </w:rPr>
        <w:t>2.1.6</w:t>
      </w:r>
      <w:r>
        <w:rPr>
          <w:rFonts w:hint="eastAsia" w:asciiTheme="minorEastAsia" w:hAnsiTheme="minorEastAsia" w:eastAsiaTheme="minorEastAsia" w:cstheme="minorEastAsia"/>
          <w:sz w:val="21"/>
        </w:rPr>
        <w:t>近 3 年完成的类似工程业绩（附合同协议或竣工验收资料，否则无效）（附件</w:t>
      </w:r>
      <w:r>
        <w:rPr>
          <w:rFonts w:hint="eastAsia" w:asciiTheme="minorEastAsia" w:hAnsiTheme="minorEastAsia" w:eastAsiaTheme="minorEastAsia" w:cstheme="minorEastAsia"/>
          <w:sz w:val="21"/>
          <w:lang w:val="en-US" w:eastAsia="zh-CN"/>
        </w:rPr>
        <w:t>六</w:t>
      </w:r>
      <w:r>
        <w:rPr>
          <w:rFonts w:hint="eastAsia" w:asciiTheme="minorEastAsia" w:hAnsiTheme="minorEastAsia" w:eastAsiaTheme="minorEastAsia" w:cstheme="minorEastAsia"/>
          <w:sz w:val="21"/>
        </w:rPr>
        <w:t>）。</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1"/>
        </w:rPr>
        <w:t>2.2 商务标</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lang w:val="en-US" w:eastAsia="zh-CN"/>
        </w:rPr>
        <w:t>2.2.1</w:t>
      </w:r>
      <w:r>
        <w:rPr>
          <w:rFonts w:hint="eastAsia" w:asciiTheme="minorEastAsia" w:hAnsiTheme="minorEastAsia" w:eastAsiaTheme="minorEastAsia" w:cstheme="minorEastAsia"/>
          <w:sz w:val="21"/>
        </w:rPr>
        <w:t>封面（附件</w:t>
      </w:r>
      <w:r>
        <w:rPr>
          <w:rFonts w:hint="eastAsia" w:asciiTheme="minorEastAsia" w:hAnsiTheme="minorEastAsia" w:eastAsiaTheme="minorEastAsia" w:cstheme="minorEastAsia"/>
          <w:sz w:val="21"/>
          <w:lang w:val="en-US" w:eastAsia="zh-CN"/>
        </w:rPr>
        <w:t>七</w:t>
      </w:r>
      <w:r>
        <w:rPr>
          <w:rFonts w:hint="eastAsia" w:asciiTheme="minorEastAsia" w:hAnsiTheme="minorEastAsia" w:eastAsiaTheme="minorEastAsia" w:cstheme="minorEastAsia"/>
          <w:sz w:val="21"/>
        </w:rPr>
        <w:t>）</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default" w:asciiTheme="minorEastAsia" w:hAnsiTheme="minorEastAsia" w:eastAsiaTheme="minorEastAsia" w:cstheme="minorEastAsia"/>
          <w:sz w:val="21"/>
          <w:lang w:val="en-US" w:eastAsia="zh-CN"/>
        </w:rPr>
      </w:pPr>
      <w:r>
        <w:rPr>
          <w:rFonts w:hint="eastAsia" w:asciiTheme="minorEastAsia" w:hAnsiTheme="minorEastAsia" w:eastAsiaTheme="minorEastAsia" w:cstheme="minorEastAsia"/>
          <w:sz w:val="21"/>
          <w:lang w:val="en-US" w:eastAsia="zh-CN"/>
        </w:rPr>
        <w:t>2.2.2投标函（附件八）</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lang w:val="en-US" w:eastAsia="zh-CN"/>
        </w:rPr>
        <w:t>2.2.3</w:t>
      </w:r>
      <w:r>
        <w:rPr>
          <w:rFonts w:hint="eastAsia" w:asciiTheme="minorEastAsia" w:hAnsiTheme="minorEastAsia" w:eastAsiaTheme="minorEastAsia" w:cstheme="minorEastAsia"/>
          <w:sz w:val="21"/>
        </w:rPr>
        <w:t>工程量清单报价表（附件</w:t>
      </w:r>
      <w:r>
        <w:rPr>
          <w:rFonts w:hint="eastAsia" w:asciiTheme="minorEastAsia" w:hAnsiTheme="minorEastAsia" w:eastAsiaTheme="minorEastAsia" w:cstheme="minorEastAsia"/>
          <w:sz w:val="21"/>
          <w:lang w:val="en-US" w:eastAsia="zh-CN"/>
        </w:rPr>
        <w:t>九</w:t>
      </w:r>
      <w:r>
        <w:rPr>
          <w:rFonts w:hint="eastAsia" w:asciiTheme="minorEastAsia" w:hAnsiTheme="minorEastAsia" w:eastAsiaTheme="minorEastAsia" w:cstheme="minorEastAsia"/>
          <w:sz w:val="21"/>
        </w:rPr>
        <w:t>）</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color w:val="auto"/>
          <w:sz w:val="21"/>
          <w:highlight w:val="none"/>
        </w:rPr>
        <w:t>2.3 技术标</w:t>
      </w:r>
    </w:p>
    <w:p>
      <w:pPr>
        <w:keepNext w:val="0"/>
        <w:keepLines w:val="0"/>
        <w:pageBreakBefore w:val="0"/>
        <w:widowControl/>
        <w:numPr>
          <w:ilvl w:val="0"/>
          <w:numId w:val="0"/>
        </w:numPr>
        <w:tabs>
          <w:tab w:val="left" w:pos="100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highlight w:val="none"/>
          <w:lang w:val="en-US" w:eastAsia="zh-CN"/>
        </w:rPr>
        <w:t>2.3.1</w:t>
      </w:r>
      <w:r>
        <w:rPr>
          <w:rFonts w:hint="eastAsia" w:asciiTheme="minorEastAsia" w:hAnsiTheme="minorEastAsia" w:eastAsiaTheme="minorEastAsia" w:cstheme="minorEastAsia"/>
          <w:color w:val="auto"/>
          <w:sz w:val="21"/>
          <w:szCs w:val="21"/>
          <w:highlight w:val="none"/>
        </w:rPr>
        <w:t>封面（附件</w:t>
      </w:r>
      <w:r>
        <w:rPr>
          <w:rFonts w:hint="eastAsia" w:asciiTheme="minorEastAsia" w:hAnsiTheme="minorEastAsia" w:eastAsiaTheme="minorEastAsia" w:cstheme="minorEastAsia"/>
          <w:color w:val="auto"/>
          <w:sz w:val="21"/>
          <w:szCs w:val="21"/>
          <w:highlight w:val="none"/>
          <w:lang w:val="en-US" w:eastAsia="zh-CN"/>
        </w:rPr>
        <w:t>十</w:t>
      </w:r>
      <w:r>
        <w:rPr>
          <w:rFonts w:hint="eastAsia" w:asciiTheme="minorEastAsia" w:hAnsiTheme="minorEastAsia" w:eastAsiaTheme="minorEastAsia" w:cstheme="minorEastAsia"/>
          <w:color w:val="auto"/>
          <w:sz w:val="21"/>
          <w:szCs w:val="21"/>
          <w:highlight w:val="none"/>
        </w:rPr>
        <w:t>）。</w:t>
      </w:r>
    </w:p>
    <w:p>
      <w:pPr>
        <w:keepNext w:val="0"/>
        <w:keepLines w:val="0"/>
        <w:pageBreakBefore w:val="0"/>
        <w:widowControl/>
        <w:numPr>
          <w:ilvl w:val="0"/>
          <w:numId w:val="0"/>
        </w:numPr>
        <w:tabs>
          <w:tab w:val="left" w:pos="1051"/>
        </w:tabs>
        <w:kinsoku/>
        <w:wordWrap/>
        <w:overflowPunct/>
        <w:topLinePunct w:val="0"/>
        <w:autoSpaceDE/>
        <w:autoSpaceDN/>
        <w:bidi w:val="0"/>
        <w:adjustRightInd/>
        <w:snapToGrid/>
        <w:spacing w:line="360" w:lineRule="auto"/>
        <w:ind w:right="20" w:rightChars="0" w:firstLine="420" w:firstLineChars="200"/>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highlight w:val="none"/>
          <w:lang w:val="en-US" w:eastAsia="zh-CN"/>
        </w:rPr>
        <w:t>2.3.2</w:t>
      </w:r>
      <w:r>
        <w:rPr>
          <w:rFonts w:hint="eastAsia" w:asciiTheme="minorEastAsia" w:hAnsiTheme="minorEastAsia" w:eastAsiaTheme="minorEastAsia" w:cstheme="minorEastAsia"/>
          <w:color w:val="auto"/>
          <w:sz w:val="21"/>
          <w:szCs w:val="21"/>
          <w:highlight w:val="none"/>
        </w:rPr>
        <w:t>施工组织设计及资源配置情况（附件十</w:t>
      </w:r>
      <w:r>
        <w:rPr>
          <w:rFonts w:hint="eastAsia" w:asciiTheme="minorEastAsia" w:hAnsiTheme="minorEastAsia" w:eastAsiaTheme="minorEastAsia" w:cstheme="minorEastAsia"/>
          <w:color w:val="auto"/>
          <w:sz w:val="21"/>
          <w:szCs w:val="21"/>
          <w:highlight w:val="none"/>
          <w:lang w:val="en-US" w:eastAsia="zh-CN"/>
        </w:rPr>
        <w:t>一</w:t>
      </w:r>
      <w:r>
        <w:rPr>
          <w:rFonts w:hint="eastAsia" w:asciiTheme="minorEastAsia" w:hAnsiTheme="minorEastAsia" w:eastAsiaTheme="minorEastAsia" w:cstheme="minorEastAsia"/>
          <w:color w:val="auto"/>
          <w:sz w:val="21"/>
          <w:szCs w:val="21"/>
          <w:highlight w:val="none"/>
        </w:rPr>
        <w:t>），包括：施工工艺、施工方案、质量控制要点及对策、技术指导、工程重难点分析和对本工程的认识（</w:t>
      </w:r>
      <w:r>
        <w:rPr>
          <w:rFonts w:hint="eastAsia" w:asciiTheme="minorEastAsia" w:hAnsiTheme="minorEastAsia" w:eastAsiaTheme="minorEastAsia" w:cstheme="minorEastAsia"/>
          <w:color w:val="auto"/>
          <w:sz w:val="21"/>
          <w:szCs w:val="21"/>
          <w:highlight w:val="none"/>
          <w:lang w:val="en-US" w:eastAsia="zh-CN"/>
        </w:rPr>
        <w:t>深化设计需考虑全钢爬架预留位置的开孔，机电管线线槽的预留及预埋相关的开孔、塔吊附着埋件与铝合金模板固定的相关问题以及铝合金模板与砌筑、轻质隔墙、龙骨隔墙的接口处理问题，并</w:t>
      </w:r>
      <w:r>
        <w:rPr>
          <w:rFonts w:hint="eastAsia" w:asciiTheme="minorEastAsia" w:hAnsiTheme="minorEastAsia" w:eastAsiaTheme="minorEastAsia" w:cstheme="minorEastAsia"/>
          <w:color w:val="auto"/>
          <w:sz w:val="21"/>
          <w:szCs w:val="21"/>
          <w:highlight w:val="none"/>
        </w:rPr>
        <w:t>注明脱模剂的选用）；附主要人员证书、技术、质量人员配备情况（要求提供省级建设主管部门，复印件加盖公章）。</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2"/>
        <w:rPr>
          <w:rFonts w:hint="eastAsia" w:asciiTheme="minorEastAsia" w:hAnsiTheme="minorEastAsia" w:eastAsiaTheme="minorEastAsia" w:cstheme="minorEastAsia"/>
          <w:sz w:val="21"/>
          <w:szCs w:val="21"/>
        </w:rPr>
      </w:pPr>
      <w:bookmarkStart w:id="51" w:name="_Toc3108"/>
      <w:bookmarkStart w:id="52" w:name="_Toc23855"/>
      <w:r>
        <w:rPr>
          <w:rFonts w:hint="eastAsia" w:asciiTheme="minorEastAsia" w:hAnsiTheme="minorEastAsia" w:eastAsiaTheme="minorEastAsia" w:cstheme="minorEastAsia"/>
          <w:sz w:val="21"/>
          <w:szCs w:val="21"/>
        </w:rPr>
        <w:t>3、投标文件签署</w:t>
      </w:r>
      <w:bookmarkEnd w:id="51"/>
      <w:bookmarkEnd w:id="52"/>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20"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3.1</w:t>
      </w:r>
      <w:r>
        <w:rPr>
          <w:rFonts w:hint="eastAsia" w:asciiTheme="minorEastAsia" w:hAnsiTheme="minorEastAsia" w:eastAsiaTheme="minorEastAsia" w:cstheme="minorEastAsia"/>
          <w:sz w:val="21"/>
          <w:szCs w:val="21"/>
        </w:rPr>
        <w:t>投标单位按本章 2“投标文件的组成”的规定，编制投标文件。</w:t>
      </w:r>
    </w:p>
    <w:p>
      <w:pPr>
        <w:keepNext w:val="0"/>
        <w:keepLines w:val="0"/>
        <w:pageBreakBefore w:val="0"/>
        <w:widowControl/>
        <w:numPr>
          <w:ilvl w:val="0"/>
          <w:numId w:val="0"/>
        </w:numPr>
        <w:tabs>
          <w:tab w:val="left" w:pos="788"/>
        </w:tabs>
        <w:kinsoku/>
        <w:wordWrap/>
        <w:overflowPunct/>
        <w:topLinePunct w:val="0"/>
        <w:autoSpaceDE/>
        <w:autoSpaceDN/>
        <w:bidi w:val="0"/>
        <w:adjustRightInd/>
        <w:snapToGrid/>
        <w:spacing w:line="360" w:lineRule="auto"/>
        <w:ind w:left="0" w:lef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3.2</w:t>
      </w:r>
      <w:r>
        <w:rPr>
          <w:rFonts w:hint="eastAsia" w:asciiTheme="minorEastAsia" w:hAnsiTheme="minorEastAsia" w:eastAsiaTheme="minorEastAsia" w:cstheme="minorEastAsia"/>
          <w:sz w:val="21"/>
          <w:szCs w:val="21"/>
        </w:rPr>
        <w:t>投标文件应使用不能擦去的墨水书写或打印，应加盖投标单位公章，并由投标单位法定代表人(或授权代表)亲自签署。由授权代表签署的，投标文件内应附法人授权委托书。投标文件若有涂改或修改，改动之处应加盖单位公章，并由投标单位法定代表人(或授权代表)签字确认。</w:t>
      </w:r>
    </w:p>
    <w:p>
      <w:pPr>
        <w:keepNext w:val="0"/>
        <w:keepLines w:val="0"/>
        <w:pageBreakBefore w:val="0"/>
        <w:widowControl/>
        <w:numPr>
          <w:ilvl w:val="0"/>
          <w:numId w:val="0"/>
        </w:numPr>
        <w:tabs>
          <w:tab w:val="left" w:pos="79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3.3</w:t>
      </w:r>
      <w:r>
        <w:rPr>
          <w:rFonts w:hint="eastAsia" w:asciiTheme="minorEastAsia" w:hAnsiTheme="minorEastAsia" w:eastAsiaTheme="minorEastAsia" w:cstheme="minorEastAsia"/>
          <w:sz w:val="21"/>
          <w:szCs w:val="21"/>
        </w:rPr>
        <w:t>投标文件应放置于密封袋内，封口处须有投标人法人代表或授权代表的签字并加盖投标单位公章。封皮上写明招标工程名称，投标人名称、投标人地址及截标日期前不得开启。标书粘好密封后于截标日期前递交招标人。</w:t>
      </w:r>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2"/>
        <w:rPr>
          <w:rFonts w:hint="eastAsia" w:asciiTheme="minorEastAsia" w:hAnsiTheme="minorEastAsia" w:eastAsiaTheme="minorEastAsia" w:cstheme="minorEastAsia"/>
          <w:sz w:val="21"/>
          <w:szCs w:val="21"/>
        </w:rPr>
      </w:pPr>
      <w:bookmarkStart w:id="53" w:name="_Toc28244"/>
      <w:bookmarkStart w:id="54" w:name="_Toc3711"/>
      <w:r>
        <w:rPr>
          <w:rFonts w:hint="eastAsia" w:asciiTheme="minorEastAsia" w:hAnsiTheme="minorEastAsia" w:eastAsiaTheme="minorEastAsia" w:cstheme="minorEastAsia"/>
          <w:sz w:val="21"/>
          <w:szCs w:val="21"/>
        </w:rPr>
        <w:t>4、投标书无效情况</w:t>
      </w:r>
      <w:bookmarkEnd w:id="53"/>
      <w:bookmarkEnd w:id="54"/>
    </w:p>
    <w:p>
      <w:pPr>
        <w:keepNext w:val="0"/>
        <w:keepLines w:val="0"/>
        <w:pageBreakBefore w:val="0"/>
        <w:widowControl/>
        <w:kinsoku/>
        <w:wordWrap/>
        <w:overflowPunct/>
        <w:topLinePunct w:val="0"/>
        <w:autoSpaceDE/>
        <w:autoSpaceDN/>
        <w:bidi w:val="0"/>
        <w:adjustRightInd/>
        <w:snapToGrid/>
        <w:spacing w:line="360" w:lineRule="auto"/>
        <w:ind w:left="42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有下列情况之一者投标书无效：</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4.1 </w:t>
      </w:r>
      <w:r>
        <w:rPr>
          <w:rFonts w:hint="eastAsia" w:asciiTheme="minorEastAsia" w:hAnsiTheme="minorEastAsia" w:eastAsiaTheme="minorEastAsia" w:cstheme="minorEastAsia"/>
          <w:sz w:val="21"/>
          <w:szCs w:val="21"/>
        </w:rPr>
        <w:t>投标人围标、串标、卖标、连标；</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4.2 </w:t>
      </w:r>
      <w:r>
        <w:rPr>
          <w:rFonts w:hint="eastAsia" w:asciiTheme="minorEastAsia" w:hAnsiTheme="minorEastAsia" w:eastAsiaTheme="minorEastAsia" w:cstheme="minorEastAsia"/>
          <w:sz w:val="21"/>
          <w:szCs w:val="21"/>
        </w:rPr>
        <w:t>投标书没有响应招标文件；</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4.3 </w:t>
      </w:r>
      <w:r>
        <w:rPr>
          <w:rFonts w:hint="eastAsia" w:asciiTheme="minorEastAsia" w:hAnsiTheme="minorEastAsia" w:eastAsiaTheme="minorEastAsia" w:cstheme="minorEastAsia"/>
          <w:sz w:val="21"/>
          <w:szCs w:val="21"/>
        </w:rPr>
        <w:t>逾期送达投标书；</w:t>
      </w:r>
    </w:p>
    <w:p>
      <w:pPr>
        <w:keepNext w:val="0"/>
        <w:keepLines w:val="0"/>
        <w:pageBreakBefore w:val="0"/>
        <w:widowControl/>
        <w:numPr>
          <w:ilvl w:val="0"/>
          <w:numId w:val="0"/>
        </w:numPr>
        <w:tabs>
          <w:tab w:val="left" w:pos="79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4.4 </w:t>
      </w:r>
      <w:r>
        <w:rPr>
          <w:rFonts w:hint="eastAsia" w:asciiTheme="minorEastAsia" w:hAnsiTheme="minorEastAsia" w:eastAsiaTheme="minorEastAsia" w:cstheme="minorEastAsia"/>
          <w:sz w:val="21"/>
          <w:szCs w:val="21"/>
        </w:rPr>
        <w:t>投标书未按要求密封，投标书封口处未签名或未加盖投标人公章的；封皮上未注明招标人名称、招标工程名称、投标人名称；</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4.5 </w:t>
      </w:r>
      <w:r>
        <w:rPr>
          <w:rFonts w:hint="eastAsia" w:asciiTheme="minorEastAsia" w:hAnsiTheme="minorEastAsia" w:eastAsiaTheme="minorEastAsia" w:cstheme="minorEastAsia"/>
          <w:sz w:val="21"/>
          <w:szCs w:val="21"/>
        </w:rPr>
        <w:t>投标书中实质内容部分字迹辨认不清，或者有涂改但未加盖投标人公章的；</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4.6 </w:t>
      </w:r>
      <w:r>
        <w:rPr>
          <w:rFonts w:hint="eastAsia" w:asciiTheme="minorEastAsia" w:hAnsiTheme="minorEastAsia" w:eastAsiaTheme="minorEastAsia" w:cstheme="minorEastAsia"/>
          <w:sz w:val="21"/>
          <w:szCs w:val="21"/>
        </w:rPr>
        <w:t>投标书中无投标人签字的；</w:t>
      </w:r>
    </w:p>
    <w:p>
      <w:pPr>
        <w:keepNext w:val="0"/>
        <w:keepLines w:val="0"/>
        <w:pageBreakBefore w:val="0"/>
        <w:widowControl/>
        <w:numPr>
          <w:ilvl w:val="0"/>
          <w:numId w:val="0"/>
        </w:numPr>
        <w:tabs>
          <w:tab w:val="left" w:pos="780"/>
        </w:tabs>
        <w:kinsoku/>
        <w:wordWrap/>
        <w:overflowPunct/>
        <w:topLinePunct w:val="0"/>
        <w:autoSpaceDE/>
        <w:autoSpaceDN/>
        <w:bidi w:val="0"/>
        <w:adjustRightInd/>
        <w:snapToGrid/>
        <w:spacing w:line="360" w:lineRule="auto"/>
        <w:ind w:left="415" w:leftChars="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4.7 </w:t>
      </w:r>
      <w:r>
        <w:rPr>
          <w:rFonts w:hint="eastAsia" w:asciiTheme="minorEastAsia" w:hAnsiTheme="minorEastAsia" w:eastAsiaTheme="minorEastAsia" w:cstheme="minorEastAsia"/>
          <w:sz w:val="21"/>
          <w:szCs w:val="21"/>
        </w:rPr>
        <w:t>任何未按招标文件规定要求编制投标文件的。</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sz w:val="24"/>
        </w:rPr>
      </w:pPr>
      <w:bookmarkStart w:id="55" w:name="_Toc25003_WPSOffice_Level2"/>
      <w:bookmarkStart w:id="56" w:name="_Toc26583"/>
      <w:bookmarkStart w:id="57" w:name="_Toc16379"/>
      <w:r>
        <w:rPr>
          <w:rFonts w:hint="eastAsia" w:asciiTheme="minorEastAsia" w:hAnsiTheme="minorEastAsia" w:eastAsiaTheme="minorEastAsia" w:cstheme="minorEastAsia"/>
          <w:b/>
          <w:sz w:val="28"/>
        </w:rPr>
        <w:t>（四）投标注意事项</w:t>
      </w:r>
      <w:bookmarkEnd w:id="55"/>
      <w:bookmarkEnd w:id="56"/>
      <w:bookmarkEnd w:id="57"/>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1、招标人提供统一报价表，投标人不得修改报价表中的任何内容（含工程量）及格式，否</w:t>
      </w:r>
    </w:p>
    <w:p>
      <w:pPr>
        <w:keepNext w:val="0"/>
        <w:keepLines w:val="0"/>
        <w:pageBreakBefore w:val="0"/>
        <w:widowControl/>
        <w:kinsoku/>
        <w:wordWrap/>
        <w:overflowPunct/>
        <w:topLinePunct w:val="0"/>
        <w:autoSpaceDE/>
        <w:autoSpaceDN/>
        <w:bidi w:val="0"/>
        <w:adjustRightInd/>
        <w:snapToGrid/>
        <w:spacing w:line="360" w:lineRule="auto"/>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则视为废标；投标人应按招标人提供的报价表进行报价。截标后如果招标人对投标人报价存在疑问，则要求投标人提供报价分析表，以供招标人判断其单价的合理性，投标人不得拒绝；</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2、确定的投标价格应当认为，投标单位在投标前已经稽核查明并理解该工程的全部招标文件所述包含的全部内容及其费用</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3、投标人应自行考虑实际施工图纸存在变更情况下的报价风险</w:t>
      </w:r>
      <w:r>
        <w:rPr>
          <w:rFonts w:hint="eastAsia" w:asciiTheme="minorEastAsia" w:hAnsiTheme="minorEastAsia" w:eastAsiaTheme="minorEastAsia" w:cstheme="minorEastAsia"/>
          <w:sz w:val="21"/>
          <w:szCs w:val="21"/>
          <w:lang w:val="en-US" w:eastAsia="zh-CN"/>
        </w:rPr>
        <w:t>，</w:t>
      </w:r>
      <w:r>
        <w:rPr>
          <w:rFonts w:hint="eastAsia" w:asciiTheme="minorEastAsia" w:hAnsiTheme="minorEastAsia" w:eastAsiaTheme="minorEastAsia" w:cstheme="minorEastAsia"/>
          <w:sz w:val="21"/>
          <w:szCs w:val="21"/>
        </w:rPr>
        <w:t>并将其包含在报价中，日后任何因图纸变更而引起的追加费用索赔，均不予同意；</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rPr>
        <w:t>4、如果投标人中标本工程，在工程的施工过程中</w:t>
      </w:r>
      <w:r>
        <w:rPr>
          <w:rFonts w:hint="eastAsia" w:asciiTheme="minorEastAsia" w:hAnsiTheme="minorEastAsia" w:eastAsiaTheme="minorEastAsia" w:cstheme="minorEastAsia"/>
          <w:sz w:val="21"/>
          <w:szCs w:val="21"/>
          <w:lang w:val="en-US" w:eastAsia="zh-CN"/>
        </w:rPr>
        <w:t>发生施工图纸变更</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投标人</w:t>
      </w:r>
      <w:r>
        <w:rPr>
          <w:rFonts w:hint="eastAsia" w:asciiTheme="minorEastAsia" w:hAnsiTheme="minorEastAsia" w:eastAsiaTheme="minorEastAsia" w:cstheme="minorEastAsia"/>
          <w:sz w:val="21"/>
          <w:szCs w:val="21"/>
          <w:highlight w:val="none"/>
          <w:lang w:val="en-US" w:eastAsia="zh-CN"/>
        </w:rPr>
        <w:t>应及时更换变更部位材料，满足招标人工期要求；</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如果投标人中标本工程，在工程的施工过程中，中标人的履约不能令招标人满意，或者中标人资源不足等无力承担某些分项工程的施工，致使招标人将中标人合同范围内的工程拿出重新发包，招标人在扣除该重新发包工程的价款后还须扣减中标人已完工程的结算价的 10%作为中标人无力承担某些分项工程的罚款；</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投标人承诺如其中标，在本招标工程的施工过程中，完全接受并执行招标人所制订的以及在施工过程中进一步细化调整后的的施工方案；其投标价格已完全考虑了不同的施工方案带来的资源以及工序调整等因素，不因招标人根据工程进展及施工需要调整施工方案而向招标人提出价格及工期方面的调整。</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left"/>
        <w:textAlignment w:val="auto"/>
        <w:outlineLvl w:val="9"/>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7、投标人承诺如其中标，在本招标的施工过程中将配专人进行全程配合指导，配合招标人图纸会审并提供配模设计及验算、咨询和技术研讨、过程专业培训和技术指导等服务工作。</w:t>
      </w:r>
    </w:p>
    <w:p>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0"/>
        <w:rPr>
          <w:rFonts w:hint="eastAsia" w:asciiTheme="minorEastAsia" w:hAnsiTheme="minorEastAsia" w:eastAsiaTheme="minorEastAsia" w:cstheme="minorEastAsia"/>
        </w:rPr>
      </w:pPr>
      <w:bookmarkStart w:id="58" w:name="_Toc31694"/>
      <w:bookmarkStart w:id="59" w:name="_Toc20061_WPSOffice_Level1"/>
      <w:bookmarkStart w:id="60" w:name="_Toc9317"/>
      <w:r>
        <w:rPr>
          <w:rFonts w:hint="eastAsia" w:asciiTheme="minorEastAsia" w:hAnsiTheme="minorEastAsia" w:eastAsiaTheme="minorEastAsia" w:cstheme="minorEastAsia"/>
          <w:b/>
          <w:sz w:val="32"/>
        </w:rPr>
        <w:t>三、投标报价说明</w:t>
      </w:r>
      <w:bookmarkEnd w:id="58"/>
      <w:bookmarkEnd w:id="59"/>
      <w:bookmarkEnd w:id="60"/>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b/>
          <w:sz w:val="28"/>
          <w:lang w:val="en-US" w:eastAsia="zh-CN"/>
        </w:rPr>
      </w:pPr>
      <w:bookmarkStart w:id="61" w:name="_Toc10666"/>
      <w:bookmarkStart w:id="62" w:name="_Toc9135"/>
      <w:bookmarkStart w:id="63" w:name="_Toc17325_WPSOffice_Level2"/>
      <w:r>
        <w:rPr>
          <w:rFonts w:hint="eastAsia" w:asciiTheme="minorEastAsia" w:hAnsiTheme="minorEastAsia" w:eastAsiaTheme="minorEastAsia" w:cstheme="minorEastAsia"/>
          <w:b/>
          <w:sz w:val="28"/>
          <w:lang w:eastAsia="zh-CN"/>
        </w:rPr>
        <w:t>（</w:t>
      </w:r>
      <w:r>
        <w:rPr>
          <w:rFonts w:hint="eastAsia" w:asciiTheme="minorEastAsia" w:hAnsiTheme="minorEastAsia" w:eastAsiaTheme="minorEastAsia" w:cstheme="minorEastAsia"/>
          <w:b/>
          <w:sz w:val="28"/>
          <w:lang w:val="en-US" w:eastAsia="zh-CN"/>
        </w:rPr>
        <w:t>一</w:t>
      </w:r>
      <w:r>
        <w:rPr>
          <w:rFonts w:hint="eastAsia" w:asciiTheme="minorEastAsia" w:hAnsiTheme="minorEastAsia" w:eastAsiaTheme="minorEastAsia" w:cstheme="minorEastAsia"/>
          <w:b/>
          <w:sz w:val="28"/>
          <w:lang w:eastAsia="zh-CN"/>
        </w:rPr>
        <w:t>）</w:t>
      </w:r>
      <w:r>
        <w:rPr>
          <w:rFonts w:hint="eastAsia" w:asciiTheme="minorEastAsia" w:hAnsiTheme="minorEastAsia" w:eastAsiaTheme="minorEastAsia" w:cstheme="minorEastAsia"/>
          <w:b/>
          <w:sz w:val="28"/>
          <w:lang w:val="en-US" w:eastAsia="zh-CN"/>
        </w:rPr>
        <w:t>报价要求</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1"/>
        <w:rPr>
          <w:rFonts w:hint="default" w:asciiTheme="minorEastAsia" w:hAnsiTheme="minorEastAsia" w:eastAsiaTheme="minorEastAsia" w:cstheme="minorEastAsia"/>
          <w:b/>
          <w:sz w:val="28"/>
          <w:lang w:val="en-US" w:eastAsia="zh-CN"/>
        </w:rPr>
      </w:pPr>
      <w:r>
        <w:rPr>
          <w:rFonts w:hint="eastAsia" w:asciiTheme="minorEastAsia" w:hAnsiTheme="minorEastAsia" w:eastAsiaTheme="minorEastAsia" w:cstheme="minorEastAsia"/>
          <w:sz w:val="21"/>
          <w:szCs w:val="21"/>
          <w:highlight w:val="none"/>
          <w:lang w:val="en-US" w:eastAsia="zh-CN"/>
        </w:rPr>
        <w:t>铝合金模板系统及相关材料租赁工程量清单（详见附件九：工程量清单报价表）本清单中工程量为暂定工程量，实际结算以货到工地经招标方指定人员确认签收量为准。</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r>
        <w:rPr>
          <w:rFonts w:hint="eastAsia" w:asciiTheme="minorEastAsia" w:hAnsiTheme="minorEastAsia" w:eastAsiaTheme="minorEastAsia" w:cstheme="minorEastAsia"/>
          <w:b/>
          <w:sz w:val="28"/>
        </w:rPr>
        <w:t>（</w:t>
      </w:r>
      <w:r>
        <w:rPr>
          <w:rFonts w:hint="eastAsia" w:asciiTheme="minorEastAsia" w:hAnsiTheme="minorEastAsia" w:eastAsiaTheme="minorEastAsia" w:cstheme="minorEastAsia"/>
          <w:b/>
          <w:sz w:val="28"/>
          <w:lang w:val="en-US" w:eastAsia="zh-CN"/>
        </w:rPr>
        <w:t>二</w:t>
      </w:r>
      <w:r>
        <w:rPr>
          <w:rFonts w:hint="eastAsia" w:asciiTheme="minorEastAsia" w:hAnsiTheme="minorEastAsia" w:eastAsiaTheme="minorEastAsia" w:cstheme="minorEastAsia"/>
          <w:b/>
          <w:sz w:val="28"/>
        </w:rPr>
        <w:t>）招标范围</w:t>
      </w:r>
      <w:bookmarkEnd w:id="61"/>
      <w:bookmarkEnd w:id="62"/>
      <w:bookmarkEnd w:id="63"/>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铝合金模板系统及相关材料租赁，包括一套铝合金模板系统的所有材料及配件（铝合金模板、各类型支撑、丝杆、垫片、销钉、锲片、角铝、对拉螺杆、背楞、背楞口、钢丝绳等其中穿墙连接件采用对拉螺杆（具体节点以实际深化为准），螺母、垫片均为一层的使用量，包括一套墙、柱、梁、楼梯模板</w:t>
      </w:r>
      <w:r>
        <w:rPr>
          <w:rFonts w:hint="eastAsia" w:asciiTheme="minorEastAsia" w:hAnsiTheme="minorEastAsia" w:eastAsiaTheme="minorEastAsia" w:cstheme="minorEastAsia"/>
          <w:sz w:val="21"/>
          <w:szCs w:val="21"/>
          <w:highlight w:val="none"/>
          <w:lang w:eastAsia="zh-CN"/>
        </w:rPr>
        <w:t>；</w:t>
      </w:r>
      <w:r>
        <w:rPr>
          <w:rFonts w:hint="eastAsia" w:asciiTheme="minorEastAsia" w:hAnsiTheme="minorEastAsia" w:eastAsiaTheme="minorEastAsia" w:cstheme="minorEastAsia"/>
          <w:sz w:val="21"/>
          <w:szCs w:val="21"/>
          <w:highlight w:val="none"/>
        </w:rPr>
        <w:t>支撑配件：楼板底配三套、梁底配三套、悬挑结构及飘板配三套竖向支撑配件；可重复穿墙螺杆及配套件按一层配置另加5％损耗；销钉、销片按一层配置另加10％损耗；K板螺丝按两层配置另加10%损耗；不含铝合金模板安拆工具及安装耗材(胶杯、胶管、脱模剂、止水螺杆等)。</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64" w:name="_Toc24842"/>
      <w:bookmarkStart w:id="65" w:name="_Toc6882"/>
      <w:bookmarkStart w:id="66" w:name="_Toc2153_WPSOffice_Level2"/>
      <w:r>
        <w:rPr>
          <w:rFonts w:hint="eastAsia" w:asciiTheme="minorEastAsia" w:hAnsiTheme="minorEastAsia" w:eastAsiaTheme="minorEastAsia" w:cstheme="minorEastAsia"/>
          <w:b/>
          <w:sz w:val="28"/>
        </w:rPr>
        <w:t>（</w:t>
      </w:r>
      <w:r>
        <w:rPr>
          <w:rFonts w:hint="eastAsia" w:asciiTheme="minorEastAsia" w:hAnsiTheme="minorEastAsia" w:eastAsiaTheme="minorEastAsia" w:cstheme="minorEastAsia"/>
          <w:b/>
          <w:sz w:val="28"/>
          <w:lang w:val="en-US" w:eastAsia="zh-CN"/>
        </w:rPr>
        <w:t>三</w:t>
      </w:r>
      <w:r>
        <w:rPr>
          <w:rFonts w:hint="eastAsia" w:asciiTheme="minorEastAsia" w:hAnsiTheme="minorEastAsia" w:eastAsiaTheme="minorEastAsia" w:cstheme="minorEastAsia"/>
          <w:b/>
          <w:sz w:val="28"/>
        </w:rPr>
        <w:t>）租赁方式</w:t>
      </w:r>
      <w:bookmarkEnd w:id="64"/>
      <w:bookmarkEnd w:id="65"/>
      <w:bookmarkEnd w:id="66"/>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投标方提供</w:t>
      </w:r>
      <w:r>
        <w:rPr>
          <w:rFonts w:hint="eastAsia" w:asciiTheme="minorEastAsia" w:hAnsiTheme="minorEastAsia" w:eastAsiaTheme="minorEastAsia" w:cstheme="minorEastAsia"/>
          <w:sz w:val="21"/>
          <w:szCs w:val="21"/>
          <w:lang w:val="en-US" w:eastAsia="zh-CN"/>
        </w:rPr>
        <w:t>本工程</w:t>
      </w:r>
      <w:r>
        <w:rPr>
          <w:rFonts w:hint="eastAsia" w:asciiTheme="minorEastAsia" w:hAnsiTheme="minorEastAsia" w:eastAsiaTheme="minorEastAsia" w:cstheme="minorEastAsia"/>
          <w:sz w:val="21"/>
          <w:szCs w:val="21"/>
        </w:rPr>
        <w:t>范围内铝合金模板系统及相关材料，货送至工地招标方指定地点并卸货（</w:t>
      </w:r>
      <w:r>
        <w:rPr>
          <w:rFonts w:hint="eastAsia" w:asciiTheme="minorEastAsia" w:hAnsiTheme="minorEastAsia" w:eastAsiaTheme="minorEastAsia" w:cstheme="minorEastAsia"/>
          <w:sz w:val="21"/>
          <w:szCs w:val="21"/>
          <w:lang w:val="en-US" w:eastAsia="zh-CN"/>
        </w:rPr>
        <w:t>招标</w:t>
      </w:r>
      <w:r>
        <w:rPr>
          <w:rFonts w:hint="eastAsia" w:asciiTheme="minorEastAsia" w:hAnsiTheme="minorEastAsia" w:eastAsiaTheme="minorEastAsia" w:cstheme="minorEastAsia"/>
          <w:sz w:val="21"/>
          <w:szCs w:val="21"/>
        </w:rPr>
        <w:t>方提供塔吊配合，因场地狭小造成增加的费用由</w:t>
      </w:r>
      <w:r>
        <w:rPr>
          <w:rFonts w:hint="eastAsia" w:asciiTheme="minorEastAsia" w:hAnsiTheme="minorEastAsia" w:eastAsiaTheme="minorEastAsia" w:cstheme="minorEastAsia"/>
          <w:sz w:val="21"/>
          <w:szCs w:val="21"/>
          <w:lang w:val="en-US" w:eastAsia="zh-CN"/>
        </w:rPr>
        <w:t>投标</w:t>
      </w:r>
      <w:r>
        <w:rPr>
          <w:rFonts w:hint="eastAsia" w:asciiTheme="minorEastAsia" w:hAnsiTheme="minorEastAsia" w:eastAsiaTheme="minorEastAsia" w:cstheme="minorEastAsia"/>
          <w:sz w:val="21"/>
          <w:szCs w:val="21"/>
        </w:rPr>
        <w:t>方承担，工厂装卸车</w:t>
      </w:r>
      <w:r>
        <w:rPr>
          <w:rFonts w:hint="eastAsia" w:asciiTheme="minorEastAsia" w:hAnsiTheme="minorEastAsia" w:eastAsiaTheme="minorEastAsia" w:cstheme="minorEastAsia"/>
          <w:sz w:val="21"/>
          <w:szCs w:val="21"/>
          <w:lang w:val="en-US" w:eastAsia="zh-CN"/>
        </w:rPr>
        <w:t>投标</w:t>
      </w:r>
      <w:r>
        <w:rPr>
          <w:rFonts w:hint="eastAsia" w:asciiTheme="minorEastAsia" w:hAnsiTheme="minorEastAsia" w:eastAsiaTheme="minorEastAsia" w:cstheme="minorEastAsia"/>
          <w:sz w:val="21"/>
          <w:szCs w:val="21"/>
        </w:rPr>
        <w:t>方负责，货到工地进场卸车），</w:t>
      </w:r>
      <w:r>
        <w:rPr>
          <w:rFonts w:hint="eastAsia" w:asciiTheme="minorEastAsia" w:hAnsiTheme="minorEastAsia" w:eastAsiaTheme="minorEastAsia" w:cstheme="minorEastAsia"/>
          <w:sz w:val="21"/>
          <w:szCs w:val="21"/>
          <w:lang w:val="en-US" w:eastAsia="zh-CN"/>
        </w:rPr>
        <w:t>投标方</w:t>
      </w:r>
      <w:r>
        <w:rPr>
          <w:rFonts w:hint="eastAsia" w:asciiTheme="minorEastAsia" w:hAnsiTheme="minorEastAsia" w:eastAsiaTheme="minorEastAsia" w:cstheme="minorEastAsia"/>
          <w:sz w:val="21"/>
          <w:szCs w:val="21"/>
        </w:rPr>
        <w:t>负责铝合金模板系统返厂维修（包运输、维修费用及维修人员的差旅费）</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highlight w:val="none"/>
          <w:lang w:val="en-US" w:eastAsia="zh-CN"/>
        </w:rPr>
        <w:t>完工退场后的铝合金模板系统由指定</w:t>
      </w:r>
      <w:r>
        <w:rPr>
          <w:rFonts w:hint="eastAsia" w:asciiTheme="minorEastAsia" w:hAnsiTheme="minorEastAsia" w:eastAsiaTheme="minorEastAsia" w:cstheme="minorEastAsia"/>
          <w:sz w:val="21"/>
          <w:szCs w:val="21"/>
          <w:highlight w:val="none"/>
        </w:rPr>
        <w:t>土建分包单位负责</w:t>
      </w:r>
      <w:r>
        <w:rPr>
          <w:rFonts w:hint="eastAsia" w:asciiTheme="minorEastAsia" w:hAnsiTheme="minorEastAsia" w:eastAsiaTheme="minorEastAsia" w:cstheme="minorEastAsia"/>
          <w:sz w:val="21"/>
          <w:szCs w:val="21"/>
          <w:highlight w:val="none"/>
          <w:lang w:val="en-US" w:eastAsia="zh-CN"/>
        </w:rPr>
        <w:t>吊运至指定地点，投标方负责打包装车。</w:t>
      </w:r>
      <w:r>
        <w:rPr>
          <w:rFonts w:hint="eastAsia" w:asciiTheme="minorEastAsia" w:hAnsiTheme="minorEastAsia" w:eastAsiaTheme="minorEastAsia" w:cstheme="minorEastAsia"/>
          <w:sz w:val="21"/>
          <w:szCs w:val="21"/>
          <w:lang w:val="en-US" w:eastAsia="zh-CN"/>
        </w:rPr>
        <w:t>投标方需</w:t>
      </w:r>
      <w:r>
        <w:rPr>
          <w:rFonts w:hint="eastAsia" w:asciiTheme="minorEastAsia" w:hAnsiTheme="minorEastAsia" w:eastAsiaTheme="minorEastAsia" w:cstheme="minorEastAsia"/>
          <w:sz w:val="21"/>
          <w:szCs w:val="21"/>
        </w:rPr>
        <w:t>配合招标方图纸会审并提供配模设计及验算、试拼装、咨询和技术研讨、过程专业培训和技术指导等服务工作。招标方有权对租赁方式随时进行调整，投标方不得因此向招标方提出价款的索赔。</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67" w:name="_Toc23103"/>
      <w:bookmarkStart w:id="68" w:name="_Toc27232_WPSOffice_Level2"/>
      <w:bookmarkStart w:id="69" w:name="_Toc2371"/>
      <w:r>
        <w:rPr>
          <w:rFonts w:hint="eastAsia" w:asciiTheme="minorEastAsia" w:hAnsiTheme="minorEastAsia" w:eastAsiaTheme="minorEastAsia" w:cstheme="minorEastAsia"/>
          <w:b/>
          <w:sz w:val="28"/>
        </w:rPr>
        <w:t>（</w:t>
      </w:r>
      <w:r>
        <w:rPr>
          <w:rFonts w:hint="eastAsia" w:asciiTheme="minorEastAsia" w:hAnsiTheme="minorEastAsia" w:eastAsiaTheme="minorEastAsia" w:cstheme="minorEastAsia"/>
          <w:b/>
          <w:sz w:val="28"/>
          <w:lang w:val="en-US" w:eastAsia="zh-CN"/>
        </w:rPr>
        <w:t>四</w:t>
      </w:r>
      <w:r>
        <w:rPr>
          <w:rFonts w:hint="eastAsia" w:asciiTheme="minorEastAsia" w:hAnsiTheme="minorEastAsia" w:eastAsiaTheme="minorEastAsia" w:cstheme="minorEastAsia"/>
          <w:b/>
          <w:sz w:val="28"/>
        </w:rPr>
        <w:t>）工期要求</w:t>
      </w:r>
      <w:bookmarkEnd w:id="67"/>
      <w:bookmarkEnd w:id="68"/>
      <w:bookmarkEnd w:id="69"/>
    </w:p>
    <w:p>
      <w:pPr>
        <w:keepNext w:val="0"/>
        <w:keepLines w:val="0"/>
        <w:pageBreakBefore w:val="0"/>
        <w:widowControl/>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、计划开工日期：</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rPr>
        <w:t>日</w:t>
      </w:r>
      <w:r>
        <w:rPr>
          <w:rFonts w:hint="eastAsia" w:asciiTheme="minorEastAsia" w:hAnsiTheme="minorEastAsia" w:eastAsiaTheme="minorEastAsia" w:cstheme="minorEastAsia"/>
          <w:sz w:val="21"/>
          <w:szCs w:val="21"/>
          <w:highlight w:val="none"/>
        </w:rPr>
        <w:t xml:space="preserve"> （标准层开始施工日期，非正式施工图纸下发日期），计划竣工日期：</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rPr>
        <w:t>年</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none"/>
        </w:rPr>
        <w:t>月</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none"/>
        </w:rPr>
        <w:t xml:space="preserve">日 </w:t>
      </w:r>
      <w:r>
        <w:rPr>
          <w:rFonts w:hint="eastAsia" w:asciiTheme="minorEastAsia" w:hAnsiTheme="minorEastAsia" w:eastAsiaTheme="minorEastAsia" w:cstheme="minorEastAsia"/>
          <w:sz w:val="21"/>
          <w:szCs w:val="21"/>
          <w:highlight w:val="none"/>
        </w:rPr>
        <w:t>（开竣工日期最终以实际为准，投标方需满足招标方工期要求）</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其中：</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rPr>
        <w:t>投标方接收到招标</w:t>
      </w:r>
      <w:r>
        <w:rPr>
          <w:rFonts w:hint="eastAsia" w:asciiTheme="minorEastAsia" w:hAnsiTheme="minorEastAsia" w:eastAsiaTheme="minorEastAsia" w:cstheme="minorEastAsia"/>
          <w:sz w:val="21"/>
          <w:szCs w:val="21"/>
          <w:lang w:val="en-US" w:eastAsia="zh-CN"/>
        </w:rPr>
        <w:t>方</w:t>
      </w:r>
      <w:r>
        <w:rPr>
          <w:rFonts w:hint="eastAsia" w:asciiTheme="minorEastAsia" w:hAnsiTheme="minorEastAsia" w:eastAsiaTheme="minorEastAsia" w:cstheme="minorEastAsia"/>
          <w:sz w:val="21"/>
          <w:szCs w:val="21"/>
        </w:rPr>
        <w:t>下发正式版施工图纸后</w:t>
      </w:r>
      <w:r>
        <w:rPr>
          <w:rFonts w:hint="eastAsia" w:asciiTheme="minorEastAsia" w:hAnsiTheme="minorEastAsia" w:eastAsiaTheme="minorEastAsia" w:cstheme="minorEastAsia"/>
          <w:sz w:val="21"/>
          <w:szCs w:val="21"/>
          <w:highlight w:val="none"/>
        </w:rPr>
        <w:t xml:space="preserve"> </w:t>
      </w:r>
      <w:r>
        <w:rPr>
          <w:rFonts w:hint="eastAsia" w:asciiTheme="minorEastAsia" w:hAnsiTheme="minorEastAsia" w:eastAsiaTheme="minorEastAsia" w:cstheme="minorEastAsia"/>
          <w:sz w:val="21"/>
          <w:szCs w:val="21"/>
          <w:highlight w:val="none"/>
          <w:u w:val="single"/>
          <w:lang w:val="en-US" w:eastAsia="zh-CN"/>
        </w:rPr>
        <w:t>5</w:t>
      </w:r>
      <w:r>
        <w:rPr>
          <w:rFonts w:hint="eastAsia" w:asciiTheme="minorEastAsia" w:hAnsiTheme="minorEastAsia" w:eastAsiaTheme="minorEastAsia" w:cstheme="minorEastAsia"/>
          <w:sz w:val="21"/>
          <w:szCs w:val="21"/>
          <w:highlight w:val="none"/>
        </w:rPr>
        <w:t>天内完成全套施工图图纸会审（包括但不限于建筑、结构、水、电图纸）及铝合金模板专项图纸会审（投标方在接收到图纸后</w:t>
      </w:r>
      <w:r>
        <w:rPr>
          <w:rFonts w:hint="eastAsia" w:asciiTheme="minorEastAsia" w:hAnsiTheme="minorEastAsia" w:eastAsiaTheme="minorEastAsia" w:cstheme="minorEastAsia"/>
          <w:sz w:val="21"/>
          <w:szCs w:val="21"/>
          <w:highlight w:val="none"/>
          <w:u w:val="single"/>
        </w:rPr>
        <w:t xml:space="preserve"> 1 </w:t>
      </w:r>
      <w:r>
        <w:rPr>
          <w:rFonts w:hint="eastAsia" w:asciiTheme="minorEastAsia" w:hAnsiTheme="minorEastAsia" w:eastAsiaTheme="minorEastAsia" w:cstheme="minorEastAsia"/>
          <w:sz w:val="21"/>
          <w:szCs w:val="21"/>
          <w:highlight w:val="none"/>
        </w:rPr>
        <w:t>天需向投标方提出铝合金模板深化所需的图纸要求，否则因图纸无法达到深化要求而造成的工期延误并不予以顺延，由此造成损失由投标方承担）；</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完成全套施工图图纸会审及铝合金模板专项图纸会审后</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5-</w:t>
      </w:r>
      <w:r>
        <w:rPr>
          <w:rFonts w:hint="eastAsia" w:asciiTheme="minorEastAsia" w:hAnsiTheme="minorEastAsia" w:eastAsiaTheme="minorEastAsia" w:cstheme="minorEastAsia"/>
          <w:sz w:val="21"/>
          <w:szCs w:val="21"/>
          <w:highlight w:val="none"/>
          <w:u w:val="single"/>
        </w:rPr>
        <w:t>10</w:t>
      </w:r>
      <w:r>
        <w:rPr>
          <w:rFonts w:hint="eastAsia" w:asciiTheme="minorEastAsia" w:hAnsiTheme="minorEastAsia" w:eastAsiaTheme="minorEastAsia" w:cstheme="minorEastAsia"/>
          <w:sz w:val="21"/>
          <w:szCs w:val="21"/>
          <w:highlight w:val="none"/>
        </w:rPr>
        <w:t>天内完成深化铝合金模板加工图纸；</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完成深化铝合金模板加工图纸后</w:t>
      </w:r>
      <w:r>
        <w:rPr>
          <w:rFonts w:hint="eastAsia" w:asciiTheme="minorEastAsia" w:hAnsiTheme="minorEastAsia" w:eastAsiaTheme="minorEastAsia" w:cstheme="minorEastAsia"/>
          <w:sz w:val="21"/>
          <w:szCs w:val="21"/>
          <w:highlight w:val="none"/>
          <w:u w:val="none"/>
        </w:rPr>
        <w:t xml:space="preserve"> </w:t>
      </w:r>
      <w:r>
        <w:rPr>
          <w:rFonts w:hint="eastAsia" w:asciiTheme="minorEastAsia" w:hAnsiTheme="minorEastAsia" w:eastAsiaTheme="minorEastAsia" w:cstheme="minorEastAsia"/>
          <w:sz w:val="21"/>
          <w:szCs w:val="21"/>
          <w:highlight w:val="none"/>
          <w:u w:val="single"/>
        </w:rPr>
        <w:t>15</w:t>
      </w:r>
      <w:r>
        <w:rPr>
          <w:rFonts w:hint="eastAsia" w:asciiTheme="minorEastAsia" w:hAnsiTheme="minorEastAsia" w:eastAsiaTheme="minorEastAsia" w:cstheme="minorEastAsia"/>
          <w:sz w:val="21"/>
          <w:szCs w:val="21"/>
          <w:highlight w:val="none"/>
          <w:u w:val="single"/>
          <w:lang w:val="en-US" w:eastAsia="zh-CN"/>
        </w:rPr>
        <w:t>-20</w:t>
      </w:r>
      <w:r>
        <w:rPr>
          <w:rFonts w:hint="eastAsia" w:asciiTheme="minorEastAsia" w:hAnsiTheme="minorEastAsia" w:eastAsiaTheme="minorEastAsia" w:cstheme="minorEastAsia"/>
          <w:sz w:val="21"/>
          <w:szCs w:val="21"/>
          <w:highlight w:val="none"/>
        </w:rPr>
        <w:t>天内完成铝合金模板生产；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200" w:right="0" w:rightChars="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（4）完成</w:t>
      </w:r>
      <w:r>
        <w:rPr>
          <w:rFonts w:hint="eastAsia" w:asciiTheme="minorEastAsia" w:hAnsiTheme="minorEastAsia" w:eastAsiaTheme="minorEastAsia" w:cstheme="minorEastAsia"/>
          <w:sz w:val="21"/>
          <w:szCs w:val="21"/>
          <w:highlight w:val="none"/>
          <w:lang w:eastAsia="zh-CN"/>
        </w:rPr>
        <w:t>铝合金模板</w:t>
      </w:r>
      <w:r>
        <w:rPr>
          <w:rFonts w:hint="eastAsia" w:asciiTheme="minorEastAsia" w:hAnsiTheme="minorEastAsia" w:eastAsiaTheme="minorEastAsia" w:cstheme="minorEastAsia"/>
          <w:sz w:val="21"/>
          <w:szCs w:val="21"/>
          <w:highlight w:val="none"/>
        </w:rPr>
        <w:t xml:space="preserve">生产后 </w:t>
      </w:r>
      <w:r>
        <w:rPr>
          <w:rFonts w:hint="eastAsia" w:asciiTheme="minorEastAsia" w:hAnsiTheme="minorEastAsia" w:eastAsiaTheme="minorEastAsia" w:cstheme="minorEastAsia"/>
          <w:sz w:val="21"/>
          <w:szCs w:val="21"/>
          <w:highlight w:val="none"/>
          <w:u w:val="single"/>
          <w:lang w:val="en-US" w:eastAsia="zh-CN"/>
        </w:rPr>
        <w:t>10</w:t>
      </w:r>
      <w:r>
        <w:rPr>
          <w:rFonts w:hint="eastAsia" w:asciiTheme="minorEastAsia" w:hAnsiTheme="minorEastAsia" w:eastAsiaTheme="minorEastAsia" w:cstheme="minorEastAsia"/>
          <w:sz w:val="21"/>
          <w:szCs w:val="21"/>
          <w:highlight w:val="none"/>
        </w:rPr>
        <w:t>天内完成工厂试拼装；</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5</w:t>
      </w:r>
      <w:r>
        <w:rPr>
          <w:rFonts w:hint="eastAsia" w:asciiTheme="minorEastAsia" w:hAnsiTheme="minorEastAsia" w:eastAsiaTheme="minorEastAsia" w:cstheme="minorEastAsia"/>
          <w:sz w:val="21"/>
          <w:szCs w:val="21"/>
          <w:highlight w:val="none"/>
        </w:rPr>
        <w:t>）工厂试拼装后</w:t>
      </w:r>
      <w:r>
        <w:rPr>
          <w:rFonts w:hint="eastAsia" w:asciiTheme="minorEastAsia" w:hAnsiTheme="minorEastAsia" w:eastAsiaTheme="minorEastAsia" w:cstheme="minorEastAsia"/>
          <w:sz w:val="21"/>
          <w:szCs w:val="21"/>
          <w:highlight w:val="none"/>
          <w:u w:val="single"/>
        </w:rPr>
        <w:t xml:space="preserve"> 5 </w:t>
      </w:r>
      <w:r>
        <w:rPr>
          <w:rFonts w:hint="eastAsia" w:asciiTheme="minorEastAsia" w:hAnsiTheme="minorEastAsia" w:eastAsiaTheme="minorEastAsia" w:cstheme="minorEastAsia"/>
          <w:sz w:val="21"/>
          <w:szCs w:val="21"/>
          <w:highlight w:val="none"/>
        </w:rPr>
        <w:t>天内完成验收、编号包装、货送到现场（送货地点：</w:t>
      </w:r>
      <w:r>
        <w:rPr>
          <w:rFonts w:hint="eastAsia" w:asciiTheme="minorEastAsia" w:hAnsiTheme="minorEastAsia" w:eastAsiaTheme="minorEastAsia" w:cstheme="minorEastAsia"/>
          <w:sz w:val="21"/>
          <w:szCs w:val="21"/>
          <w:highlight w:val="none"/>
          <w:lang w:val="en-US" w:eastAsia="zh-CN"/>
        </w:rPr>
        <w:t>株洲金茂如茂苑项目南区施工总承包</w:t>
      </w:r>
      <w:r>
        <w:rPr>
          <w:rFonts w:hint="eastAsia" w:asciiTheme="minorEastAsia" w:hAnsiTheme="minorEastAsia" w:eastAsiaTheme="minorEastAsia" w:cstheme="minorEastAsia"/>
          <w:sz w:val="21"/>
          <w:szCs w:val="21"/>
          <w:highlight w:val="none"/>
        </w:rPr>
        <w:t>工程现场，材料堆放位置以招标方要求为准）；</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6</w:t>
      </w:r>
      <w:r>
        <w:rPr>
          <w:rFonts w:hint="eastAsia" w:asciiTheme="minorEastAsia" w:hAnsiTheme="minorEastAsia" w:eastAsiaTheme="minorEastAsia" w:cstheme="minorEastAsia"/>
          <w:sz w:val="21"/>
          <w:szCs w:val="21"/>
          <w:highlight w:val="none"/>
        </w:rPr>
        <w:t>）投标方接收到招标</w:t>
      </w:r>
      <w:r>
        <w:rPr>
          <w:rFonts w:hint="eastAsia" w:asciiTheme="minorEastAsia" w:hAnsiTheme="minorEastAsia" w:eastAsiaTheme="minorEastAsia" w:cstheme="minorEastAsia"/>
          <w:sz w:val="21"/>
          <w:szCs w:val="21"/>
          <w:highlight w:val="none"/>
          <w:lang w:val="en-US" w:eastAsia="zh-CN"/>
        </w:rPr>
        <w:t>方</w:t>
      </w:r>
      <w:r>
        <w:rPr>
          <w:rFonts w:hint="eastAsia" w:asciiTheme="minorEastAsia" w:hAnsiTheme="minorEastAsia" w:eastAsiaTheme="minorEastAsia" w:cstheme="minorEastAsia"/>
          <w:sz w:val="21"/>
          <w:szCs w:val="21"/>
          <w:highlight w:val="none"/>
        </w:rPr>
        <w:t>下发正式版施工图纸后到货送到现场，总时间需控制在</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3</w:t>
      </w:r>
      <w:r>
        <w:rPr>
          <w:rFonts w:hint="eastAsia" w:asciiTheme="minorEastAsia" w:hAnsiTheme="minorEastAsia" w:eastAsiaTheme="minorEastAsia" w:cstheme="minorEastAsia"/>
          <w:sz w:val="21"/>
          <w:szCs w:val="21"/>
          <w:highlight w:val="none"/>
          <w:u w:val="single"/>
        </w:rPr>
        <w:t>5</w:t>
      </w:r>
      <w:r>
        <w:rPr>
          <w:rFonts w:hint="eastAsia" w:asciiTheme="minorEastAsia" w:hAnsiTheme="minorEastAsia" w:eastAsiaTheme="minorEastAsia" w:cstheme="minorEastAsia"/>
          <w:sz w:val="21"/>
          <w:szCs w:val="21"/>
          <w:highlight w:val="none"/>
        </w:rPr>
        <w:t>天内；</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）若补充构件</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2 </w:t>
      </w:r>
      <w:r>
        <w:rPr>
          <w:rFonts w:hint="eastAsia" w:asciiTheme="minorEastAsia" w:hAnsiTheme="minorEastAsia" w:eastAsiaTheme="minorEastAsia" w:cstheme="minorEastAsia"/>
          <w:sz w:val="21"/>
          <w:szCs w:val="21"/>
          <w:highlight w:val="none"/>
        </w:rPr>
        <w:t>天内到货；若构件需返厂修改，</w:t>
      </w:r>
      <w:r>
        <w:rPr>
          <w:rFonts w:hint="eastAsia" w:asciiTheme="minorEastAsia" w:hAnsiTheme="minorEastAsia" w:eastAsiaTheme="minorEastAsia" w:cstheme="minorEastAsia"/>
          <w:sz w:val="21"/>
          <w:szCs w:val="21"/>
          <w:highlight w:val="none"/>
          <w:u w:val="single"/>
          <w:lang w:val="en-US" w:eastAsia="zh-CN"/>
        </w:rPr>
        <w:t xml:space="preserve"> </w:t>
      </w:r>
      <w:r>
        <w:rPr>
          <w:rFonts w:hint="eastAsia" w:asciiTheme="minorEastAsia" w:hAnsiTheme="minorEastAsia" w:eastAsiaTheme="minorEastAsia" w:cstheme="minorEastAsia"/>
          <w:sz w:val="21"/>
          <w:szCs w:val="21"/>
          <w:highlight w:val="none"/>
          <w:u w:val="single"/>
        </w:rPr>
        <w:t xml:space="preserve">5 </w:t>
      </w:r>
      <w:r>
        <w:rPr>
          <w:rFonts w:hint="eastAsia" w:asciiTheme="minorEastAsia" w:hAnsiTheme="minorEastAsia" w:eastAsiaTheme="minorEastAsia" w:cstheme="minorEastAsia"/>
          <w:sz w:val="21"/>
          <w:szCs w:val="21"/>
        </w:rPr>
        <w:t>天内到货</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如每次补货时间超出招标方要求的限定时间，造成的经济损失和责任由中标方承担，且每次处以中标方</w:t>
      </w:r>
      <w:r>
        <w:rPr>
          <w:rFonts w:hint="eastAsia" w:asciiTheme="minorEastAsia" w:hAnsiTheme="minorEastAsia" w:eastAsiaTheme="minorEastAsia" w:cstheme="minorEastAsia"/>
          <w:sz w:val="21"/>
          <w:szCs w:val="21"/>
          <w:u w:val="single"/>
          <w:lang w:val="en-US" w:eastAsia="zh-CN"/>
        </w:rPr>
        <w:t>5000</w:t>
      </w:r>
      <w:r>
        <w:rPr>
          <w:rFonts w:hint="eastAsia" w:asciiTheme="minorEastAsia" w:hAnsiTheme="minorEastAsia" w:eastAsiaTheme="minorEastAsia" w:cstheme="minorEastAsia"/>
          <w:sz w:val="21"/>
          <w:szCs w:val="21"/>
          <w:lang w:val="en-US" w:eastAsia="zh-CN"/>
        </w:rPr>
        <w:t>元罚款。</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2、因投标方原因造成工期延误导致业主对招标方罚款，招标方将依据业主罚款分摊给投标方承担。</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工程实际进度与计划进度不符时，投标方应按招标方代表的要求提出改进措施，报招标方代表批准后实施。由于投标方原因引起的工期延误，即使招标方代表批准同意调整进度计划，但工期也不可视为招标方允许顺延，确因属不可抗力原因除外；</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、不可抗力原因和因素的认定标准</w:t>
      </w:r>
    </w:p>
    <w:p>
      <w:pPr>
        <w:keepNext w:val="0"/>
        <w:keepLines w:val="0"/>
        <w:pageBreakBefore w:val="0"/>
        <w:widowControl/>
        <w:numPr>
          <w:ilvl w:val="0"/>
          <w:numId w:val="0"/>
        </w:numPr>
        <w:tabs>
          <w:tab w:val="left" w:pos="680"/>
        </w:tabs>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4.1 </w:t>
      </w:r>
      <w:r>
        <w:rPr>
          <w:rFonts w:hint="eastAsia" w:asciiTheme="minorEastAsia" w:hAnsiTheme="minorEastAsia" w:eastAsiaTheme="minorEastAsia" w:cstheme="minorEastAsia"/>
          <w:sz w:val="21"/>
          <w:szCs w:val="21"/>
        </w:rPr>
        <w:t>六级以上的地震。</w:t>
      </w:r>
    </w:p>
    <w:p>
      <w:pPr>
        <w:keepNext w:val="0"/>
        <w:keepLines w:val="0"/>
        <w:pageBreakBefore w:val="0"/>
        <w:widowControl/>
        <w:numPr>
          <w:ilvl w:val="0"/>
          <w:numId w:val="0"/>
        </w:numPr>
        <w:tabs>
          <w:tab w:val="left" w:pos="680"/>
        </w:tabs>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4.2 </w:t>
      </w:r>
      <w:r>
        <w:rPr>
          <w:rFonts w:hint="eastAsia" w:asciiTheme="minorEastAsia" w:hAnsiTheme="minorEastAsia" w:eastAsiaTheme="minorEastAsia" w:cstheme="minorEastAsia"/>
          <w:sz w:val="21"/>
          <w:szCs w:val="21"/>
        </w:rPr>
        <w:t>七级以上持续一天的台风。</w:t>
      </w:r>
    </w:p>
    <w:p>
      <w:pPr>
        <w:keepNext w:val="0"/>
        <w:keepLines w:val="0"/>
        <w:pageBreakBefore w:val="0"/>
        <w:widowControl/>
        <w:numPr>
          <w:ilvl w:val="0"/>
          <w:numId w:val="0"/>
        </w:numPr>
        <w:tabs>
          <w:tab w:val="left" w:pos="640"/>
        </w:tabs>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4.3 </w:t>
      </w:r>
      <w:r>
        <w:rPr>
          <w:rFonts w:hint="eastAsia" w:asciiTheme="minorEastAsia" w:hAnsiTheme="minorEastAsia" w:eastAsiaTheme="minorEastAsia" w:cstheme="minorEastAsia"/>
          <w:sz w:val="21"/>
          <w:szCs w:val="21"/>
        </w:rPr>
        <w:t>100mm 以上的持续二十四小时的大雨、暴雨。</w:t>
      </w:r>
    </w:p>
    <w:p>
      <w:pPr>
        <w:keepNext w:val="0"/>
        <w:keepLines w:val="0"/>
        <w:pageBreakBefore w:val="0"/>
        <w:widowControl/>
        <w:numPr>
          <w:ilvl w:val="0"/>
          <w:numId w:val="0"/>
        </w:numPr>
        <w:tabs>
          <w:tab w:val="left" w:pos="680"/>
        </w:tabs>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4.4 </w:t>
      </w:r>
      <w:r>
        <w:rPr>
          <w:rFonts w:hint="eastAsia" w:asciiTheme="minorEastAsia" w:hAnsiTheme="minorEastAsia" w:eastAsiaTheme="minorEastAsia" w:cstheme="minorEastAsia"/>
          <w:sz w:val="21"/>
          <w:szCs w:val="21"/>
        </w:rPr>
        <w:t>自然原因发生的火灾。</w:t>
      </w:r>
    </w:p>
    <w:p>
      <w:pPr>
        <w:keepNext w:val="0"/>
        <w:keepLines w:val="0"/>
        <w:pageBreakBefore w:val="0"/>
        <w:widowControl/>
        <w:numPr>
          <w:ilvl w:val="0"/>
          <w:numId w:val="0"/>
        </w:numPr>
        <w:tabs>
          <w:tab w:val="left" w:pos="680"/>
        </w:tabs>
        <w:kinsoku/>
        <w:wordWrap/>
        <w:overflowPunct/>
        <w:topLinePunct w:val="0"/>
        <w:autoSpaceDE/>
        <w:autoSpaceDN/>
        <w:bidi w:val="0"/>
        <w:adjustRightInd/>
        <w:snapToGrid/>
        <w:spacing w:line="360" w:lineRule="auto"/>
        <w:ind w:left="0" w:leftChars="0"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4.5 </w:t>
      </w:r>
      <w:r>
        <w:rPr>
          <w:rFonts w:hint="eastAsia" w:asciiTheme="minorEastAsia" w:hAnsiTheme="minorEastAsia" w:eastAsiaTheme="minorEastAsia" w:cstheme="minorEastAsia"/>
          <w:sz w:val="21"/>
          <w:szCs w:val="21"/>
        </w:rPr>
        <w:t>其它不可抗力原因。</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、招标方有权要求投标方调整工期安排，工期的提前或延长,并不附带增加投标方任何额外费用，在延长工期期间所增加的项目也按原定的合同单价计算。</w:t>
      </w:r>
    </w:p>
    <w:p>
      <w:pPr>
        <w:keepNext w:val="0"/>
        <w:keepLines w:val="0"/>
        <w:pageBreakBefore w:val="0"/>
        <w:widowControl/>
        <w:kinsoku/>
        <w:wordWrap/>
        <w:overflowPunct/>
        <w:topLinePunct w:val="0"/>
        <w:autoSpaceDE/>
        <w:autoSpaceDN/>
        <w:bidi w:val="0"/>
        <w:adjustRightInd/>
        <w:snapToGrid/>
        <w:spacing w:line="360" w:lineRule="auto"/>
        <w:ind w:left="0"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、因现场工期延误导致业主对招标方罚款，招标方将依据业主罚款分摊给投标方承担。</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70" w:name="_Toc8872_WPSOffice_Level2"/>
      <w:bookmarkStart w:id="71" w:name="_Toc24759"/>
      <w:bookmarkStart w:id="72" w:name="_Toc12798"/>
      <w:r>
        <w:rPr>
          <w:rFonts w:hint="eastAsia" w:asciiTheme="minorEastAsia" w:hAnsiTheme="minorEastAsia" w:eastAsiaTheme="minorEastAsia" w:cstheme="minorEastAsia"/>
          <w:b/>
          <w:sz w:val="28"/>
        </w:rPr>
        <w:t>（四）计价办法及结算</w:t>
      </w:r>
      <w:bookmarkEnd w:id="70"/>
      <w:bookmarkEnd w:id="71"/>
      <w:bookmarkEnd w:id="72"/>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2"/>
        <w:rPr>
          <w:rFonts w:hint="eastAsia" w:asciiTheme="minorEastAsia" w:hAnsiTheme="minorEastAsia" w:eastAsiaTheme="minorEastAsia" w:cstheme="minorEastAsia"/>
          <w:sz w:val="21"/>
          <w:szCs w:val="21"/>
        </w:rPr>
      </w:pPr>
      <w:bookmarkStart w:id="73" w:name="_Toc9558"/>
      <w:bookmarkStart w:id="74" w:name="_Toc28233"/>
      <w:r>
        <w:rPr>
          <w:rFonts w:hint="eastAsia" w:asciiTheme="minorEastAsia" w:hAnsiTheme="minorEastAsia" w:eastAsiaTheme="minorEastAsia" w:cstheme="minorEastAsia"/>
          <w:sz w:val="21"/>
          <w:szCs w:val="21"/>
        </w:rPr>
        <w:t>1、工程计量及计价</w:t>
      </w:r>
      <w:bookmarkEnd w:id="73"/>
      <w:bookmarkEnd w:id="74"/>
    </w:p>
    <w:p>
      <w:pPr>
        <w:keepNext w:val="0"/>
        <w:keepLines w:val="0"/>
        <w:pageBreakBefore w:val="0"/>
        <w:widowControl/>
        <w:numPr>
          <w:ilvl w:val="0"/>
          <w:numId w:val="0"/>
        </w:numPr>
        <w:tabs>
          <w:tab w:val="left" w:pos="580"/>
        </w:tabs>
        <w:kinsoku/>
        <w:wordWrap/>
        <w:overflowPunct/>
        <w:topLinePunct w:val="0"/>
        <w:autoSpaceDE/>
        <w:autoSpaceDN/>
        <w:bidi w:val="0"/>
        <w:adjustRightInd/>
        <w:snapToGrid/>
        <w:spacing w:line="360" w:lineRule="auto"/>
        <w:ind w:left="0" w:lef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计量：不分施工部位、构件形式及尺寸</w:t>
      </w:r>
      <w:r>
        <w:rPr>
          <w:rFonts w:hint="eastAsia" w:asciiTheme="minorEastAsia" w:hAnsiTheme="minorEastAsia" w:eastAsiaTheme="minorEastAsia" w:cstheme="minorEastAsia"/>
          <w:sz w:val="21"/>
          <w:szCs w:val="21"/>
          <w:lang w:val="en-US" w:eastAsia="zh-CN"/>
        </w:rPr>
        <w:t>按</w:t>
      </w:r>
      <w:r>
        <w:rPr>
          <w:rFonts w:hint="eastAsia" w:asciiTheme="minorEastAsia" w:hAnsiTheme="minorEastAsia" w:eastAsiaTheme="minorEastAsia" w:cstheme="minorEastAsia"/>
          <w:sz w:val="21"/>
          <w:szCs w:val="21"/>
        </w:rPr>
        <w:t>铝合金模板与混凝土接触面积</w:t>
      </w:r>
      <w:r>
        <w:rPr>
          <w:rFonts w:hint="eastAsia" w:asciiTheme="minorEastAsia" w:hAnsiTheme="minorEastAsia" w:eastAsiaTheme="minorEastAsia" w:cstheme="minorEastAsia"/>
          <w:sz w:val="21"/>
          <w:szCs w:val="21"/>
          <w:lang w:val="en-US" w:eastAsia="zh-CN"/>
        </w:rPr>
        <w:t>以平方米</w:t>
      </w:r>
      <w:r>
        <w:rPr>
          <w:rFonts w:hint="eastAsia" w:asciiTheme="minorEastAsia" w:hAnsiTheme="minorEastAsia" w:eastAsiaTheme="minorEastAsia" w:cstheme="minorEastAsia"/>
          <w:sz w:val="21"/>
          <w:szCs w:val="21"/>
        </w:rPr>
        <w:t>计算。</w:t>
      </w:r>
    </w:p>
    <w:p>
      <w:pPr>
        <w:keepNext w:val="0"/>
        <w:keepLines w:val="0"/>
        <w:pageBreakBefore w:val="0"/>
        <w:widowControl/>
        <w:numPr>
          <w:ilvl w:val="0"/>
          <w:numId w:val="0"/>
        </w:numPr>
        <w:tabs>
          <w:tab w:val="left" w:pos="581"/>
        </w:tabs>
        <w:kinsoku/>
        <w:wordWrap/>
        <w:overflowPunct/>
        <w:topLinePunct w:val="0"/>
        <w:autoSpaceDE/>
        <w:autoSpaceDN/>
        <w:bidi w:val="0"/>
        <w:adjustRightInd/>
        <w:snapToGrid/>
        <w:spacing w:line="360" w:lineRule="auto"/>
        <w:ind w:lef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计价：投标清单综合单价包干，包括但不限于按照本招标文件要求完成其全部工作内容的材料费、包装费、运输费、</w:t>
      </w:r>
      <w:r>
        <w:rPr>
          <w:rFonts w:hint="eastAsia" w:asciiTheme="minorEastAsia" w:hAnsiTheme="minorEastAsia" w:eastAsiaTheme="minorEastAsia" w:cstheme="minorEastAsia"/>
          <w:sz w:val="21"/>
          <w:szCs w:val="21"/>
          <w:lang w:val="en-US" w:eastAsia="zh-CN"/>
        </w:rPr>
        <w:t>工厂</w:t>
      </w:r>
      <w:r>
        <w:rPr>
          <w:rFonts w:hint="eastAsia" w:asciiTheme="minorEastAsia" w:hAnsiTheme="minorEastAsia" w:eastAsiaTheme="minorEastAsia" w:cstheme="minorEastAsia"/>
          <w:sz w:val="21"/>
          <w:szCs w:val="21"/>
        </w:rPr>
        <w:t>装卸费、防锈处理费、预拼装费、配件费、保险费、</w:t>
      </w:r>
      <w:r>
        <w:rPr>
          <w:rFonts w:hint="eastAsia" w:asciiTheme="minorEastAsia" w:hAnsiTheme="minorEastAsia" w:eastAsiaTheme="minorEastAsia" w:cstheme="minorEastAsia"/>
          <w:sz w:val="21"/>
          <w:szCs w:val="21"/>
          <w:lang w:val="en-US" w:eastAsia="zh-CN"/>
        </w:rPr>
        <w:t>工厂</w:t>
      </w:r>
      <w:r>
        <w:rPr>
          <w:rFonts w:hint="eastAsia" w:asciiTheme="minorEastAsia" w:hAnsiTheme="minorEastAsia" w:eastAsiaTheme="minorEastAsia" w:cstheme="minorEastAsia"/>
          <w:sz w:val="21"/>
          <w:szCs w:val="21"/>
        </w:rPr>
        <w:t>地镑费、资料费、措施费、规费、管理费、利润、税金（包括但不限于</w:t>
      </w:r>
      <w:r>
        <w:rPr>
          <w:rFonts w:hint="eastAsia" w:asciiTheme="minorEastAsia" w:hAnsiTheme="minorEastAsia" w:eastAsiaTheme="minorEastAsia" w:cstheme="minorEastAsia"/>
          <w:b/>
          <w:sz w:val="21"/>
          <w:szCs w:val="21"/>
        </w:rPr>
        <w:t>增值税</w:t>
      </w:r>
      <w:r>
        <w:rPr>
          <w:rFonts w:hint="eastAsia" w:asciiTheme="minorEastAsia" w:hAnsiTheme="minorEastAsia" w:eastAsiaTheme="minorEastAsia" w:cstheme="minorEastAsia"/>
          <w:sz w:val="21"/>
          <w:szCs w:val="21"/>
        </w:rPr>
        <w:t>、投标人所得税等费用）</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投标人原因引起的</w:t>
      </w:r>
      <w:r>
        <w:rPr>
          <w:rFonts w:hint="eastAsia" w:asciiTheme="minorEastAsia" w:hAnsiTheme="minorEastAsia" w:eastAsiaTheme="minorEastAsia" w:cstheme="minorEastAsia"/>
          <w:sz w:val="21"/>
          <w:szCs w:val="21"/>
        </w:rPr>
        <w:t>返厂维修费、补板费、改造费</w:t>
      </w:r>
      <w:r>
        <w:rPr>
          <w:rFonts w:hint="eastAsia" w:asciiTheme="minorEastAsia" w:hAnsiTheme="minorEastAsia" w:eastAsiaTheme="minorEastAsia" w:cstheme="minorEastAsia"/>
          <w:sz w:val="21"/>
          <w:szCs w:val="21"/>
          <w:lang w:eastAsia="zh-CN"/>
        </w:rPr>
        <w:t>、</w:t>
      </w:r>
      <w:r>
        <w:rPr>
          <w:rFonts w:hint="eastAsia"/>
          <w:color w:val="auto"/>
          <w:szCs w:val="21"/>
          <w:highlight w:val="none"/>
        </w:rPr>
        <w:t>按双方确认后图纸的配件费</w:t>
      </w:r>
      <w:r>
        <w:rPr>
          <w:rFonts w:hint="eastAsia" w:eastAsia="宋体"/>
          <w:color w:val="auto"/>
          <w:szCs w:val="21"/>
          <w:highlight w:val="none"/>
          <w:lang w:eastAsia="zh-CN"/>
        </w:rPr>
        <w:t>，</w:t>
      </w:r>
      <w:r>
        <w:rPr>
          <w:rFonts w:hint="eastAsia" w:eastAsia="宋体"/>
          <w:color w:val="auto"/>
          <w:szCs w:val="21"/>
          <w:highlight w:val="none"/>
          <w:lang w:val="en-US" w:eastAsia="zh-CN"/>
        </w:rPr>
        <w:t>以及</w:t>
      </w:r>
      <w:r>
        <w:rPr>
          <w:rFonts w:hint="eastAsia" w:asciiTheme="minorEastAsia" w:hAnsiTheme="minorEastAsia" w:eastAsiaTheme="minorEastAsia" w:cstheme="minorEastAsia"/>
          <w:sz w:val="21"/>
          <w:szCs w:val="21"/>
        </w:rPr>
        <w:t>按招标人要求和其他分包的配合所产生的全部费用及一切不可预见费用；</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投标人的报价中应充分考虑施工期内人工、材料和机械的价格波动风险，在工程结算中一律不再调整。中标人将不能因此提出改变</w:t>
      </w:r>
      <w:r>
        <w:rPr>
          <w:rFonts w:hint="eastAsia" w:asciiTheme="minorEastAsia" w:hAnsiTheme="minorEastAsia" w:eastAsiaTheme="minorEastAsia" w:cstheme="minorEastAsia"/>
          <w:sz w:val="21"/>
          <w:szCs w:val="21"/>
          <w:lang w:val="en-US" w:eastAsia="zh-CN"/>
        </w:rPr>
        <w:t>投标</w:t>
      </w:r>
      <w:r>
        <w:rPr>
          <w:rFonts w:hint="eastAsia" w:asciiTheme="minorEastAsia" w:hAnsiTheme="minorEastAsia" w:eastAsiaTheme="minorEastAsia" w:cstheme="minorEastAsia"/>
          <w:sz w:val="21"/>
          <w:szCs w:val="21"/>
        </w:rPr>
        <w:t>价格及对所有</w:t>
      </w:r>
      <w:r>
        <w:rPr>
          <w:rFonts w:hint="eastAsia" w:asciiTheme="minorEastAsia" w:hAnsiTheme="minorEastAsia" w:eastAsiaTheme="minorEastAsia" w:cstheme="minorEastAsia"/>
          <w:sz w:val="21"/>
          <w:szCs w:val="21"/>
          <w:lang w:val="en-US" w:eastAsia="zh-CN"/>
        </w:rPr>
        <w:t>投标</w:t>
      </w:r>
      <w:r>
        <w:rPr>
          <w:rFonts w:hint="eastAsia" w:asciiTheme="minorEastAsia" w:hAnsiTheme="minorEastAsia" w:eastAsiaTheme="minorEastAsia" w:cstheme="minorEastAsia"/>
          <w:sz w:val="21"/>
          <w:szCs w:val="21"/>
        </w:rPr>
        <w:t>内承诺内容的修改，否则招标人有权自行解除</w:t>
      </w:r>
      <w:r>
        <w:rPr>
          <w:rFonts w:hint="eastAsia" w:asciiTheme="minorEastAsia" w:hAnsiTheme="minorEastAsia" w:eastAsiaTheme="minorEastAsia" w:cstheme="minorEastAsia"/>
          <w:sz w:val="21"/>
          <w:szCs w:val="21"/>
          <w:lang w:val="en-US" w:eastAsia="zh-CN"/>
        </w:rPr>
        <w:t>中标人中标资格</w:t>
      </w:r>
      <w:r>
        <w:rPr>
          <w:rFonts w:hint="eastAsia" w:asciiTheme="minorEastAsia" w:hAnsiTheme="minorEastAsia" w:eastAsiaTheme="minorEastAsia" w:cstheme="minorEastAsia"/>
          <w:sz w:val="21"/>
          <w:szCs w:val="21"/>
        </w:rPr>
        <w:t>，因此引发的一切损失均由中标人承担（包含因此给招标人造成的相关损失）。</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2"/>
        <w:rPr>
          <w:rFonts w:hint="eastAsia" w:asciiTheme="minorEastAsia" w:hAnsiTheme="minorEastAsia" w:eastAsiaTheme="minorEastAsia" w:cstheme="minorEastAsia"/>
          <w:sz w:val="21"/>
          <w:szCs w:val="21"/>
        </w:rPr>
      </w:pPr>
      <w:bookmarkStart w:id="75" w:name="_Toc1509"/>
      <w:bookmarkStart w:id="76" w:name="_Toc7764"/>
      <w:r>
        <w:rPr>
          <w:rFonts w:hint="eastAsia" w:asciiTheme="minorEastAsia" w:hAnsiTheme="minorEastAsia" w:eastAsiaTheme="minorEastAsia" w:cstheme="minorEastAsia"/>
          <w:sz w:val="21"/>
          <w:szCs w:val="21"/>
        </w:rPr>
        <w:t>2、签证费用计算约定：</w:t>
      </w:r>
      <w:bookmarkEnd w:id="75"/>
      <w:bookmarkEnd w:id="76"/>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有实物量项目，均需按实物量计算，套取</w:t>
      </w:r>
      <w:r>
        <w:rPr>
          <w:rFonts w:hint="eastAsia" w:asciiTheme="minorEastAsia" w:hAnsiTheme="minorEastAsia" w:eastAsiaTheme="minorEastAsia" w:cstheme="minorEastAsia"/>
          <w:sz w:val="21"/>
          <w:szCs w:val="21"/>
          <w:lang w:val="en-US" w:eastAsia="zh-CN"/>
        </w:rPr>
        <w:t>中标</w:t>
      </w:r>
      <w:r>
        <w:rPr>
          <w:rFonts w:hint="eastAsia" w:asciiTheme="minorEastAsia" w:hAnsiTheme="minorEastAsia" w:eastAsiaTheme="minorEastAsia" w:cstheme="minorEastAsia"/>
          <w:sz w:val="21"/>
          <w:szCs w:val="21"/>
        </w:rPr>
        <w:t>单价。没有约定的，双方协商确定。</w:t>
      </w:r>
    </w:p>
    <w:p>
      <w:pPr>
        <w:keepNext w:val="0"/>
        <w:keepLines w:val="0"/>
        <w:pageBreakBefore w:val="0"/>
        <w:widowControl/>
        <w:kinsoku/>
        <w:wordWrap/>
        <w:overflowPunct/>
        <w:topLinePunct w:val="0"/>
        <w:autoSpaceDE/>
        <w:autoSpaceDN/>
        <w:bidi w:val="0"/>
        <w:adjustRightInd/>
        <w:snapToGrid/>
        <w:spacing w:line="360" w:lineRule="auto"/>
        <w:ind w:left="0" w:firstLine="420" w:firstLineChars="200"/>
        <w:textAlignment w:val="auto"/>
        <w:outlineLvl w:val="9"/>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3、投标人的报价中应充分考虑铝模与全钢爬架、塔吊附着等部位施工时需开口局部切割等因素。</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77" w:name="_Toc12793"/>
      <w:bookmarkStart w:id="78" w:name="_Toc21307_WPSOffice_Level2"/>
      <w:bookmarkStart w:id="79" w:name="_Toc18887"/>
      <w:r>
        <w:rPr>
          <w:rFonts w:hint="eastAsia" w:asciiTheme="minorEastAsia" w:hAnsiTheme="minorEastAsia" w:eastAsiaTheme="minorEastAsia" w:cstheme="minorEastAsia"/>
          <w:b/>
          <w:sz w:val="28"/>
        </w:rPr>
        <w:t>（五）结算及付款方式</w:t>
      </w:r>
      <w:bookmarkEnd w:id="77"/>
      <w:bookmarkEnd w:id="78"/>
      <w:bookmarkEnd w:id="79"/>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1、按现场所提供的材料计划供货，供应数量按投标方供货到招标方</w:t>
      </w:r>
      <w:r>
        <w:rPr>
          <w:rFonts w:hint="eastAsia" w:asciiTheme="minorEastAsia" w:hAnsiTheme="minorEastAsia" w:eastAsiaTheme="minorEastAsia" w:cstheme="minorEastAsia"/>
          <w:sz w:val="21"/>
          <w:szCs w:val="21"/>
          <w:lang w:val="en-US" w:eastAsia="zh-CN"/>
        </w:rPr>
        <w:t>指定地点，且招标方</w:t>
      </w:r>
      <w:r>
        <w:rPr>
          <w:rFonts w:hint="eastAsia" w:asciiTheme="minorEastAsia" w:hAnsiTheme="minorEastAsia" w:eastAsiaTheme="minorEastAsia" w:cstheme="minorEastAsia"/>
          <w:sz w:val="21"/>
          <w:szCs w:val="21"/>
        </w:rPr>
        <w:t>所收到并确认的数量为准；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2、供应量计量方式：每月20日，投标方上报上月2</w:t>
      </w:r>
      <w:r>
        <w:rPr>
          <w:rFonts w:hint="eastAsia" w:asciiTheme="minorEastAsia" w:hAnsiTheme="minorEastAsia" w:eastAsiaTheme="minorEastAsia" w:cstheme="minorEastAsia"/>
          <w:sz w:val="21"/>
          <w:szCs w:val="21"/>
          <w:lang w:val="en-US" w:eastAsia="zh-CN"/>
        </w:rPr>
        <w:t>1</w:t>
      </w:r>
      <w:r>
        <w:rPr>
          <w:rFonts w:hint="eastAsia" w:asciiTheme="minorEastAsia" w:hAnsiTheme="minorEastAsia" w:eastAsiaTheme="minorEastAsia" w:cstheme="minorEastAsia"/>
          <w:sz w:val="21"/>
          <w:szCs w:val="21"/>
        </w:rPr>
        <w:t>号至当月</w:t>
      </w:r>
      <w:r>
        <w:rPr>
          <w:rFonts w:hint="eastAsia" w:asciiTheme="minorEastAsia" w:hAnsiTheme="minorEastAsia" w:eastAsiaTheme="minorEastAsia" w:cstheme="minorEastAsia"/>
          <w:sz w:val="21"/>
          <w:szCs w:val="21"/>
          <w:lang w:val="en-US" w:eastAsia="zh-CN"/>
        </w:rPr>
        <w:t>20</w:t>
      </w:r>
      <w:r>
        <w:rPr>
          <w:rFonts w:hint="eastAsia" w:asciiTheme="minorEastAsia" w:hAnsiTheme="minorEastAsia" w:eastAsiaTheme="minorEastAsia" w:cstheme="minorEastAsia"/>
          <w:sz w:val="21"/>
          <w:szCs w:val="21"/>
        </w:rPr>
        <w:t>号铝合金模板使用量，向招标方申请月度结算，经招标方审定后双方在当月《铝合金模板对账单》上签字确认；</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3、招标方提供正式施工图后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u w:val="single"/>
          <w:lang w:val="en-US" w:eastAsia="zh-CN"/>
        </w:rPr>
        <w:t>15</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rPr>
        <w:t>天内，投标方需提供工程量预算书，并于</w:t>
      </w:r>
      <w:r>
        <w:rPr>
          <w:rFonts w:hint="eastAsia" w:asciiTheme="minorEastAsia" w:hAnsiTheme="minorEastAsia" w:eastAsiaTheme="minorEastAsia" w:cstheme="minorEastAsia"/>
          <w:sz w:val="21"/>
          <w:szCs w:val="21"/>
          <w:u w:val="single"/>
        </w:rPr>
        <w:t xml:space="preserve"> 5 </w:t>
      </w:r>
      <w:r>
        <w:rPr>
          <w:rFonts w:hint="eastAsia" w:asciiTheme="minorEastAsia" w:hAnsiTheme="minorEastAsia" w:eastAsiaTheme="minorEastAsia" w:cstheme="minorEastAsia"/>
          <w:sz w:val="21"/>
          <w:szCs w:val="21"/>
        </w:rPr>
        <w:t>天内完成预算核对，否则招标方有权延后支付进度款</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lang w:val="en-US" w:eastAsia="zh-CN"/>
        </w:rPr>
        <w:t>由此造成后果由投标方承担</w:t>
      </w:r>
      <w:r>
        <w:rPr>
          <w:rFonts w:hint="eastAsia" w:asciiTheme="minorEastAsia" w:hAnsiTheme="minorEastAsia" w:eastAsiaTheme="minorEastAsia" w:cstheme="minorEastAsia"/>
          <w:sz w:val="21"/>
          <w:szCs w:val="21"/>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4、招标方向投标方支付进度款时，投标方应提供加盖发票专用章的</w:t>
      </w:r>
      <w:r>
        <w:rPr>
          <w:rFonts w:hint="eastAsia" w:asciiTheme="minorEastAsia" w:hAnsiTheme="minorEastAsia" w:eastAsiaTheme="minorEastAsia" w:cstheme="minorEastAsia"/>
          <w:b/>
          <w:sz w:val="21"/>
          <w:szCs w:val="21"/>
        </w:rPr>
        <w:t>增值税专用发票</w:t>
      </w:r>
      <w:r>
        <w:rPr>
          <w:rFonts w:hint="eastAsia" w:asciiTheme="minorEastAsia" w:hAnsiTheme="minorEastAsia" w:eastAsiaTheme="minorEastAsia" w:cstheme="minorEastAsia"/>
          <w:sz w:val="21"/>
          <w:szCs w:val="21"/>
        </w:rPr>
        <w:t>，否则招标方有权拒绝付款。同时，投标方保证提供发票的真实性，保证开具的发票的购买方与招标方信息一致、销售方与投标方信息一致，一经发现虚假发票，除补开符合招标方要求的发票外，招标方有权按相关税法规定处以双倍罚款及滞纳金，如因提供虚假发票造成招标方损失的，招标方将永久保留追索损失的权利。</w:t>
      </w:r>
    </w:p>
    <w:p>
      <w:pPr>
        <w:spacing w:line="360" w:lineRule="auto"/>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5、进度款支付方式：</w:t>
      </w:r>
      <w:r>
        <w:rPr>
          <w:rFonts w:hint="eastAsia"/>
          <w:color w:val="000000"/>
          <w:sz w:val="21"/>
          <w:szCs w:val="21"/>
          <w:highlight w:val="none"/>
        </w:rPr>
        <w:sym w:font="Wingdings" w:char="00FE"/>
      </w:r>
      <w:r>
        <w:rPr>
          <w:rFonts w:hint="eastAsia"/>
          <w:color w:val="000000"/>
          <w:sz w:val="21"/>
          <w:szCs w:val="21"/>
          <w:highlight w:val="none"/>
        </w:rPr>
        <w:t>银行转帐、</w:t>
      </w:r>
      <w:r>
        <w:rPr>
          <w:rFonts w:hint="eastAsia"/>
          <w:color w:val="000000"/>
          <w:sz w:val="21"/>
          <w:szCs w:val="21"/>
          <w:highlight w:val="none"/>
        </w:rPr>
        <w:sym w:font="Wingdings" w:char="00A8"/>
      </w:r>
      <w:r>
        <w:rPr>
          <w:rFonts w:hint="eastAsia"/>
          <w:color w:val="000000"/>
          <w:sz w:val="21"/>
          <w:szCs w:val="21"/>
          <w:highlight w:val="none"/>
        </w:rPr>
        <w:t>支票、</w:t>
      </w:r>
      <w:r>
        <w:rPr>
          <w:rFonts w:hint="eastAsia"/>
          <w:color w:val="000000"/>
          <w:sz w:val="21"/>
          <w:szCs w:val="21"/>
          <w:highlight w:val="none"/>
        </w:rPr>
        <w:sym w:font="Wingdings" w:char="00A8"/>
      </w:r>
      <w:r>
        <w:rPr>
          <w:rFonts w:hint="eastAsia"/>
          <w:color w:val="000000"/>
          <w:sz w:val="21"/>
          <w:szCs w:val="21"/>
          <w:highlight w:val="none"/>
        </w:rPr>
        <w:t>本票、</w:t>
      </w:r>
      <w:r>
        <w:rPr>
          <w:rFonts w:hint="eastAsia"/>
          <w:color w:val="000000"/>
          <w:sz w:val="21"/>
          <w:szCs w:val="21"/>
          <w:highlight w:val="none"/>
        </w:rPr>
        <w:sym w:font="Wingdings" w:char="00FE"/>
      </w:r>
      <w:r>
        <w:rPr>
          <w:rFonts w:hint="eastAsia"/>
          <w:color w:val="000000"/>
          <w:sz w:val="21"/>
          <w:szCs w:val="21"/>
          <w:highlight w:val="none"/>
        </w:rPr>
        <w:t>承兑汇票、</w:t>
      </w:r>
      <w:r>
        <w:rPr>
          <w:rFonts w:hint="eastAsia"/>
          <w:color w:val="000000"/>
          <w:sz w:val="21"/>
          <w:szCs w:val="21"/>
          <w:highlight w:val="none"/>
        </w:rPr>
        <w:sym w:font="Wingdings" w:char="00FE"/>
      </w:r>
      <w:r>
        <w:rPr>
          <w:rFonts w:hint="eastAsia"/>
          <w:color w:val="000000"/>
          <w:sz w:val="21"/>
          <w:szCs w:val="21"/>
          <w:highlight w:val="none"/>
        </w:rPr>
        <w:t>现款、</w:t>
      </w:r>
      <w:r>
        <w:rPr>
          <w:rFonts w:hint="eastAsia"/>
          <w:color w:val="000000"/>
          <w:sz w:val="21"/>
          <w:szCs w:val="21"/>
          <w:highlight w:val="none"/>
        </w:rPr>
        <w:sym w:font="Wingdings" w:char="00FE"/>
      </w:r>
      <w:r>
        <w:rPr>
          <w:rFonts w:hint="eastAsia"/>
          <w:color w:val="000000"/>
          <w:sz w:val="21"/>
          <w:szCs w:val="21"/>
          <w:highlight w:val="none"/>
        </w:rPr>
        <w:t>保理</w:t>
      </w:r>
      <w:r>
        <w:rPr>
          <w:rFonts w:hint="eastAsia" w:ascii="黑体" w:hAnsi="黑体" w:eastAsia="黑体" w:cs="Times New Roman"/>
          <w:b w:val="0"/>
          <w:color w:val="000000"/>
          <w:sz w:val="21"/>
          <w:szCs w:val="21"/>
          <w:highlight w:val="none"/>
          <w:lang w:val="en-US" w:eastAsia="zh-CN" w:bidi="ar-SA"/>
        </w:rPr>
        <w:t>、</w:t>
      </w:r>
      <w:r>
        <w:rPr>
          <w:rFonts w:hint="eastAsia"/>
          <w:color w:val="000000"/>
          <w:sz w:val="21"/>
          <w:szCs w:val="21"/>
          <w:highlight w:val="none"/>
        </w:rPr>
        <w:sym w:font="Wingdings" w:char="00FE"/>
      </w:r>
      <w:r>
        <w:rPr>
          <w:rFonts w:hint="eastAsia"/>
          <w:color w:val="000000"/>
          <w:sz w:val="21"/>
          <w:szCs w:val="21"/>
          <w:highlight w:val="none"/>
        </w:rPr>
        <w:t>信用证</w:t>
      </w:r>
    </w:p>
    <w:p>
      <w:pPr>
        <w:keepNext w:val="0"/>
        <w:keepLines w:val="0"/>
        <w:pageBreakBefore w:val="0"/>
        <w:widowControl/>
        <w:kinsoku/>
        <w:wordWrap/>
        <w:overflowPunct/>
        <w:topLinePunct w:val="0"/>
        <w:autoSpaceDE/>
        <w:autoSpaceDN/>
        <w:bidi w:val="0"/>
        <w:adjustRightInd/>
        <w:snapToGrid/>
        <w:spacing w:line="360" w:lineRule="auto"/>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招标方有权选择采取</w:t>
      </w:r>
      <w:r>
        <w:rPr>
          <w:rFonts w:hint="eastAsia" w:asciiTheme="minorEastAsia" w:hAnsiTheme="minorEastAsia" w:eastAsiaTheme="minorEastAsia" w:cstheme="minorEastAsia"/>
          <w:sz w:val="21"/>
          <w:szCs w:val="21"/>
          <w:lang w:val="en-US" w:eastAsia="zh-CN"/>
        </w:rPr>
        <w:t>任何一种</w:t>
      </w:r>
      <w:r>
        <w:rPr>
          <w:rFonts w:hint="eastAsia" w:asciiTheme="minorEastAsia" w:hAnsiTheme="minorEastAsia" w:eastAsiaTheme="minorEastAsia" w:cstheme="minorEastAsia"/>
          <w:sz w:val="21"/>
          <w:szCs w:val="21"/>
        </w:rPr>
        <w:t>付款方式支付投标方进度款，投标</w:t>
      </w:r>
      <w:r>
        <w:rPr>
          <w:rFonts w:hint="eastAsia" w:asciiTheme="minorEastAsia" w:hAnsiTheme="minorEastAsia" w:eastAsiaTheme="minorEastAsia" w:cstheme="minorEastAsia"/>
          <w:sz w:val="21"/>
          <w:szCs w:val="21"/>
          <w:lang w:val="en-US" w:eastAsia="zh-CN"/>
        </w:rPr>
        <w:t>方</w:t>
      </w:r>
      <w:r>
        <w:rPr>
          <w:rFonts w:hint="eastAsia" w:asciiTheme="minorEastAsia" w:hAnsiTheme="minorEastAsia" w:eastAsiaTheme="minorEastAsia" w:cstheme="minorEastAsia"/>
          <w:sz w:val="21"/>
          <w:szCs w:val="21"/>
        </w:rPr>
        <w:t>不得有任何异议。</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6、若采取信用证或承兑汇票形式支付，</w:t>
      </w:r>
      <w:r>
        <w:rPr>
          <w:rFonts w:hint="eastAsia" w:asciiTheme="minorEastAsia" w:hAnsiTheme="minorEastAsia" w:eastAsiaTheme="minorEastAsia" w:cstheme="minorEastAsia"/>
          <w:sz w:val="21"/>
          <w:szCs w:val="21"/>
          <w:lang w:val="en-US" w:eastAsia="zh-CN"/>
        </w:rPr>
        <w:t>半年期贴息费由投标方承担，一年期贴息费由招标方承担</w:t>
      </w:r>
      <w:r>
        <w:rPr>
          <w:rFonts w:hint="eastAsia" w:asciiTheme="minorEastAsia" w:hAnsiTheme="minorEastAsia" w:eastAsiaTheme="minorEastAsia" w:cstheme="minorEastAsia"/>
          <w:sz w:val="21"/>
          <w:szCs w:val="21"/>
        </w:rPr>
        <w:t>，按贴息时银行贴息率计算，贴息费用待双方结算完成后随余款一并支付，投标方凭银行贴息回单件及由投标方开具的相应金额的发票向招标方索取贴息费。</w:t>
      </w:r>
    </w:p>
    <w:p>
      <w:pPr>
        <w:keepNext w:val="0"/>
        <w:keepLines w:val="0"/>
        <w:pageBreakBefore w:val="0"/>
        <w:widowControl/>
        <w:kinsoku/>
        <w:wordWrap/>
        <w:overflowPunct/>
        <w:topLinePunct w:val="0"/>
        <w:autoSpaceDE/>
        <w:autoSpaceDN/>
        <w:bidi w:val="0"/>
        <w:adjustRightInd/>
        <w:snapToGrid/>
        <w:spacing w:line="360" w:lineRule="auto"/>
        <w:ind w:right="120" w:firstLine="420" w:firstLineChars="200"/>
        <w:textAlignment w:val="auto"/>
        <w:outlineLvl w:val="9"/>
        <w:rPr>
          <w:rFonts w:hint="eastAsia" w:asciiTheme="minorEastAsia" w:hAnsiTheme="minorEastAsia" w:eastAsiaTheme="minorEastAsia" w:cstheme="minorEastAsia"/>
          <w:sz w:val="21"/>
          <w:szCs w:val="21"/>
          <w:highlight w:val="none"/>
          <w:u w:val="none"/>
        </w:rPr>
      </w:pPr>
      <w:r>
        <w:rPr>
          <w:rFonts w:hint="eastAsia" w:asciiTheme="minorEastAsia" w:hAnsiTheme="minorEastAsia" w:eastAsiaTheme="minorEastAsia" w:cstheme="minorEastAsia"/>
          <w:b w:val="0"/>
          <w:bCs/>
          <w:sz w:val="21"/>
          <w:highlight w:val="none"/>
        </w:rPr>
        <w:t>7、</w:t>
      </w:r>
      <w:bookmarkStart w:id="80" w:name="_Toc15268"/>
      <w:bookmarkStart w:id="81" w:name="_Toc22687"/>
      <w:r>
        <w:rPr>
          <w:rFonts w:hint="eastAsia" w:asciiTheme="minorEastAsia" w:hAnsiTheme="minorEastAsia" w:eastAsiaTheme="minorEastAsia" w:cstheme="minorEastAsia"/>
          <w:b w:val="0"/>
          <w:bCs/>
          <w:sz w:val="21"/>
          <w:szCs w:val="21"/>
          <w:highlight w:val="none"/>
        </w:rPr>
        <w:t>付款方式：</w:t>
      </w:r>
      <w:bookmarkEnd w:id="80"/>
      <w:bookmarkEnd w:id="81"/>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w:t>
      </w:r>
      <w:r>
        <w:rPr>
          <w:rFonts w:hint="eastAsia" w:asciiTheme="minorEastAsia" w:hAnsiTheme="minorEastAsia" w:eastAsiaTheme="minorEastAsia" w:cstheme="minorEastAsia"/>
          <w:sz w:val="21"/>
          <w:szCs w:val="21"/>
          <w:highlight w:val="none"/>
        </w:rPr>
        <w:t>)</w:t>
      </w:r>
      <w:r>
        <w:rPr>
          <w:rFonts w:hint="eastAsia" w:asciiTheme="minorEastAsia" w:hAnsiTheme="minorEastAsia" w:eastAsiaTheme="minorEastAsia" w:cstheme="minorEastAsia"/>
          <w:sz w:val="21"/>
          <w:szCs w:val="21"/>
          <w:highlight w:val="none"/>
          <w:lang w:val="en-US" w:eastAsia="zh-CN"/>
        </w:rPr>
        <w:t>中标</w:t>
      </w:r>
      <w:r>
        <w:rPr>
          <w:rFonts w:hint="eastAsia" w:asciiTheme="minorEastAsia" w:hAnsiTheme="minorEastAsia" w:eastAsiaTheme="minorEastAsia" w:cstheme="minorEastAsia"/>
          <w:sz w:val="21"/>
          <w:szCs w:val="21"/>
          <w:highlight w:val="none"/>
        </w:rPr>
        <w:t>方应在每月20日之前将上月21日至当月20日分包月报量申请表及明细上报于</w:t>
      </w:r>
      <w:r>
        <w:rPr>
          <w:rFonts w:hint="eastAsia" w:asciiTheme="minorEastAsia" w:hAnsiTheme="minorEastAsia" w:eastAsiaTheme="minorEastAsia" w:cstheme="minorEastAsia"/>
          <w:sz w:val="21"/>
          <w:szCs w:val="21"/>
          <w:highlight w:val="none"/>
          <w:lang w:val="en-US" w:eastAsia="zh-CN"/>
        </w:rPr>
        <w:t>招标</w:t>
      </w:r>
      <w:r>
        <w:rPr>
          <w:rFonts w:hint="eastAsia" w:asciiTheme="minorEastAsia" w:hAnsiTheme="minorEastAsia" w:eastAsiaTheme="minorEastAsia" w:cstheme="minorEastAsia"/>
          <w:sz w:val="21"/>
          <w:szCs w:val="21"/>
          <w:highlight w:val="none"/>
        </w:rPr>
        <w:t>方，经</w:t>
      </w:r>
      <w:r>
        <w:rPr>
          <w:rFonts w:hint="eastAsia" w:asciiTheme="minorEastAsia" w:hAnsiTheme="minorEastAsia" w:eastAsiaTheme="minorEastAsia" w:cstheme="minorEastAsia"/>
          <w:sz w:val="21"/>
          <w:szCs w:val="21"/>
          <w:highlight w:val="none"/>
          <w:lang w:val="en-US" w:eastAsia="zh-CN"/>
        </w:rPr>
        <w:t>招标</w:t>
      </w:r>
      <w:r>
        <w:rPr>
          <w:rFonts w:hint="eastAsia" w:asciiTheme="minorEastAsia" w:hAnsiTheme="minorEastAsia" w:eastAsiaTheme="minorEastAsia" w:cstheme="minorEastAsia"/>
          <w:sz w:val="21"/>
          <w:szCs w:val="21"/>
          <w:highlight w:val="none"/>
        </w:rPr>
        <w:t>方商务部审核后，于次月30日前支付上月审核金额的</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u w:val="single"/>
          <w:lang w:val="en-US" w:eastAsia="zh-CN"/>
        </w:rPr>
        <w:t>70</w:t>
      </w:r>
      <w:r>
        <w:rPr>
          <w:rFonts w:hint="eastAsia" w:asciiTheme="minorEastAsia" w:hAnsiTheme="minorEastAsia" w:eastAsiaTheme="minorEastAsia" w:cstheme="minorEastAsia"/>
          <w:sz w:val="21"/>
          <w:szCs w:val="21"/>
          <w:highlight w:val="none"/>
          <w:u w:val="single"/>
        </w:rPr>
        <w:t xml:space="preserve"> %</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2</w:t>
      </w:r>
      <w:r>
        <w:rPr>
          <w:rFonts w:hint="eastAsia" w:asciiTheme="minorEastAsia" w:hAnsiTheme="minorEastAsia" w:eastAsiaTheme="minorEastAsia" w:cstheme="minorEastAsia"/>
          <w:sz w:val="21"/>
          <w:szCs w:val="21"/>
          <w:highlight w:val="none"/>
        </w:rPr>
        <w:t>)铝合金模板系统及相关材料全部退场完毕之后一个月内支付至结算总额的</w:t>
      </w:r>
      <w:r>
        <w:rPr>
          <w:rFonts w:hint="eastAsia" w:asciiTheme="minorEastAsia" w:hAnsiTheme="minorEastAsia" w:eastAsiaTheme="minorEastAsia" w:cstheme="minorEastAsia"/>
          <w:sz w:val="21"/>
          <w:szCs w:val="21"/>
          <w:highlight w:val="none"/>
          <w:u w:val="single"/>
          <w:lang w:val="en-US" w:eastAsia="zh-CN"/>
        </w:rPr>
        <w:t>85</w:t>
      </w:r>
      <w:r>
        <w:rPr>
          <w:rFonts w:hint="eastAsia" w:asciiTheme="minorEastAsia" w:hAnsiTheme="minorEastAsia" w:eastAsiaTheme="minorEastAsia" w:cstheme="minorEastAsia"/>
          <w:sz w:val="21"/>
          <w:szCs w:val="21"/>
          <w:highlight w:val="none"/>
          <w:u w:val="single"/>
        </w:rPr>
        <w:t>%</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3</w:t>
      </w:r>
      <w:r>
        <w:rPr>
          <w:rFonts w:hint="eastAsia" w:asciiTheme="minorEastAsia" w:hAnsiTheme="minorEastAsia" w:eastAsiaTheme="minorEastAsia" w:cstheme="minorEastAsia"/>
          <w:sz w:val="21"/>
          <w:szCs w:val="21"/>
          <w:highlight w:val="none"/>
        </w:rPr>
        <w:t>)铝合金模板系统及相关材料全部退场完毕后三个月内办理结算，结算办理完毕后支付至结算总额的</w:t>
      </w:r>
      <w:r>
        <w:rPr>
          <w:rFonts w:hint="eastAsia" w:asciiTheme="minorEastAsia" w:hAnsiTheme="minorEastAsia" w:eastAsiaTheme="minorEastAsia" w:cstheme="minorEastAsia"/>
          <w:sz w:val="21"/>
          <w:szCs w:val="21"/>
          <w:highlight w:val="none"/>
          <w:u w:val="single"/>
        </w:rPr>
        <w:t>100%</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w:t>
      </w:r>
      <w:r>
        <w:rPr>
          <w:rFonts w:hint="eastAsia" w:asciiTheme="minorEastAsia" w:hAnsiTheme="minorEastAsia" w:eastAsiaTheme="minorEastAsia" w:cstheme="minorEastAsia"/>
          <w:sz w:val="21"/>
          <w:szCs w:val="21"/>
          <w:highlight w:val="none"/>
        </w:rPr>
        <w:t>)若因</w:t>
      </w:r>
      <w:r>
        <w:rPr>
          <w:rFonts w:hint="eastAsia" w:asciiTheme="minorEastAsia" w:hAnsiTheme="minorEastAsia" w:eastAsiaTheme="minorEastAsia" w:cstheme="minorEastAsia"/>
          <w:sz w:val="21"/>
          <w:szCs w:val="21"/>
          <w:highlight w:val="none"/>
          <w:lang w:val="en-US" w:eastAsia="zh-CN"/>
        </w:rPr>
        <w:t>中标</w:t>
      </w:r>
      <w:r>
        <w:rPr>
          <w:rFonts w:hint="eastAsia" w:asciiTheme="minorEastAsia" w:hAnsiTheme="minorEastAsia" w:eastAsiaTheme="minorEastAsia" w:cstheme="minorEastAsia"/>
          <w:sz w:val="21"/>
          <w:szCs w:val="21"/>
          <w:highlight w:val="none"/>
        </w:rPr>
        <w:t>方原因使合同签订时间延迟、</w:t>
      </w:r>
      <w:r>
        <w:rPr>
          <w:rFonts w:hint="eastAsia" w:asciiTheme="minorEastAsia" w:hAnsiTheme="minorEastAsia" w:eastAsiaTheme="minorEastAsia" w:cstheme="minorEastAsia"/>
          <w:sz w:val="21"/>
          <w:szCs w:val="21"/>
          <w:highlight w:val="none"/>
          <w:lang w:val="en-US" w:eastAsia="zh-CN"/>
        </w:rPr>
        <w:t>中标</w:t>
      </w:r>
      <w:r>
        <w:rPr>
          <w:rFonts w:hint="eastAsia" w:asciiTheme="minorEastAsia" w:hAnsiTheme="minorEastAsia" w:eastAsiaTheme="minorEastAsia" w:cstheme="minorEastAsia"/>
          <w:sz w:val="21"/>
          <w:szCs w:val="21"/>
          <w:highlight w:val="none"/>
        </w:rPr>
        <w:t>方未及时提供相关付款资料（包括但不限于预付款保函等）导致</w:t>
      </w:r>
      <w:r>
        <w:rPr>
          <w:rFonts w:hint="eastAsia" w:asciiTheme="minorEastAsia" w:hAnsiTheme="minorEastAsia" w:eastAsiaTheme="minorEastAsia" w:cstheme="minorEastAsia"/>
          <w:sz w:val="21"/>
          <w:szCs w:val="21"/>
          <w:highlight w:val="none"/>
          <w:lang w:val="en-US" w:eastAsia="zh-CN"/>
        </w:rPr>
        <w:t>招标</w:t>
      </w:r>
      <w:r>
        <w:rPr>
          <w:rFonts w:hint="eastAsia" w:asciiTheme="minorEastAsia" w:hAnsiTheme="minorEastAsia" w:eastAsiaTheme="minorEastAsia" w:cstheme="minorEastAsia"/>
          <w:sz w:val="21"/>
          <w:szCs w:val="21"/>
          <w:highlight w:val="none"/>
        </w:rPr>
        <w:t>方无法按照约定时间付款，由此所导致的一切后果由</w:t>
      </w:r>
      <w:r>
        <w:rPr>
          <w:rFonts w:hint="eastAsia" w:asciiTheme="minorEastAsia" w:hAnsiTheme="minorEastAsia" w:eastAsiaTheme="minorEastAsia" w:cstheme="minorEastAsia"/>
          <w:sz w:val="21"/>
          <w:szCs w:val="21"/>
          <w:highlight w:val="none"/>
          <w:lang w:val="en-US" w:eastAsia="zh-CN"/>
        </w:rPr>
        <w:t>中标</w:t>
      </w:r>
      <w:r>
        <w:rPr>
          <w:rFonts w:hint="eastAsia" w:asciiTheme="minorEastAsia" w:hAnsiTheme="minorEastAsia" w:eastAsiaTheme="minorEastAsia" w:cstheme="minorEastAsia"/>
          <w:sz w:val="21"/>
          <w:szCs w:val="21"/>
          <w:highlight w:val="none"/>
        </w:rPr>
        <w:t>方承担且</w:t>
      </w:r>
      <w:r>
        <w:rPr>
          <w:rFonts w:hint="eastAsia" w:asciiTheme="minorEastAsia" w:hAnsiTheme="minorEastAsia" w:eastAsiaTheme="minorEastAsia" w:cstheme="minorEastAsia"/>
          <w:sz w:val="21"/>
          <w:szCs w:val="21"/>
          <w:highlight w:val="none"/>
          <w:lang w:val="en-US" w:eastAsia="zh-CN"/>
        </w:rPr>
        <w:t>中标</w:t>
      </w:r>
      <w:r>
        <w:rPr>
          <w:rFonts w:hint="eastAsia" w:asciiTheme="minorEastAsia" w:hAnsiTheme="minorEastAsia" w:eastAsiaTheme="minorEastAsia" w:cstheme="minorEastAsia"/>
          <w:sz w:val="21"/>
          <w:szCs w:val="21"/>
          <w:highlight w:val="none"/>
        </w:rPr>
        <w:t>方不能因此停止铝合金模板系统及其相关材料的供应</w:t>
      </w:r>
      <w:r>
        <w:rPr>
          <w:rFonts w:hint="eastAsia" w:asciiTheme="minorEastAsia" w:hAnsiTheme="minorEastAsia" w:eastAsiaTheme="minorEastAsia" w:cstheme="minorEastAsia"/>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82" w:name="_Toc24184"/>
      <w:bookmarkStart w:id="83" w:name="_Toc6511_WPSOffice_Level2"/>
      <w:bookmarkStart w:id="84" w:name="_Toc15064"/>
      <w:r>
        <w:rPr>
          <w:rFonts w:hint="eastAsia" w:asciiTheme="minorEastAsia" w:hAnsiTheme="minorEastAsia" w:eastAsiaTheme="minorEastAsia" w:cstheme="minorEastAsia"/>
          <w:b/>
          <w:sz w:val="28"/>
        </w:rPr>
        <w:t>（六）材料验收程序及质量标准</w:t>
      </w:r>
      <w:bookmarkEnd w:id="82"/>
      <w:bookmarkEnd w:id="83"/>
      <w:bookmarkEnd w:id="84"/>
    </w:p>
    <w:p>
      <w:pPr>
        <w:keepNext w:val="0"/>
        <w:keepLines w:val="0"/>
        <w:pageBreakBefore w:val="0"/>
        <w:widowControl/>
        <w:kinsoku/>
        <w:wordWrap/>
        <w:overflowPunct/>
        <w:topLinePunct w:val="0"/>
        <w:autoSpaceDE/>
        <w:autoSpaceDN/>
        <w:bidi w:val="0"/>
        <w:adjustRightInd/>
        <w:snapToGrid/>
        <w:spacing w:line="360" w:lineRule="auto"/>
        <w:ind w:left="416" w:leftChars="208" w:right="0" w:firstLine="0" w:firstLineChars="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1、投标方供应的产品数量验收方法</w:t>
      </w:r>
      <w:r>
        <w:rPr>
          <w:rFonts w:hint="eastAsia" w:asciiTheme="minorEastAsia" w:hAnsiTheme="minorEastAsia" w:eastAsiaTheme="minorEastAsia" w:cstheme="minorEastAsia"/>
          <w:sz w:val="21"/>
          <w:szCs w:val="21"/>
          <w:highlight w:val="none"/>
        </w:rPr>
        <w:t>按照</w:t>
      </w:r>
      <w:r>
        <w:rPr>
          <w:rFonts w:hint="eastAsia" w:asciiTheme="minorEastAsia" w:hAnsiTheme="minorEastAsia" w:eastAsiaTheme="minorEastAsia" w:cstheme="minorEastAsia"/>
          <w:sz w:val="21"/>
          <w:szCs w:val="21"/>
          <w:highlight w:val="none"/>
          <w:u w:val="single"/>
          <w:lang w:val="en-US" w:eastAsia="zh-CN"/>
        </w:rPr>
        <w:t>铝合金模板与混凝土接触面积以平方米</w:t>
      </w:r>
      <w:r>
        <w:rPr>
          <w:rFonts w:hint="eastAsia" w:asciiTheme="minorEastAsia" w:hAnsiTheme="minorEastAsia" w:eastAsiaTheme="minorEastAsia" w:cstheme="minorEastAsia"/>
          <w:sz w:val="21"/>
          <w:szCs w:val="21"/>
          <w:highlight w:val="none"/>
        </w:rPr>
        <w:t>进行验收入库；</w:t>
      </w:r>
      <w:r>
        <w:rPr>
          <w:rFonts w:hint="eastAsia" w:asciiTheme="minorEastAsia" w:hAnsiTheme="minorEastAsia" w:eastAsiaTheme="minorEastAsia" w:cstheme="minorEastAsia"/>
          <w:sz w:val="21"/>
          <w:szCs w:val="21"/>
        </w:rPr>
        <w:t>2、投标方供应的产品质量验收按确认的样品验收。所送材料品牌必须为</w:t>
      </w:r>
      <w:r>
        <w:rPr>
          <w:rFonts w:hint="eastAsia" w:asciiTheme="minorEastAsia" w:hAnsiTheme="minorEastAsia" w:eastAsiaTheme="minorEastAsia" w:cstheme="minorEastAsia"/>
          <w:sz w:val="21"/>
          <w:szCs w:val="21"/>
          <w:highlight w:val="none"/>
          <w:u w:val="single"/>
        </w:rPr>
        <w:t>无</w:t>
      </w:r>
      <w:r>
        <w:rPr>
          <w:rFonts w:hint="eastAsia" w:asciiTheme="minorEastAsia" w:hAnsiTheme="minorEastAsia" w:eastAsiaTheme="minorEastAsia" w:cstheme="minorEastAsia"/>
          <w:sz w:val="21"/>
          <w:szCs w:val="21"/>
        </w:rPr>
        <w:t>，详细规格品牌见附</w:t>
      </w:r>
    </w:p>
    <w:p>
      <w:pPr>
        <w:keepNext w:val="0"/>
        <w:keepLines w:val="0"/>
        <w:pageBreakBefore w:val="0"/>
        <w:widowControl/>
        <w:kinsoku/>
        <w:wordWrap/>
        <w:overflowPunct/>
        <w:topLinePunct w:val="0"/>
        <w:autoSpaceDE/>
        <w:autoSpaceDN/>
        <w:bidi w:val="0"/>
        <w:adjustRightInd/>
        <w:snapToGrid/>
        <w:spacing w:line="360" w:lineRule="auto"/>
        <w:ind w:right="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表随货提供产品合格证书及出厂检验报告，招标方有权因资料不全拒绝收货，由此造成的一切损失由投标方承担；</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3、铝合金模板必须满足招标方</w:t>
      </w:r>
      <w:r>
        <w:rPr>
          <w:rFonts w:hint="eastAsia" w:hAnsi="宋体"/>
          <w:bCs/>
          <w:color w:val="auto"/>
          <w:szCs w:val="21"/>
          <w:highlight w:val="none"/>
        </w:rPr>
        <w:t>质量、规范</w:t>
      </w:r>
      <w:r>
        <w:rPr>
          <w:rFonts w:hint="eastAsia" w:asciiTheme="minorEastAsia" w:hAnsiTheme="minorEastAsia" w:eastAsiaTheme="minorEastAsia" w:cstheme="minorEastAsia"/>
          <w:sz w:val="21"/>
          <w:szCs w:val="21"/>
        </w:rPr>
        <w:t>要求，如投标方无法达到要求，则无条件退场，且承担招标方包含但不限于工期、费用等损失；</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default"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4、铝合金模板进场必须全部为镀模出厂的铝合金模板（包括但不限于氧化、电镀等方式镀模）；</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、投标方供应的</w:t>
      </w:r>
      <w:r>
        <w:rPr>
          <w:rFonts w:hint="eastAsia" w:asciiTheme="minorEastAsia" w:hAnsiTheme="minorEastAsia" w:eastAsiaTheme="minorEastAsia" w:cstheme="minorEastAsia"/>
          <w:sz w:val="21"/>
          <w:szCs w:val="21"/>
          <w:lang w:val="en-US" w:eastAsia="zh-CN"/>
        </w:rPr>
        <w:t>铝合金模板系统及相关材料</w:t>
      </w:r>
      <w:r>
        <w:rPr>
          <w:rFonts w:hint="eastAsia" w:asciiTheme="minorEastAsia" w:hAnsiTheme="minorEastAsia" w:eastAsiaTheme="minorEastAsia" w:cstheme="minorEastAsia"/>
          <w:sz w:val="21"/>
          <w:szCs w:val="21"/>
        </w:rPr>
        <w:t>质量</w:t>
      </w:r>
      <w:r>
        <w:rPr>
          <w:rFonts w:hint="eastAsia" w:asciiTheme="minorEastAsia" w:hAnsiTheme="minorEastAsia" w:eastAsiaTheme="minorEastAsia" w:cstheme="minorEastAsia"/>
          <w:sz w:val="21"/>
          <w:szCs w:val="21"/>
          <w:lang w:val="en-US" w:eastAsia="zh-CN"/>
        </w:rPr>
        <w:t>应按设计图纸及招标方工程技术人员、质量人员要求，达到国家及</w:t>
      </w:r>
      <w:r>
        <w:rPr>
          <w:rFonts w:hint="eastAsia" w:asciiTheme="minorEastAsia" w:hAnsiTheme="minorEastAsia" w:eastAsiaTheme="minorEastAsia" w:cstheme="minorEastAsia"/>
          <w:sz w:val="21"/>
          <w:szCs w:val="21"/>
          <w:u w:val="single"/>
          <w:lang w:val="en-US" w:eastAsia="zh-CN"/>
        </w:rPr>
        <w:t>湖南</w:t>
      </w:r>
      <w:r>
        <w:rPr>
          <w:rFonts w:hint="eastAsia" w:asciiTheme="minorEastAsia" w:hAnsiTheme="minorEastAsia" w:eastAsiaTheme="minorEastAsia" w:cstheme="minorEastAsia"/>
          <w:sz w:val="21"/>
          <w:szCs w:val="21"/>
          <w:u w:val="none"/>
          <w:lang w:val="en-US" w:eastAsia="zh-CN"/>
        </w:rPr>
        <w:t>省</w:t>
      </w:r>
      <w:r>
        <w:rPr>
          <w:rFonts w:hint="eastAsia" w:asciiTheme="minorEastAsia" w:hAnsiTheme="minorEastAsia" w:eastAsiaTheme="minorEastAsia" w:cstheme="minorEastAsia"/>
          <w:sz w:val="21"/>
          <w:szCs w:val="21"/>
          <w:u w:val="single"/>
          <w:lang w:val="en-US" w:eastAsia="zh-CN"/>
        </w:rPr>
        <w:t>株洲</w:t>
      </w:r>
      <w:r>
        <w:rPr>
          <w:rFonts w:hint="eastAsia" w:asciiTheme="minorEastAsia" w:hAnsiTheme="minorEastAsia" w:eastAsiaTheme="minorEastAsia" w:cstheme="minorEastAsia"/>
          <w:sz w:val="21"/>
          <w:szCs w:val="21"/>
          <w:u w:val="none"/>
          <w:lang w:val="en-US" w:eastAsia="zh-CN"/>
        </w:rPr>
        <w:t>市验收规范和质量检验评定的</w:t>
      </w:r>
      <w:r>
        <w:rPr>
          <w:rFonts w:hint="eastAsia" w:asciiTheme="minorEastAsia" w:hAnsiTheme="minorEastAsia" w:eastAsiaTheme="minorEastAsia" w:cstheme="minorEastAsia"/>
          <w:sz w:val="21"/>
          <w:szCs w:val="21"/>
          <w:u w:val="single"/>
          <w:lang w:val="en-US" w:eastAsia="zh-CN"/>
        </w:rPr>
        <w:t>合格</w:t>
      </w:r>
      <w:r>
        <w:rPr>
          <w:rFonts w:hint="eastAsia" w:asciiTheme="minorEastAsia" w:hAnsiTheme="minorEastAsia" w:eastAsiaTheme="minorEastAsia" w:cstheme="minorEastAsia"/>
          <w:sz w:val="21"/>
          <w:szCs w:val="21"/>
          <w:u w:val="none"/>
          <w:lang w:val="en-US" w:eastAsia="zh-CN"/>
        </w:rPr>
        <w:t>标准，验收一次性通过，如不达标，招标方有权全部拒收，中标方负责重新深化、制作、供应且扣除结算总额的10%作为处罚。</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模板的相关模数系数及质量标准应满足中华人民共和国国家标准 GBJ2-86《建筑模数协调统一标准》、GB/T50100-2001《住宅建筑模数协调标准》、中华人民共和国行业标准JGJ74-2003《建筑工程大模板技术规程》规定的质量标准</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6.1</w:t>
      </w:r>
      <w:r>
        <w:rPr>
          <w:rFonts w:hint="eastAsia" w:asciiTheme="minorEastAsia" w:hAnsiTheme="minorEastAsia" w:eastAsiaTheme="minorEastAsia" w:cstheme="minorEastAsia"/>
          <w:sz w:val="21"/>
          <w:szCs w:val="21"/>
        </w:rPr>
        <w:t>产品施工质量必须达到国家现行《施工质量验收规范》（GB50204-2002 系列）标准的要求和业主招标方对该分项工程的质量评估要求；</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6.2</w:t>
      </w:r>
      <w:r>
        <w:rPr>
          <w:rFonts w:hint="eastAsia" w:asciiTheme="minorEastAsia" w:hAnsiTheme="minorEastAsia" w:eastAsiaTheme="minorEastAsia" w:cstheme="minorEastAsia"/>
          <w:sz w:val="21"/>
          <w:szCs w:val="21"/>
        </w:rPr>
        <w:t>组合铝合金模板体系所用的挤压铝合金型材应采用现行国家标准《一般工业用铝和铝合金挤压型材》GB/T6892-2015 中</w:t>
      </w:r>
      <w:r>
        <w:rPr>
          <w:rFonts w:hint="eastAsia" w:asciiTheme="minorEastAsia" w:hAnsiTheme="minorEastAsia" w:eastAsiaTheme="minorEastAsia" w:cstheme="minorEastAsia"/>
          <w:sz w:val="21"/>
          <w:szCs w:val="21"/>
          <w:highlight w:val="none"/>
        </w:rPr>
        <w:t>的 AL6061-T6 材料,采用 400U；铝合金模板为 65系列；铝合金材料材质应符合现行国家标准《变形铝及铝</w:t>
      </w:r>
      <w:r>
        <w:rPr>
          <w:rFonts w:hint="eastAsia" w:asciiTheme="minorEastAsia" w:hAnsiTheme="minorEastAsia" w:eastAsiaTheme="minorEastAsia" w:cstheme="minorEastAsia"/>
          <w:sz w:val="21"/>
          <w:szCs w:val="21"/>
        </w:rPr>
        <w:t>合金化学成分》GB/T3190-2008 的规定，并应有材质证明；</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6.3</w:t>
      </w:r>
      <w:r>
        <w:rPr>
          <w:rFonts w:hint="eastAsia" w:asciiTheme="minorEastAsia" w:hAnsiTheme="minorEastAsia" w:eastAsiaTheme="minorEastAsia" w:cstheme="minorEastAsia"/>
          <w:sz w:val="21"/>
          <w:szCs w:val="21"/>
        </w:rPr>
        <w:t>铝合金模板工程中钢构件的钢材应符合现行国家标准《碳素结构钢》GB/T700-2006 和《低合金高强度结构钢》GB/T1591-2008 的规定，钢材宜选用 Q235 钢；模板表面应平整，无油污、破损和变形，焊缝应均匀、饱满，连接牢靠，无明显缺陷，质量必须满足</w:t>
      </w:r>
      <w:r>
        <w:rPr>
          <w:rFonts w:hint="eastAsia" w:asciiTheme="minorEastAsia" w:hAnsiTheme="minorEastAsia" w:eastAsiaTheme="minorEastAsia" w:cstheme="minorEastAsia"/>
          <w:sz w:val="21"/>
          <w:szCs w:val="21"/>
          <w:lang w:val="en-US" w:eastAsia="zh-CN"/>
        </w:rPr>
        <w:t>湖南</w:t>
      </w:r>
      <w:r>
        <w:rPr>
          <w:rFonts w:hint="eastAsia" w:asciiTheme="minorEastAsia" w:hAnsiTheme="minorEastAsia" w:eastAsiaTheme="minorEastAsia" w:cstheme="minorEastAsia"/>
          <w:sz w:val="21"/>
          <w:szCs w:val="21"/>
        </w:rPr>
        <w:t>省标准《铝合金模板技术规范》</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6.4按</w:t>
      </w:r>
      <w:r>
        <w:rPr>
          <w:rFonts w:hint="eastAsia" w:asciiTheme="minorEastAsia" w:hAnsiTheme="minorEastAsia" w:eastAsiaTheme="minorEastAsia" w:cstheme="minorEastAsia"/>
          <w:sz w:val="21"/>
          <w:szCs w:val="21"/>
        </w:rPr>
        <w:t>设计图纸及招标方工程技术人员的具体技术要求执行，如上述标准有重复或冲突，以最新及最严格标准为准。所有材料须有出厂合格证明和检验报告，且必须按规定批量随货同行；</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、投标方随产品同时提供相对应的出厂检验报告及合格证原件，招标方有权因资料不全拒绝收货</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由此造成的一切损失由投标方承担；</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投标方对铝合金模板生产完成后，通知招标方到投标方工厂，投标方对铝合金模板进行试拼装，招标方项目部会同公司有关部门、建设、设计、监理单位人员进行预验收工作。对于招标方提出的整改意见，投标方限期</w:t>
      </w:r>
      <w:r>
        <w:rPr>
          <w:rFonts w:hint="eastAsia" w:asciiTheme="minorEastAsia" w:hAnsiTheme="minorEastAsia" w:eastAsiaTheme="minorEastAsia" w:cstheme="minorEastAsia"/>
          <w:sz w:val="21"/>
          <w:szCs w:val="21"/>
          <w:u w:val="single"/>
        </w:rPr>
        <w:t xml:space="preserve"> 5 </w:t>
      </w:r>
      <w:r>
        <w:rPr>
          <w:rFonts w:hint="eastAsia" w:asciiTheme="minorEastAsia" w:hAnsiTheme="minorEastAsia" w:eastAsiaTheme="minorEastAsia" w:cstheme="minorEastAsia"/>
          <w:sz w:val="21"/>
          <w:szCs w:val="21"/>
        </w:rPr>
        <w:t>天内整改完毕，整改完毕后通知招标方验收，投标方按招标方验收通过的试拼装产品进行包装。投标方供应的材料运送到招标方指定卸货地点后，由招标方负责验收人员对进场材料的质量标准合格、验收材料须与工厂试装配一致、对数量进行验收，验收合格后予以签收，如不合格无条件退场。所有产品由投标方负责运输到工地，由招标方负责安排人员卸货；</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9</w:t>
      </w:r>
      <w:r>
        <w:rPr>
          <w:rFonts w:hint="eastAsia" w:asciiTheme="minorEastAsia" w:hAnsiTheme="minorEastAsia" w:eastAsiaTheme="minorEastAsia" w:cstheme="minorEastAsia"/>
          <w:sz w:val="21"/>
          <w:szCs w:val="21"/>
        </w:rPr>
        <w:t>、投标方提供的铝合金模板型号规格需符合</w:t>
      </w:r>
      <w:r>
        <w:rPr>
          <w:rFonts w:hint="eastAsia" w:asciiTheme="minorEastAsia" w:hAnsiTheme="minorEastAsia" w:eastAsiaTheme="minorEastAsia" w:cstheme="minorEastAsia"/>
          <w:sz w:val="21"/>
          <w:szCs w:val="21"/>
          <w:lang w:val="en-US" w:eastAsia="zh-CN"/>
        </w:rPr>
        <w:t>招标方</w:t>
      </w:r>
      <w:r>
        <w:rPr>
          <w:rFonts w:hint="eastAsia" w:asciiTheme="minorEastAsia" w:hAnsiTheme="minorEastAsia" w:eastAsiaTheme="minorEastAsia" w:cstheme="minorEastAsia"/>
          <w:sz w:val="21"/>
          <w:szCs w:val="21"/>
        </w:rPr>
        <w:t>要求，并随货向招标方提供生产投标方厂家的资质证书、合格证及检验报告；</w:t>
      </w:r>
    </w:p>
    <w:tbl>
      <w:tblPr>
        <w:tblStyle w:val="10"/>
        <w:tblpPr w:leftFromText="180" w:rightFromText="180" w:vertAnchor="text" w:horzAnchor="page" w:tblpX="1267" w:tblpY="136"/>
        <w:tblW w:w="960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2396"/>
        <w:gridCol w:w="3064"/>
        <w:gridCol w:w="33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项目</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要求尺寸/mm</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允许偏差/mm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restart"/>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外形尺寸</w:t>
            </w: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长度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L</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-0.50~-1.50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宽度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100~600</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0~-1.20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对角线差</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面板厚度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r>
              <w:rPr>
                <w:rFonts w:ascii="宋体" w:hAnsi="宋体"/>
                <w:bCs/>
                <w:color w:val="auto"/>
                <w:szCs w:val="21"/>
                <w:highlight w:val="none"/>
              </w:rPr>
              <w:t>4</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restart"/>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销孔</w:t>
            </w: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沿板宽度的孔中心距</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沿板长度的孔中心距</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孔中心与板面间距</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17" w:type="dxa"/>
            <w:vMerge w:val="continue"/>
            <w:shd w:val="clear" w:color="auto" w:fill="auto"/>
            <w:vAlign w:val="center"/>
          </w:tcPr>
          <w:p>
            <w:pPr>
              <w:spacing w:line="360" w:lineRule="auto"/>
              <w:jc w:val="center"/>
              <w:rPr>
                <w:rFonts w:ascii="宋体" w:hAnsi="宋体"/>
                <w:bCs/>
                <w:color w:val="auto"/>
                <w:szCs w:val="21"/>
                <w:highlight w:val="none"/>
              </w:rPr>
            </w:pPr>
          </w:p>
        </w:tc>
        <w:tc>
          <w:tcPr>
            <w:tcW w:w="2396"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孔直径</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端肋与边肋的垂直度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90°</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-0.40°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板面平面度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任意方向</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&lt;1.5且1/500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凸棱直线度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1/1000且&lt;2.0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焊缝</w:t>
            </w:r>
          </w:p>
        </w:tc>
        <w:tc>
          <w:tcPr>
            <w:tcW w:w="6391"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符合现行国家标准D级焊缝质量要求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213" w:type="dxa"/>
            <w:gridSpan w:val="2"/>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阳角模垂直度</w:t>
            </w:r>
          </w:p>
        </w:tc>
        <w:tc>
          <w:tcPr>
            <w:tcW w:w="3064"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90°</w:t>
            </w:r>
          </w:p>
        </w:tc>
        <w:tc>
          <w:tcPr>
            <w:tcW w:w="3327" w:type="dxa"/>
            <w:shd w:val="clear" w:color="auto" w:fill="auto"/>
            <w:vAlign w:val="center"/>
          </w:tcPr>
          <w:p>
            <w:pPr>
              <w:spacing w:line="360" w:lineRule="auto"/>
              <w:jc w:val="center"/>
              <w:rPr>
                <w:rFonts w:ascii="宋体" w:hAnsi="宋体"/>
                <w:bCs/>
                <w:color w:val="auto"/>
                <w:szCs w:val="21"/>
                <w:highlight w:val="none"/>
              </w:rPr>
            </w:pPr>
            <w:r>
              <w:rPr>
                <w:rFonts w:hint="eastAsia" w:ascii="宋体" w:hAnsi="宋体"/>
                <w:bCs/>
                <w:color w:val="auto"/>
                <w:szCs w:val="21"/>
                <w:highlight w:val="none"/>
              </w:rPr>
              <w:t>△&lt;1.00°</w:t>
            </w:r>
          </w:p>
        </w:tc>
      </w:tr>
    </w:tbl>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10</w:t>
      </w:r>
      <w:r>
        <w:rPr>
          <w:rFonts w:hint="eastAsia" w:asciiTheme="minorEastAsia" w:hAnsiTheme="minorEastAsia" w:eastAsiaTheme="minorEastAsia" w:cstheme="minorEastAsia"/>
          <w:sz w:val="21"/>
          <w:szCs w:val="21"/>
        </w:rPr>
        <w:t>、投标方深化设计时须充分考虑爬架预留位置的开孔，机电管线线槽的预留及预埋相关的开孔、塔吊附着埋件与铝合金模板固定的相关问题以及铝合金模板与砌筑、轻质隔墙、龙骨隔墙的接口处理问题；</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、铝合金模板验收程序：</w:t>
      </w:r>
    </w:p>
    <w:p>
      <w:pPr>
        <w:keepNext w:val="0"/>
        <w:keepLines w:val="0"/>
        <w:pageBreakBefore w:val="0"/>
        <w:widowControl/>
        <w:numPr>
          <w:ilvl w:val="0"/>
          <w:numId w:val="0"/>
        </w:numPr>
        <w:tabs>
          <w:tab w:val="left" w:pos="1449"/>
        </w:tabs>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11.1 </w:t>
      </w:r>
      <w:r>
        <w:rPr>
          <w:rFonts w:hint="eastAsia" w:asciiTheme="minorEastAsia" w:hAnsiTheme="minorEastAsia" w:eastAsiaTheme="minorEastAsia" w:cstheme="minorEastAsia"/>
          <w:sz w:val="21"/>
          <w:szCs w:val="21"/>
        </w:rPr>
        <w:t>验收资料：深化设计图、模板施工平面图、剖面图、支撑系统设计图、铝合金模板出厂合格证、材料送货单、模板及配件的规格、品种与数量明细表、支撑系统明细表。</w:t>
      </w:r>
    </w:p>
    <w:p>
      <w:pPr>
        <w:keepNext w:val="0"/>
        <w:keepLines w:val="0"/>
        <w:pageBreakBefore w:val="0"/>
        <w:widowControl/>
        <w:numPr>
          <w:ilvl w:val="0"/>
          <w:numId w:val="0"/>
        </w:numPr>
        <w:tabs>
          <w:tab w:val="left" w:pos="146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11.2</w:t>
      </w:r>
      <w:r>
        <w:rPr>
          <w:rFonts w:hint="eastAsia" w:asciiTheme="minorEastAsia" w:hAnsiTheme="minorEastAsia" w:eastAsiaTheme="minorEastAsia" w:cstheme="minorEastAsia"/>
          <w:sz w:val="21"/>
          <w:szCs w:val="21"/>
        </w:rPr>
        <w:t>验收程序：</w:t>
      </w:r>
    </w:p>
    <w:p>
      <w:pPr>
        <w:keepNext w:val="0"/>
        <w:keepLines w:val="0"/>
        <w:pageBreakBefore w:val="0"/>
        <w:widowControl/>
        <w:numPr>
          <w:ilvl w:val="0"/>
          <w:numId w:val="0"/>
        </w:numPr>
        <w:tabs>
          <w:tab w:val="left" w:pos="1660"/>
        </w:tabs>
        <w:kinsoku/>
        <w:wordWrap/>
        <w:overflowPunct/>
        <w:topLinePunct w:val="0"/>
        <w:autoSpaceDE/>
        <w:autoSpaceDN/>
        <w:bidi w:val="0"/>
        <w:adjustRightInd/>
        <w:snapToGrid/>
        <w:spacing w:line="360" w:lineRule="auto"/>
        <w:ind w:right="0" w:firstLine="420" w:firstLineChars="200"/>
        <w:jc w:val="both"/>
        <w:textAlignment w:val="auto"/>
        <w:outlineLvl w:val="2"/>
        <w:rPr>
          <w:rFonts w:hint="eastAsia" w:asciiTheme="minorEastAsia" w:hAnsiTheme="minorEastAsia" w:eastAsiaTheme="minorEastAsia" w:cstheme="minorEastAsia"/>
          <w:sz w:val="21"/>
          <w:szCs w:val="21"/>
        </w:rPr>
      </w:pPr>
      <w:bookmarkStart w:id="85" w:name="_Toc18160"/>
      <w:bookmarkStart w:id="86" w:name="_Toc1796"/>
      <w:r>
        <w:rPr>
          <w:rFonts w:hint="eastAsia" w:asciiTheme="minorEastAsia" w:hAnsiTheme="minorEastAsia" w:eastAsiaTheme="minorEastAsia" w:cstheme="minorEastAsia"/>
          <w:sz w:val="21"/>
          <w:szCs w:val="21"/>
          <w:lang w:val="en-US" w:eastAsia="zh-CN"/>
        </w:rPr>
        <w:t>11.2.1</w:t>
      </w:r>
      <w:r>
        <w:rPr>
          <w:rFonts w:hint="eastAsia" w:asciiTheme="minorEastAsia" w:hAnsiTheme="minorEastAsia" w:eastAsiaTheme="minorEastAsia" w:cstheme="minorEastAsia"/>
          <w:sz w:val="21"/>
          <w:szCs w:val="21"/>
        </w:rPr>
        <w:t>板材类：</w:t>
      </w:r>
      <w:bookmarkEnd w:id="85"/>
      <w:bookmarkEnd w:id="86"/>
    </w:p>
    <w:p>
      <w:pPr>
        <w:keepNext w:val="0"/>
        <w:keepLines w:val="0"/>
        <w:pageBreakBefore w:val="0"/>
        <w:widowControl/>
        <w:numPr>
          <w:ilvl w:val="0"/>
          <w:numId w:val="0"/>
        </w:numPr>
        <w:tabs>
          <w:tab w:val="left" w:pos="124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a </w:t>
      </w:r>
      <w:r>
        <w:rPr>
          <w:rFonts w:hint="eastAsia" w:asciiTheme="minorEastAsia" w:hAnsiTheme="minorEastAsia" w:eastAsiaTheme="minorEastAsia" w:cstheme="minorEastAsia"/>
          <w:sz w:val="21"/>
          <w:szCs w:val="21"/>
        </w:rPr>
        <w:t>清点材料数量（物资部核对送货单数量，核对无误后需物资部、分供商签字）；</w:t>
      </w:r>
    </w:p>
    <w:p>
      <w:pPr>
        <w:keepNext w:val="0"/>
        <w:keepLines w:val="0"/>
        <w:pageBreakBefore w:val="0"/>
        <w:widowControl/>
        <w:numPr>
          <w:ilvl w:val="0"/>
          <w:numId w:val="0"/>
        </w:numPr>
        <w:tabs>
          <w:tab w:val="left" w:pos="124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b </w:t>
      </w:r>
      <w:r>
        <w:rPr>
          <w:rFonts w:hint="eastAsia" w:asciiTheme="minorEastAsia" w:hAnsiTheme="minorEastAsia" w:eastAsiaTheme="minorEastAsia" w:cstheme="minorEastAsia"/>
          <w:sz w:val="21"/>
          <w:szCs w:val="21"/>
        </w:rPr>
        <w:t>现场拼装验收（分供商、工程部、技术部、商务部、物资部签署联合验收单）；</w:t>
      </w:r>
    </w:p>
    <w:p>
      <w:pPr>
        <w:keepNext w:val="0"/>
        <w:keepLines w:val="0"/>
        <w:pageBreakBefore w:val="0"/>
        <w:widowControl/>
        <w:numPr>
          <w:ilvl w:val="0"/>
          <w:numId w:val="0"/>
        </w:numPr>
        <w:tabs>
          <w:tab w:val="left" w:pos="124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c </w:t>
      </w:r>
      <w:r>
        <w:rPr>
          <w:rFonts w:hint="eastAsia" w:asciiTheme="minorEastAsia" w:hAnsiTheme="minorEastAsia" w:eastAsiaTheme="minorEastAsia" w:cstheme="minorEastAsia"/>
          <w:sz w:val="21"/>
          <w:szCs w:val="21"/>
        </w:rPr>
        <w:t>物资部填写材料入库单；</w:t>
      </w:r>
    </w:p>
    <w:p>
      <w:pPr>
        <w:keepNext w:val="0"/>
        <w:keepLines w:val="0"/>
        <w:pageBreakBefore w:val="0"/>
        <w:widowControl/>
        <w:numPr>
          <w:ilvl w:val="0"/>
          <w:numId w:val="0"/>
        </w:numPr>
        <w:tabs>
          <w:tab w:val="left" w:pos="1660"/>
        </w:tabs>
        <w:kinsoku/>
        <w:wordWrap/>
        <w:overflowPunct/>
        <w:topLinePunct w:val="0"/>
        <w:autoSpaceDE/>
        <w:autoSpaceDN/>
        <w:bidi w:val="0"/>
        <w:adjustRightInd/>
        <w:snapToGrid/>
        <w:spacing w:line="360" w:lineRule="auto"/>
        <w:ind w:right="0" w:firstLine="420" w:firstLineChars="200"/>
        <w:jc w:val="both"/>
        <w:textAlignment w:val="auto"/>
        <w:outlineLvl w:val="2"/>
        <w:rPr>
          <w:rFonts w:hint="eastAsia" w:asciiTheme="minorEastAsia" w:hAnsiTheme="minorEastAsia" w:eastAsiaTheme="minorEastAsia" w:cstheme="minorEastAsia"/>
          <w:sz w:val="21"/>
          <w:szCs w:val="21"/>
        </w:rPr>
      </w:pPr>
      <w:bookmarkStart w:id="87" w:name="_Toc11706"/>
      <w:bookmarkStart w:id="88" w:name="_Toc15894"/>
      <w:r>
        <w:rPr>
          <w:rFonts w:hint="eastAsia" w:asciiTheme="minorEastAsia" w:hAnsiTheme="minorEastAsia" w:eastAsiaTheme="minorEastAsia" w:cstheme="minorEastAsia"/>
          <w:sz w:val="21"/>
          <w:szCs w:val="21"/>
          <w:lang w:val="en-US" w:eastAsia="zh-CN"/>
        </w:rPr>
        <w:t>11.2.2</w:t>
      </w:r>
      <w:r>
        <w:rPr>
          <w:rFonts w:hint="eastAsia" w:asciiTheme="minorEastAsia" w:hAnsiTheme="minorEastAsia" w:eastAsiaTheme="minorEastAsia" w:cstheme="minorEastAsia"/>
          <w:sz w:val="21"/>
          <w:szCs w:val="21"/>
        </w:rPr>
        <w:t>支撑系统、紧固系统、附件系统：</w:t>
      </w:r>
      <w:bookmarkEnd w:id="87"/>
      <w:bookmarkEnd w:id="88"/>
    </w:p>
    <w:p>
      <w:pPr>
        <w:keepNext w:val="0"/>
        <w:keepLines w:val="0"/>
        <w:pageBreakBefore w:val="0"/>
        <w:widowControl/>
        <w:numPr>
          <w:ilvl w:val="0"/>
          <w:numId w:val="0"/>
        </w:numPr>
        <w:tabs>
          <w:tab w:val="left" w:pos="124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a </w:t>
      </w:r>
      <w:r>
        <w:rPr>
          <w:rFonts w:hint="eastAsia" w:asciiTheme="minorEastAsia" w:hAnsiTheme="minorEastAsia" w:eastAsiaTheme="minorEastAsia" w:cstheme="minorEastAsia"/>
          <w:sz w:val="21"/>
          <w:szCs w:val="21"/>
        </w:rPr>
        <w:t>清点材料数量（物资部核对送货单数量，核对无误后需物资部、分供商签字）；</w:t>
      </w:r>
    </w:p>
    <w:p>
      <w:pPr>
        <w:keepNext w:val="0"/>
        <w:keepLines w:val="0"/>
        <w:pageBreakBefore w:val="0"/>
        <w:widowControl/>
        <w:numPr>
          <w:ilvl w:val="0"/>
          <w:numId w:val="0"/>
        </w:numPr>
        <w:tabs>
          <w:tab w:val="left" w:pos="124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 xml:space="preserve">b </w:t>
      </w:r>
      <w:r>
        <w:rPr>
          <w:rFonts w:hint="eastAsia" w:asciiTheme="minorEastAsia" w:hAnsiTheme="minorEastAsia" w:eastAsiaTheme="minorEastAsia" w:cstheme="minorEastAsia"/>
          <w:sz w:val="21"/>
          <w:szCs w:val="21"/>
        </w:rPr>
        <w:t>物资部填写材料入库单（需物资部、分供商签字）。</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val="en-US" w:eastAsia="zh-CN"/>
        </w:rPr>
        <w:t>12、</w:t>
      </w:r>
      <w:r>
        <w:rPr>
          <w:rFonts w:hint="eastAsia" w:asciiTheme="minorEastAsia" w:hAnsiTheme="minorEastAsia" w:eastAsiaTheme="minorEastAsia" w:cstheme="minorEastAsia"/>
          <w:sz w:val="21"/>
          <w:szCs w:val="21"/>
          <w:highlight w:val="none"/>
        </w:rPr>
        <w:t>铝合金模板体系投标方须满足以下要求：</w:t>
      </w:r>
    </w:p>
    <w:tbl>
      <w:tblPr>
        <w:tblStyle w:val="11"/>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96"/>
        <w:gridCol w:w="3096"/>
        <w:gridCol w:w="3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铝合金模板</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支撑系统</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配件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lang w:eastAsia="zh-CN"/>
              </w:rPr>
            </w:pPr>
            <w:r>
              <w:rPr>
                <w:rFonts w:hint="eastAsia" w:asciiTheme="minorEastAsia" w:hAnsiTheme="minorEastAsia" w:eastAsiaTheme="minorEastAsia" w:cstheme="minorEastAsia"/>
                <w:sz w:val="21"/>
                <w:szCs w:val="21"/>
              </w:rPr>
              <w:t>全新板材6061-T6</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ơ≥4</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铝合金模板一次性压制成型模板强度≥20Mpa</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外管直径60mm、壁厚≥2mm，内管直径48mm、壁厚≥2mm可调支撑</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A1</w:t>
            </w:r>
            <w:r>
              <w:rPr>
                <w:rFonts w:hint="eastAsia" w:asciiTheme="minorEastAsia" w:hAnsiTheme="minorEastAsia" w:eastAsiaTheme="minorEastAsia" w:cstheme="minorEastAsia"/>
                <w:sz w:val="21"/>
                <w:szCs w:val="21"/>
                <w:lang w:val="en-US" w:eastAsia="zh-CN"/>
              </w:rPr>
              <w:t>8</w:t>
            </w:r>
            <w:r>
              <w:rPr>
                <w:rFonts w:hint="eastAsia" w:asciiTheme="minorEastAsia" w:hAnsiTheme="minorEastAsia" w:eastAsiaTheme="minorEastAsia" w:cstheme="minorEastAsia"/>
                <w:sz w:val="21"/>
                <w:szCs w:val="21"/>
              </w:rPr>
              <w:t>对拉螺栓</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考虑钢筋绑扎问题，配置偏心螺杆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横向加强肋&lt;40</w:t>
            </w:r>
            <w:r>
              <w:rPr>
                <w:rFonts w:hint="eastAsia" w:asciiTheme="minorEastAsia" w:hAnsiTheme="minorEastAsia" w:eastAsiaTheme="minorEastAsia" w:cstheme="minorEastAsia"/>
                <w:sz w:val="21"/>
                <w:szCs w:val="21"/>
                <w:lang w:val="en-US" w:eastAsia="zh-CN"/>
              </w:rPr>
              <w:t>0</w:t>
            </w:r>
            <w:r>
              <w:rPr>
                <w:rFonts w:hint="eastAsia" w:asciiTheme="minorEastAsia" w:hAnsiTheme="minorEastAsia" w:eastAsiaTheme="minorEastAsia" w:cstheme="minorEastAsia"/>
                <w:sz w:val="21"/>
                <w:szCs w:val="21"/>
              </w:rPr>
              <w:t>mm设置一条</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墙柱模采用双向可调支撑，直径 48mm、壁厚≥2mm</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楼面早拆模板使用标准尺寸1</w:t>
            </w:r>
            <w:r>
              <w:rPr>
                <w:rFonts w:hint="eastAsia" w:asciiTheme="minorEastAsia" w:hAnsiTheme="minorEastAsia" w:eastAsiaTheme="minorEastAsia" w:cstheme="minorEastAsia"/>
                <w:sz w:val="21"/>
                <w:szCs w:val="21"/>
                <w:lang w:val="en-US" w:eastAsia="zh-CN"/>
              </w:rPr>
              <w:t>50</w:t>
            </w:r>
            <w:r>
              <w:rPr>
                <w:rFonts w:hint="eastAsia" w:asciiTheme="minorEastAsia" w:hAnsiTheme="minorEastAsia" w:eastAsiaTheme="minorEastAsia" w:cstheme="minorEastAsia"/>
                <w:sz w:val="21"/>
                <w:szCs w:val="21"/>
              </w:rPr>
              <w:t>x200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墙身模板配置标准尺寸</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00x2</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00</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梁底支撑配用早拆独立钢支撑，支撑间距&lt;1300mm</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梁底早拆模板使用标准尺寸100x240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w w:val="90"/>
                <w:sz w:val="21"/>
                <w:szCs w:val="21"/>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楼面模板配置标准尺寸</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00x</w:t>
            </w:r>
            <w:r>
              <w:rPr>
                <w:rFonts w:hint="eastAsia" w:asciiTheme="minorEastAsia" w:hAnsiTheme="minorEastAsia" w:eastAsiaTheme="minorEastAsia" w:cstheme="minorEastAsia"/>
                <w:sz w:val="21"/>
                <w:szCs w:val="21"/>
                <w:lang w:val="en-US" w:eastAsia="zh-CN"/>
              </w:rPr>
              <w:t>24</w:t>
            </w:r>
            <w:r>
              <w:rPr>
                <w:rFonts w:hint="eastAsia" w:asciiTheme="minorEastAsia" w:hAnsiTheme="minorEastAsia" w:eastAsiaTheme="minorEastAsia" w:cstheme="minorEastAsia"/>
                <w:sz w:val="21"/>
                <w:szCs w:val="21"/>
              </w:rPr>
              <w:t>00</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80*40*2.0背楞；墙柱内4 道外5道背楞加固，第一道距地290</w:t>
            </w:r>
            <w:r>
              <w:rPr>
                <w:rFonts w:hint="eastAsia" w:asciiTheme="minorEastAsia" w:hAnsiTheme="minorEastAsia" w:eastAsiaTheme="minorEastAsia" w:cstheme="minorEastAsia"/>
                <w:sz w:val="21"/>
                <w:szCs w:val="21"/>
                <w:lang w:val="en-US" w:eastAsia="zh-CN"/>
              </w:rPr>
              <w:t>mm</w:t>
            </w:r>
            <w:r>
              <w:rPr>
                <w:rFonts w:hint="eastAsia" w:asciiTheme="minorEastAsia" w:hAnsiTheme="minorEastAsia" w:eastAsiaTheme="minorEastAsia" w:cstheme="minorEastAsia"/>
                <w:sz w:val="21"/>
                <w:szCs w:val="21"/>
              </w:rPr>
              <w:t>，螺栓间距&lt;800</w:t>
            </w:r>
            <w:r>
              <w:rPr>
                <w:rFonts w:hint="eastAsia" w:asciiTheme="minorEastAsia" w:hAnsiTheme="minorEastAsia" w:eastAsiaTheme="minorEastAsia" w:cstheme="minorEastAsia"/>
                <w:sz w:val="21"/>
                <w:szCs w:val="21"/>
                <w:lang w:val="en-US" w:eastAsia="zh-CN"/>
              </w:rPr>
              <w:t>mm</w:t>
            </w:r>
            <w:r>
              <w:rPr>
                <w:rFonts w:hint="eastAsia" w:asciiTheme="minorEastAsia" w:hAnsiTheme="minorEastAsia" w:eastAsiaTheme="minorEastAsia" w:cstheme="minorEastAsia"/>
                <w:sz w:val="21"/>
                <w:szCs w:val="21"/>
              </w:rPr>
              <w:t>，梁</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对拉螺杆横向间距 ≤900mm</w:t>
            </w:r>
            <w:r>
              <w:rPr>
                <w:rFonts w:hint="eastAsia" w:asciiTheme="minorEastAsia" w:hAnsiTheme="minorEastAsia" w:eastAsiaTheme="minorEastAsia" w:cstheme="minorEastAsia"/>
                <w:sz w:val="21"/>
                <w:szCs w:val="21"/>
                <w:lang w:eastAsia="zh-CN"/>
              </w:rPr>
              <w:t>；</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销钉：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A16*53/A16*110/A16*185</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销片：70*24*10*3.5</w:t>
            </w: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垫片：75*75*8*20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K板使用标准尺寸300x</w:t>
            </w:r>
            <w:r>
              <w:rPr>
                <w:rFonts w:hint="eastAsia" w:asciiTheme="minorEastAsia" w:hAnsiTheme="minorEastAsia" w:eastAsiaTheme="minorEastAsia" w:cstheme="minorEastAsia"/>
                <w:sz w:val="21"/>
                <w:szCs w:val="21"/>
                <w:lang w:val="en-US" w:eastAsia="zh-CN"/>
              </w:rPr>
              <w:t>24</w:t>
            </w:r>
            <w:r>
              <w:rPr>
                <w:rFonts w:hint="eastAsia" w:asciiTheme="minorEastAsia" w:hAnsiTheme="minorEastAsia" w:eastAsiaTheme="minorEastAsia" w:cstheme="minorEastAsia"/>
                <w:sz w:val="21"/>
                <w:szCs w:val="21"/>
              </w:rPr>
              <w:t>00</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墙两侧对顶钢支撑，手拉葫芦微调</w:t>
            </w:r>
          </w:p>
        </w:tc>
        <w:tc>
          <w:tcPr>
            <w:tcW w:w="3096" w:type="dxa"/>
          </w:tcPr>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Theme="minorEastAsia" w:hAnsiTheme="minorEastAsia" w:eastAsiaTheme="minorEastAsia" w:cstheme="minorEastAsia"/>
                <w:sz w:val="21"/>
                <w:szCs w:val="21"/>
                <w:vertAlign w:val="baseline"/>
              </w:rPr>
            </w:pPr>
            <w:r>
              <w:rPr>
                <w:rFonts w:hint="eastAsia" w:asciiTheme="minorEastAsia" w:hAnsiTheme="minorEastAsia" w:eastAsiaTheme="minorEastAsia" w:cstheme="minorEastAsia"/>
                <w:sz w:val="21"/>
                <w:szCs w:val="21"/>
              </w:rPr>
              <w:t>/</w:t>
            </w:r>
          </w:p>
        </w:tc>
      </w:tr>
    </w:tbl>
    <w:p>
      <w:pPr>
        <w:keepNext w:val="0"/>
        <w:keepLines w:val="0"/>
        <w:pageBreakBefore w:val="0"/>
        <w:widowControl/>
        <w:numPr>
          <w:ilvl w:val="0"/>
          <w:numId w:val="0"/>
        </w:numPr>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投标方铝合金模板体系的设计应包括下列内容：</w:t>
      </w:r>
    </w:p>
    <w:p>
      <w:pPr>
        <w:keepNext w:val="0"/>
        <w:keepLines w:val="0"/>
        <w:pageBreakBefore w:val="0"/>
        <w:widowControl/>
        <w:numPr>
          <w:ilvl w:val="0"/>
          <w:numId w:val="0"/>
        </w:numPr>
        <w:tabs>
          <w:tab w:val="left" w:pos="136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13.1</w:t>
      </w:r>
      <w:r>
        <w:rPr>
          <w:rFonts w:hint="eastAsia" w:asciiTheme="minorEastAsia" w:hAnsiTheme="minorEastAsia" w:eastAsiaTheme="minorEastAsia" w:cstheme="minorEastAsia"/>
          <w:sz w:val="21"/>
          <w:szCs w:val="21"/>
        </w:rPr>
        <w:t>根据项目结构、建筑、机电等图纸，绘制模板施工平面图及各部位剖面详图。</w:t>
      </w:r>
    </w:p>
    <w:p>
      <w:pPr>
        <w:keepNext w:val="0"/>
        <w:keepLines w:val="0"/>
        <w:pageBreakBefore w:val="0"/>
        <w:widowControl/>
        <w:numPr>
          <w:ilvl w:val="0"/>
          <w:numId w:val="0"/>
        </w:numPr>
        <w:tabs>
          <w:tab w:val="left" w:pos="1366"/>
        </w:tabs>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13.2</w:t>
      </w:r>
      <w:r>
        <w:rPr>
          <w:rFonts w:hint="eastAsia" w:asciiTheme="minorEastAsia" w:hAnsiTheme="minorEastAsia" w:eastAsiaTheme="minorEastAsia" w:cstheme="minorEastAsia"/>
          <w:sz w:val="21"/>
          <w:szCs w:val="21"/>
        </w:rPr>
        <w:t>根据模板施工平面图，选用标准模板，设计非标准模板，绘制配板设计图和支撑系统布置图、节点大样图。</w:t>
      </w:r>
    </w:p>
    <w:p>
      <w:pPr>
        <w:keepNext w:val="0"/>
        <w:keepLines w:val="0"/>
        <w:pageBreakBefore w:val="0"/>
        <w:widowControl/>
        <w:numPr>
          <w:ilvl w:val="0"/>
          <w:numId w:val="0"/>
        </w:numPr>
        <w:tabs>
          <w:tab w:val="left" w:pos="1368"/>
        </w:tabs>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13.3</w:t>
      </w:r>
      <w:r>
        <w:rPr>
          <w:rFonts w:hint="eastAsia" w:asciiTheme="minorEastAsia" w:hAnsiTheme="minorEastAsia" w:eastAsiaTheme="minorEastAsia" w:cstheme="minorEastAsia"/>
          <w:sz w:val="21"/>
          <w:szCs w:val="21"/>
        </w:rPr>
        <w:t>根据工程结构形式、荷载大小和施工模板等条件，选择合理的计算模型进行计算，并采取相应的构造措施。</w:t>
      </w:r>
    </w:p>
    <w:p>
      <w:pPr>
        <w:keepNext w:val="0"/>
        <w:keepLines w:val="0"/>
        <w:pageBreakBefore w:val="0"/>
        <w:widowControl/>
        <w:numPr>
          <w:ilvl w:val="0"/>
          <w:numId w:val="0"/>
        </w:numPr>
        <w:tabs>
          <w:tab w:val="left" w:pos="1360"/>
        </w:tabs>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13.4</w:t>
      </w:r>
      <w:r>
        <w:rPr>
          <w:rFonts w:hint="eastAsia" w:asciiTheme="minorEastAsia" w:hAnsiTheme="minorEastAsia" w:eastAsiaTheme="minorEastAsia" w:cstheme="minorEastAsia"/>
          <w:sz w:val="21"/>
          <w:szCs w:val="21"/>
        </w:rPr>
        <w:t>编制模板及配件的规格、品种与数量明细表和周转使用计划。</w:t>
      </w:r>
    </w:p>
    <w:p>
      <w:pPr>
        <w:keepNext w:val="0"/>
        <w:keepLines w:val="0"/>
        <w:pageBreakBefore w:val="0"/>
        <w:widowControl/>
        <w:numPr>
          <w:ilvl w:val="0"/>
          <w:numId w:val="0"/>
        </w:numPr>
        <w:tabs>
          <w:tab w:val="left" w:pos="1366"/>
        </w:tabs>
        <w:kinsoku/>
        <w:wordWrap/>
        <w:overflowPunct/>
        <w:topLinePunct w:val="0"/>
        <w:autoSpaceDE/>
        <w:autoSpaceDN/>
        <w:bidi w:val="0"/>
        <w:adjustRightInd/>
        <w:snapToGrid/>
        <w:spacing w:line="360" w:lineRule="auto"/>
        <w:ind w:right="0" w:rightChars="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13.5</w:t>
      </w:r>
      <w:r>
        <w:rPr>
          <w:rFonts w:hint="eastAsia" w:asciiTheme="minorEastAsia" w:hAnsiTheme="minorEastAsia" w:eastAsiaTheme="minorEastAsia" w:cstheme="minorEastAsia"/>
          <w:sz w:val="21"/>
          <w:szCs w:val="21"/>
        </w:rPr>
        <w:t>编制模板施工安全措施及设计、施工说明书，说明书中须包含模板施工过程中因临时停工而采取的措施。</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89" w:name="_Toc5818"/>
      <w:bookmarkStart w:id="90" w:name="_Toc1927"/>
      <w:bookmarkStart w:id="91" w:name="_Toc21114_WPSOffice_Level2"/>
      <w:r>
        <w:rPr>
          <w:rFonts w:hint="eastAsia" w:asciiTheme="minorEastAsia" w:hAnsiTheme="minorEastAsia" w:eastAsiaTheme="minorEastAsia" w:cstheme="minorEastAsia"/>
          <w:b/>
          <w:sz w:val="28"/>
        </w:rPr>
        <w:t>（七）安全文明</w:t>
      </w:r>
      <w:bookmarkEnd w:id="89"/>
      <w:bookmarkEnd w:id="90"/>
      <w:bookmarkEnd w:id="91"/>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rPr>
      </w:pPr>
      <w:r>
        <w:rPr>
          <w:rFonts w:hint="eastAsia" w:asciiTheme="minorEastAsia" w:hAnsiTheme="minorEastAsia" w:eastAsiaTheme="minorEastAsia" w:cstheme="minorEastAsia"/>
          <w:sz w:val="21"/>
        </w:rPr>
        <w:t>符合</w:t>
      </w:r>
      <w:r>
        <w:rPr>
          <w:rFonts w:hint="eastAsia" w:asciiTheme="minorEastAsia" w:hAnsiTheme="minorEastAsia" w:eastAsiaTheme="minorEastAsia" w:cstheme="minorEastAsia"/>
          <w:sz w:val="21"/>
          <w:lang w:val="en-US" w:eastAsia="zh-CN"/>
        </w:rPr>
        <w:t>湖南省</w:t>
      </w:r>
      <w:r>
        <w:rPr>
          <w:rFonts w:hint="eastAsia" w:asciiTheme="minorEastAsia" w:hAnsiTheme="minorEastAsia" w:eastAsiaTheme="minorEastAsia" w:cstheme="minorEastAsia"/>
          <w:sz w:val="21"/>
        </w:rPr>
        <w:t xml:space="preserve">安全文明管理规定、达到 </w:t>
      </w:r>
      <w:r>
        <w:rPr>
          <w:rFonts w:hint="eastAsia" w:asciiTheme="minorEastAsia" w:hAnsiTheme="minorEastAsia" w:eastAsiaTheme="minorEastAsia" w:cstheme="minorEastAsia"/>
          <w:sz w:val="21"/>
          <w:u w:val="single"/>
        </w:rPr>
        <w:t>合格</w:t>
      </w:r>
      <w:r>
        <w:rPr>
          <w:rFonts w:hint="eastAsia" w:asciiTheme="minorEastAsia" w:hAnsiTheme="minorEastAsia" w:eastAsiaTheme="minorEastAsia" w:cstheme="minorEastAsia"/>
          <w:sz w:val="21"/>
        </w:rPr>
        <w:t xml:space="preserve"> 标准。</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92" w:name="_Toc2583_WPSOffice_Level2"/>
      <w:bookmarkStart w:id="93" w:name="_Toc18883"/>
      <w:bookmarkStart w:id="94" w:name="_Toc23286"/>
      <w:r>
        <w:rPr>
          <w:rFonts w:hint="eastAsia" w:asciiTheme="minorEastAsia" w:hAnsiTheme="minorEastAsia" w:eastAsiaTheme="minorEastAsia" w:cstheme="minorEastAsia"/>
          <w:b/>
          <w:sz w:val="28"/>
        </w:rPr>
        <w:t>（八）投标方工作内容</w:t>
      </w:r>
      <w:bookmarkEnd w:id="92"/>
      <w:bookmarkEnd w:id="93"/>
      <w:bookmarkEnd w:id="94"/>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1、投标方必须严格按招标方进场计划供应铝合金模板；</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2、投标方须配合招标方图纸会审并提供配模设计及验算、咨询和技术研讨、过程专业培训和技术指导等服务工作；</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3、厂家应在项目要求的时限内上报铝合金模板设计给项目部，以便提交有关单位和公司进行审批，厂家应保证设计资料的齐全、有效、准确，并按照审批意见修改。</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投标方必须严格按招标方对上述产品的质量要求供应，如因投标方产品影响工程质量或工期延误，给招标方造成的一切损失由投标方承担（因投标方产品供应不及时或质量不符合验收标准，造成的工期延误，投标方向招标方交纳</w:t>
      </w:r>
      <w:r>
        <w:rPr>
          <w:rFonts w:hint="eastAsia" w:hAnsi="宋体"/>
          <w:color w:val="000000"/>
          <w:sz w:val="21"/>
          <w:szCs w:val="21"/>
          <w:u w:val="single"/>
        </w:rPr>
        <w:t>￥</w:t>
      </w:r>
      <w:r>
        <w:rPr>
          <w:rFonts w:hint="eastAsia" w:asciiTheme="minorEastAsia" w:hAnsiTheme="minorEastAsia" w:eastAsiaTheme="minorEastAsia" w:cstheme="minorEastAsia"/>
          <w:sz w:val="21"/>
          <w:szCs w:val="21"/>
          <w:u w:val="single"/>
        </w:rPr>
        <w:t>10000元</w:t>
      </w:r>
      <w:r>
        <w:rPr>
          <w:rFonts w:hint="eastAsia" w:asciiTheme="minorEastAsia" w:hAnsiTheme="minorEastAsia" w:eastAsiaTheme="minorEastAsia" w:cstheme="minorEastAsia"/>
          <w:sz w:val="21"/>
          <w:szCs w:val="21"/>
        </w:rPr>
        <w:t>/天作为罚金）；</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5、按招标方工程技术部门的要求，及时提供上述产品的各种材质证明及试验资料，否则招标方有权停止支付材料款；</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6、投标方厂家应在项目要求的时限内上报</w:t>
      </w:r>
      <w:r>
        <w:rPr>
          <w:rFonts w:hint="eastAsia" w:asciiTheme="minorEastAsia" w:hAnsiTheme="minorEastAsia" w:eastAsiaTheme="minorEastAsia" w:cstheme="minorEastAsia"/>
          <w:sz w:val="21"/>
          <w:szCs w:val="21"/>
          <w:lang w:eastAsia="zh-CN"/>
        </w:rPr>
        <w:t>铝合金模板</w:t>
      </w:r>
      <w:r>
        <w:rPr>
          <w:rFonts w:hint="eastAsia" w:asciiTheme="minorEastAsia" w:hAnsiTheme="minorEastAsia" w:eastAsiaTheme="minorEastAsia" w:cstheme="minorEastAsia"/>
          <w:sz w:val="21"/>
          <w:szCs w:val="21"/>
        </w:rPr>
        <w:t>设计给项目部，以便提交有关单位和公司进行审批，投标方厂家应保证设计资料的齐全、有效、准确，并按照审批意见修改；</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7、进场材料如材料送检不合格需复检时的费用由投标方承担，复检再次不合格的产品需按招标方要求无条件退场，并及时将合格材料送到施工现场，并承担相应的经济损失；</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8、投标方送货人员严格按照招标方指定地点交货；由</w:t>
      </w:r>
      <w:r>
        <w:rPr>
          <w:rFonts w:hint="eastAsia" w:asciiTheme="minorEastAsia" w:hAnsiTheme="minorEastAsia" w:eastAsiaTheme="minorEastAsia" w:cstheme="minorEastAsia"/>
          <w:sz w:val="21"/>
          <w:szCs w:val="21"/>
          <w:lang w:val="en-US" w:eastAsia="zh-CN"/>
        </w:rPr>
        <w:t>投</w:t>
      </w:r>
      <w:r>
        <w:rPr>
          <w:rFonts w:hint="eastAsia" w:asciiTheme="minorEastAsia" w:hAnsiTheme="minorEastAsia" w:eastAsiaTheme="minorEastAsia" w:cstheme="minorEastAsia"/>
          <w:sz w:val="21"/>
          <w:szCs w:val="21"/>
        </w:rPr>
        <w:t>标方负责安排人员卸货、清点及验收，其中产生费用由投标方承担，投标方必须严格按照招标方材料进场计划供应材料，如因投标方材料供应不及时给招标方造成的误工和工期延误损失由投标方承担；</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9、入场送材料时，对于送货工人严格按照招标方文明施工要求，进入施工现场必须配戴安全帽，送货车速不得超速于 10km/h，车辆离开现场时应将车冲洗干净，确保不带泥土行驶上路；</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10、产品包装物由投标方负责按出厂包装要求，并保证运输、卸货安全可靠，包装物回收由投标方负责；</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11、对招标方提供的图纸进行深化设计；</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12、按招标方确认后的深化图纸生产加工铝合金模板；</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13、在招标方确认深化图纸后</w:t>
      </w:r>
      <w:r>
        <w:rPr>
          <w:rFonts w:hint="eastAsia" w:asciiTheme="minorEastAsia" w:hAnsiTheme="minorEastAsia" w:eastAsiaTheme="minorEastAsia" w:cstheme="minorEastAsia"/>
          <w:sz w:val="21"/>
          <w:szCs w:val="21"/>
          <w:u w:val="single"/>
        </w:rPr>
        <w:t xml:space="preserve"> </w:t>
      </w:r>
      <w:r>
        <w:rPr>
          <w:rFonts w:hint="eastAsia" w:asciiTheme="minorEastAsia" w:hAnsiTheme="minorEastAsia" w:eastAsiaTheme="minorEastAsia" w:cstheme="minorEastAsia"/>
          <w:sz w:val="21"/>
          <w:szCs w:val="21"/>
          <w:highlight w:val="none"/>
          <w:u w:val="single"/>
        </w:rPr>
        <w:t>2</w:t>
      </w:r>
      <w:r>
        <w:rPr>
          <w:rFonts w:hint="eastAsia" w:asciiTheme="minorEastAsia" w:hAnsiTheme="minorEastAsia" w:eastAsiaTheme="minorEastAsia" w:cstheme="minorEastAsia"/>
          <w:sz w:val="21"/>
          <w:szCs w:val="21"/>
          <w:highlight w:val="none"/>
          <w:u w:val="single"/>
          <w:lang w:val="en-US" w:eastAsia="zh-CN"/>
        </w:rPr>
        <w:t>5</w:t>
      </w:r>
      <w:r>
        <w:rPr>
          <w:rFonts w:hint="eastAsia" w:asciiTheme="minorEastAsia" w:hAnsiTheme="minorEastAsia" w:eastAsiaTheme="minorEastAsia" w:cstheme="minorEastAsia"/>
          <w:sz w:val="21"/>
          <w:szCs w:val="21"/>
        </w:rPr>
        <w:t>天内通知招标方进行对试装配进行验收；</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14、按招标方提出的书面整改意见对试拼装后的模板进行整改；</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15、无条件负责因</w:t>
      </w:r>
      <w:r>
        <w:rPr>
          <w:rFonts w:hint="eastAsia" w:asciiTheme="minorEastAsia" w:hAnsiTheme="minorEastAsia" w:eastAsiaTheme="minorEastAsia" w:cstheme="minorEastAsia"/>
          <w:sz w:val="21"/>
          <w:szCs w:val="21"/>
          <w:lang w:val="en-US" w:eastAsia="zh-CN"/>
        </w:rPr>
        <w:t>投标方原因导致的</w:t>
      </w:r>
      <w:r>
        <w:rPr>
          <w:rFonts w:hint="eastAsia" w:asciiTheme="minorEastAsia" w:hAnsiTheme="minorEastAsia" w:eastAsiaTheme="minorEastAsia" w:cstheme="minorEastAsia"/>
          <w:sz w:val="21"/>
          <w:szCs w:val="21"/>
        </w:rPr>
        <w:t>材料问题、施工过程中破损造成的铝合金模板的返厂维修（含运输费）；</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jc w:val="both"/>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16、铝合金模板工厂试拼装时，需对施工管理人员及工人分组参与熟悉操作，食宿自行解决。首次合模时，每栋楼驻派至少一名技术指导人员；</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17、投标方厂家技术人员对施工管理人员及工人进行培训与指导；</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18、</w:t>
      </w:r>
      <w:r>
        <w:rPr>
          <w:rFonts w:hint="eastAsia" w:asciiTheme="minorEastAsia" w:hAnsiTheme="minorEastAsia" w:eastAsiaTheme="minorEastAsia" w:cstheme="minorEastAsia"/>
          <w:sz w:val="21"/>
          <w:szCs w:val="21"/>
          <w:lang w:eastAsia="zh-CN"/>
        </w:rPr>
        <w:t>铝合金模板</w:t>
      </w:r>
      <w:r>
        <w:rPr>
          <w:rFonts w:hint="eastAsia" w:asciiTheme="minorEastAsia" w:hAnsiTheme="minorEastAsia" w:eastAsiaTheme="minorEastAsia" w:cstheme="minorEastAsia"/>
          <w:sz w:val="21"/>
          <w:szCs w:val="21"/>
        </w:rPr>
        <w:t>配件在施工过程中破损的配件需要投标方免费更换，且不得影响工期进度</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right="0" w:firstLine="420" w:firstLineChars="20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19、招标方仅提供住宿房间，投标方负责自身管理人员、技术人员、工人等的床铺、食宿、办公用品及办公家具、生活区水电费，生活区空调以及工器具充电灯费用投标方自理。</w:t>
      </w:r>
    </w:p>
    <w:p>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hint="eastAsia" w:asciiTheme="minorEastAsia" w:hAnsiTheme="minorEastAsia" w:eastAsiaTheme="minorEastAsia" w:cstheme="minorEastAsia"/>
        </w:rPr>
      </w:pPr>
      <w:bookmarkStart w:id="95" w:name="_Toc27123_WPSOffice_Level2"/>
      <w:bookmarkStart w:id="96" w:name="_Toc5695"/>
      <w:bookmarkStart w:id="97" w:name="_Toc23569"/>
      <w:r>
        <w:rPr>
          <w:rFonts w:hint="eastAsia" w:asciiTheme="minorEastAsia" w:hAnsiTheme="minorEastAsia" w:eastAsiaTheme="minorEastAsia" w:cstheme="minorEastAsia"/>
          <w:b/>
          <w:sz w:val="28"/>
        </w:rPr>
        <w:t>（九）其它约定</w:t>
      </w:r>
      <w:bookmarkEnd w:id="95"/>
      <w:bookmarkEnd w:id="96"/>
      <w:bookmarkEnd w:id="97"/>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在合同履行过程中，如因投标方原因不能按计划和质量要求供应材料，招标方有权责令投标方限期采取改进措施，若投标方在限期内仍未取得明显效果，不能令招标方满意，则招标方有权解除合同让第三者供应材料，第三者供应所产生的价差，及给招标方造成的损失均由投标方承担；</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2、由投标方负责所有铝合金模板及配件进场看管，如有丢失损坏，招标方不予负责；</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3、标准层除封闭区域内铝合金模板后期无法拆除部分外不得以线条复杂、使用次数偏低为由更改为木模；</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4、模板</w:t>
      </w:r>
      <w:r>
        <w:rPr>
          <w:rFonts w:hint="eastAsia" w:asciiTheme="minorEastAsia" w:hAnsiTheme="minorEastAsia" w:eastAsiaTheme="minorEastAsia" w:cstheme="minorEastAsia"/>
          <w:sz w:val="21"/>
          <w:szCs w:val="21"/>
          <w:lang w:val="en-US" w:eastAsia="zh-CN"/>
        </w:rPr>
        <w:t>及配件</w:t>
      </w:r>
      <w:r>
        <w:rPr>
          <w:rFonts w:hint="eastAsia" w:asciiTheme="minorEastAsia" w:hAnsiTheme="minorEastAsia" w:eastAsiaTheme="minorEastAsia" w:cstheme="minorEastAsia"/>
          <w:sz w:val="21"/>
          <w:szCs w:val="21"/>
        </w:rPr>
        <w:t>归属权属投标方；</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5、退货时包括但不仅限于</w:t>
      </w:r>
      <w:r>
        <w:rPr>
          <w:rFonts w:hint="eastAsia" w:asciiTheme="minorEastAsia" w:hAnsiTheme="minorEastAsia" w:eastAsiaTheme="minorEastAsia" w:cstheme="minorEastAsia"/>
          <w:sz w:val="21"/>
          <w:szCs w:val="21"/>
          <w:lang w:val="en-US" w:eastAsia="zh-CN"/>
        </w:rPr>
        <w:t>穿墙螺杆、螺母、垫片、对拉螺杆、销钉、销片、K板螺丝、螺母、垫片等耗材损耗率按招标文件中约定执行</w:t>
      </w:r>
      <w:r>
        <w:rPr>
          <w:rFonts w:hint="eastAsia" w:asciiTheme="minorEastAsia" w:hAnsiTheme="minorEastAsia" w:eastAsiaTheme="minorEastAsia" w:cstheme="minorEastAsia"/>
          <w:sz w:val="21"/>
          <w:szCs w:val="21"/>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rPr>
        <w:t>6、投标方须于结构</w:t>
      </w:r>
      <w:r>
        <w:rPr>
          <w:rFonts w:hint="eastAsia" w:asciiTheme="minorEastAsia" w:hAnsiTheme="minorEastAsia" w:eastAsiaTheme="minorEastAsia" w:cstheme="minorEastAsia"/>
          <w:sz w:val="21"/>
          <w:szCs w:val="21"/>
          <w:lang w:val="en-US" w:eastAsia="zh-CN"/>
        </w:rPr>
        <w:t>倒数第二</w:t>
      </w:r>
      <w:r>
        <w:rPr>
          <w:rFonts w:hint="eastAsia" w:asciiTheme="minorEastAsia" w:hAnsiTheme="minorEastAsia" w:eastAsiaTheme="minorEastAsia" w:cstheme="minorEastAsia"/>
          <w:sz w:val="21"/>
          <w:szCs w:val="21"/>
        </w:rPr>
        <w:t>层</w:t>
      </w:r>
      <w:r>
        <w:rPr>
          <w:rFonts w:hint="eastAsia" w:asciiTheme="minorEastAsia" w:hAnsiTheme="minorEastAsia" w:eastAsiaTheme="minorEastAsia" w:cstheme="minorEastAsia"/>
          <w:sz w:val="21"/>
          <w:szCs w:val="21"/>
          <w:lang w:eastAsia="zh-CN"/>
        </w:rPr>
        <w:t>铝合金模板</w:t>
      </w:r>
      <w:r>
        <w:rPr>
          <w:rFonts w:hint="eastAsia" w:asciiTheme="minorEastAsia" w:hAnsiTheme="minorEastAsia" w:eastAsiaTheme="minorEastAsia" w:cstheme="minorEastAsia"/>
          <w:sz w:val="21"/>
          <w:szCs w:val="21"/>
        </w:rPr>
        <w:t>施工拼装时前来现场，由招标方、投标方、土建分包三方共同结合拼装情况进行现场</w:t>
      </w:r>
      <w:r>
        <w:rPr>
          <w:rFonts w:hint="eastAsia" w:asciiTheme="minorEastAsia" w:hAnsiTheme="minorEastAsia" w:eastAsiaTheme="minorEastAsia" w:cstheme="minorEastAsia"/>
          <w:sz w:val="21"/>
          <w:szCs w:val="21"/>
          <w:lang w:eastAsia="zh-CN"/>
        </w:rPr>
        <w:t>铝合金模板</w:t>
      </w:r>
      <w:r>
        <w:rPr>
          <w:rFonts w:hint="eastAsia" w:asciiTheme="minorEastAsia" w:hAnsiTheme="minorEastAsia" w:eastAsiaTheme="minorEastAsia" w:cstheme="minorEastAsia"/>
          <w:sz w:val="21"/>
          <w:szCs w:val="21"/>
        </w:rPr>
        <w:t>清点验收；拆模后，由土建分包单位负责简易打包转运至</w:t>
      </w:r>
      <w:r>
        <w:rPr>
          <w:rFonts w:hint="eastAsia" w:asciiTheme="minorEastAsia" w:hAnsiTheme="minorEastAsia" w:eastAsiaTheme="minorEastAsia" w:cstheme="minorEastAsia"/>
          <w:sz w:val="21"/>
          <w:szCs w:val="21"/>
          <w:lang w:val="en-US" w:eastAsia="zh-CN"/>
        </w:rPr>
        <w:t>招标</w:t>
      </w:r>
      <w:r>
        <w:rPr>
          <w:rFonts w:hint="eastAsia" w:asciiTheme="minorEastAsia" w:hAnsiTheme="minorEastAsia" w:eastAsiaTheme="minorEastAsia" w:cstheme="minorEastAsia"/>
          <w:sz w:val="21"/>
          <w:szCs w:val="21"/>
        </w:rPr>
        <w:t>方指定位置，投标方负责</w:t>
      </w:r>
      <w:r>
        <w:rPr>
          <w:rFonts w:hint="eastAsia" w:asciiTheme="minorEastAsia" w:hAnsiTheme="minorEastAsia" w:eastAsiaTheme="minorEastAsia" w:cstheme="minorEastAsia"/>
          <w:sz w:val="21"/>
          <w:szCs w:val="21"/>
          <w:lang w:val="en-US" w:eastAsia="zh-CN"/>
        </w:rPr>
        <w:t>打包</w:t>
      </w:r>
      <w:r>
        <w:rPr>
          <w:rFonts w:hint="eastAsia" w:asciiTheme="minorEastAsia" w:hAnsiTheme="minorEastAsia" w:eastAsiaTheme="minorEastAsia" w:cstheme="minorEastAsia"/>
          <w:sz w:val="21"/>
          <w:szCs w:val="21"/>
        </w:rPr>
        <w:t>装车。如投标方未在此时点前来清点验收，视为投标方接收现场分包转运至楼下打包的铝合金模板工程量，投标方不得以任何理由向招标方索赔</w:t>
      </w:r>
      <w:r>
        <w:rPr>
          <w:rFonts w:hint="eastAsia" w:asciiTheme="minorEastAsia" w:hAnsiTheme="minorEastAsia" w:eastAsiaTheme="minorEastAsia" w:cstheme="minorEastAsia"/>
          <w:sz w:val="21"/>
          <w:szCs w:val="21"/>
          <w:lang w:eastAsia="zh-CN"/>
        </w:rPr>
        <w:t>；</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outlineLvl w:val="9"/>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7、产品交付后首次合模时，投标方派遣售后服务人员到现场提供技术指导服务：工厂售后服务人员于前三层对于出现材料缺失、材料尺寸失误等材料方面提供前三层全程跟进服务，待材料能顺利周转使用后，工厂售后人员方可撤场；工程技术服务人员于模板进场后，开始对安装班组进行铝合金模板安拆的技术指导交底及前三层安拆指导服务，待前三层顺利完成安拆工作，技术指导人员可不长期驻场指导，但项目全过程仍负责技术跟进工作，直至项目铝合金模板完工止。</w:t>
      </w:r>
    </w:p>
    <w:p>
      <w:pPr>
        <w:numPr>
          <w:ilvl w:val="0"/>
          <w:numId w:val="0"/>
        </w:numPr>
        <w:jc w:val="both"/>
        <w:rPr>
          <w:rFonts w:hint="eastAsia" w:ascii="宋体" w:hAnsi="宋体" w:eastAsia="宋体"/>
          <w:sz w:val="21"/>
        </w:rPr>
      </w:pPr>
    </w:p>
    <w:p>
      <w:pPr>
        <w:numPr>
          <w:ilvl w:val="0"/>
          <w:numId w:val="0"/>
        </w:numPr>
        <w:jc w:val="both"/>
        <w:rPr>
          <w:rFonts w:hint="eastAsia" w:ascii="宋体" w:hAnsi="宋体" w:eastAsia="宋体"/>
          <w:sz w:val="21"/>
        </w:rPr>
      </w:pPr>
    </w:p>
    <w:p>
      <w:pPr>
        <w:spacing w:line="360" w:lineRule="auto"/>
        <w:ind w:firstLine="4830" w:firstLineChars="2300"/>
        <w:jc w:val="both"/>
        <w:rPr>
          <w:rFonts w:hint="eastAsia" w:hAnsi="宋体"/>
          <w:b w:val="0"/>
          <w:bCs/>
          <w:color w:val="000000"/>
          <w:sz w:val="21"/>
          <w:szCs w:val="21"/>
        </w:rPr>
      </w:pPr>
      <w:r>
        <w:rPr>
          <w:rFonts w:hint="eastAsia" w:ascii="宋体" w:hAnsi="宋体" w:eastAsia="宋体"/>
          <w:sz w:val="21"/>
          <w:lang w:val="en-US" w:eastAsia="zh-CN"/>
        </w:rPr>
        <w:t xml:space="preserve">  </w:t>
      </w:r>
      <w:r>
        <w:rPr>
          <w:rFonts w:hint="eastAsia" w:hAnsi="宋体"/>
          <w:b w:val="0"/>
          <w:bCs/>
          <w:color w:val="000000"/>
          <w:sz w:val="21"/>
          <w:szCs w:val="21"/>
        </w:rPr>
        <w:t>招标单位： 中国建筑一局（集团）有限公司</w:t>
      </w:r>
    </w:p>
    <w:p>
      <w:pPr>
        <w:spacing w:line="360" w:lineRule="auto"/>
        <w:jc w:val="both"/>
        <w:rPr>
          <w:rFonts w:hint="eastAsia" w:eastAsia="宋体"/>
          <w:b/>
          <w:bCs/>
          <w:sz w:val="21"/>
          <w:szCs w:val="21"/>
          <w:lang w:val="en-US" w:eastAsia="zh-CN"/>
        </w:rPr>
      </w:pPr>
      <w:r>
        <w:rPr>
          <w:rFonts w:hint="eastAsia" w:hAnsi="宋体" w:eastAsia="宋体"/>
          <w:b w:val="0"/>
          <w:bCs/>
          <w:color w:val="000000"/>
          <w:sz w:val="21"/>
          <w:szCs w:val="21"/>
          <w:lang w:val="en-US" w:eastAsia="zh-CN"/>
        </w:rPr>
        <w:t xml:space="preserve">                                                </w:t>
      </w:r>
      <w:r>
        <w:rPr>
          <w:rFonts w:hint="eastAsia" w:hAnsi="宋体"/>
          <w:b w:val="0"/>
          <w:bCs/>
          <w:color w:val="000000"/>
          <w:sz w:val="21"/>
          <w:szCs w:val="21"/>
        </w:rPr>
        <w:t xml:space="preserve">招标日期： </w:t>
      </w:r>
      <w:r>
        <w:rPr>
          <w:rFonts w:hint="eastAsia" w:hAnsi="宋体"/>
          <w:b w:val="0"/>
          <w:bCs/>
          <w:color w:val="000000"/>
          <w:sz w:val="21"/>
          <w:szCs w:val="21"/>
          <w:lang w:val="en-US" w:eastAsia="zh-CN"/>
        </w:rPr>
        <w:t xml:space="preserve">     </w:t>
      </w:r>
      <w:r>
        <w:rPr>
          <w:rFonts w:hint="eastAsia" w:hAnsi="宋体"/>
          <w:b w:val="0"/>
          <w:bCs/>
          <w:color w:val="000000"/>
          <w:sz w:val="21"/>
          <w:szCs w:val="21"/>
        </w:rPr>
        <w:t>年</w:t>
      </w:r>
      <w:r>
        <w:rPr>
          <w:rFonts w:hint="eastAsia" w:hAnsi="宋体"/>
          <w:b w:val="0"/>
          <w:bCs/>
          <w:color w:val="000000"/>
          <w:sz w:val="21"/>
          <w:szCs w:val="21"/>
          <w:lang w:val="en-US" w:eastAsia="zh-CN"/>
        </w:rPr>
        <w:t xml:space="preserve">    </w:t>
      </w:r>
      <w:r>
        <w:rPr>
          <w:rFonts w:hint="eastAsia" w:hAnsi="宋体"/>
          <w:b w:val="0"/>
          <w:bCs/>
          <w:color w:val="000000"/>
          <w:sz w:val="21"/>
          <w:szCs w:val="21"/>
        </w:rPr>
        <w:t>月</w:t>
      </w:r>
      <w:r>
        <w:rPr>
          <w:rFonts w:hint="eastAsia" w:hAnsi="宋体"/>
          <w:b w:val="0"/>
          <w:bCs/>
          <w:color w:val="000000"/>
          <w:sz w:val="21"/>
          <w:szCs w:val="21"/>
          <w:lang w:val="en-US" w:eastAsia="zh-CN"/>
        </w:rPr>
        <w:t xml:space="preserve">    </w:t>
      </w:r>
      <w:r>
        <w:rPr>
          <w:rFonts w:hint="eastAsia" w:hAnsi="宋体"/>
          <w:b w:val="0"/>
          <w:bCs/>
          <w:color w:val="000000"/>
          <w:sz w:val="21"/>
          <w:szCs w:val="21"/>
        </w:rPr>
        <w:t>日</w:t>
      </w:r>
    </w:p>
    <w:p>
      <w:pPr>
        <w:spacing w:line="360" w:lineRule="auto"/>
        <w:ind w:left="3632" w:leftChars="1291" w:hanging="1050" w:hangingChars="500"/>
        <w:jc w:val="both"/>
        <w:rPr>
          <w:rFonts w:hint="default" w:hAnsi="宋体" w:eastAsia="宋体"/>
          <w:b w:val="0"/>
          <w:bCs/>
          <w:color w:val="000000"/>
          <w:sz w:val="21"/>
          <w:szCs w:val="21"/>
          <w:lang w:val="en-US" w:eastAsia="zh-CN"/>
        </w:rPr>
      </w:pPr>
      <w:r>
        <w:rPr>
          <w:rFonts w:hint="eastAsia" w:hAnsi="宋体" w:eastAsia="宋体"/>
          <w:b w:val="0"/>
          <w:bCs/>
          <w:color w:val="000000"/>
          <w:sz w:val="21"/>
          <w:szCs w:val="21"/>
          <w:lang w:val="en-US" w:eastAsia="zh-CN"/>
        </w:rPr>
        <w:t xml:space="preserve">         </w:t>
      </w:r>
    </w:p>
    <w:p>
      <w:pPr>
        <w:numPr>
          <w:ilvl w:val="0"/>
          <w:numId w:val="0"/>
        </w:numPr>
        <w:jc w:val="both"/>
        <w:rPr>
          <w:rFonts w:hint="default" w:ascii="宋体" w:hAnsi="宋体" w:eastAsia="宋体"/>
          <w:sz w:val="21"/>
          <w:lang w:val="en-US" w:eastAsia="zh-CN"/>
        </w:rPr>
      </w:pPr>
    </w:p>
    <w:sectPr>
      <w:footerReference r:id="rId8" w:type="default"/>
      <w:pgSz w:w="11906" w:h="16838"/>
      <w:pgMar w:top="1440" w:right="1417" w:bottom="1417" w:left="1417" w:header="340" w:footer="992" w:gutter="0"/>
      <w:pgNumType w:fmt="decimal"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napToGrid w:val="0"/>
      <w:jc w:val="left"/>
      <w:textAlignment w:val="baseline"/>
      <w:rPr>
        <w:rFonts w:hint="eastAsia" w:ascii="宋体" w:hAnsi="Times New Roman" w:eastAsia="宋体" w:cs="Times New Roman"/>
        <w:kern w:val="0"/>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napToGrid w:val="0"/>
      <w:jc w:val="left"/>
      <w:textAlignment w:val="baseline"/>
      <w:rPr>
        <w:rFonts w:hint="eastAsia" w:ascii="宋体" w:hAnsi="Times New Roman" w:eastAsia="宋体" w:cs="Times New Roman"/>
        <w:kern w:val="0"/>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napToGrid w:val="0"/>
      <w:jc w:val="left"/>
      <w:textAlignment w:val="baseline"/>
      <w:rPr>
        <w:rFonts w:hint="eastAsia" w:ascii="宋体" w:hAnsi="Times New Roman" w:eastAsia="宋体" w:cs="Times New Roman"/>
        <w:kern w:val="0"/>
        <w:sz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pStyle w:val="6"/>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w:t>
                    </w:r>
                    <w:r>
                      <w:rPr>
                        <w:rFonts w:hint="eastAsia" w:eastAsia="宋体"/>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single" w:color="auto" w:sz="4" w:space="0"/>
      </w:pBdr>
      <w:autoSpaceDE w:val="0"/>
      <w:autoSpaceDN w:val="0"/>
      <w:adjustRightInd w:val="0"/>
      <w:snapToGrid w:val="0"/>
      <w:jc w:val="left"/>
      <w:textAlignment w:val="baseline"/>
      <w:rPr>
        <w:rFonts w:hint="eastAsia" w:ascii="宋体" w:hAnsi="宋体" w:eastAsia="宋体" w:cs="Times New Roman"/>
        <w:sz w:val="18"/>
        <w:szCs w:val="18"/>
        <w:lang w:val="en-US" w:eastAsia="zh-CN" w:bidi="ar-SA"/>
      </w:rPr>
    </w:pPr>
    <w:r>
      <w:rPr>
        <w:rFonts w:hint="eastAsia" w:ascii="宋体" w:hAnsi="宋体" w:eastAsia="宋体" w:cs="Times New Roman"/>
        <w:sz w:val="18"/>
        <w:szCs w:val="18"/>
        <w:lang w:val="en-US" w:eastAsia="zh-CN" w:bidi="ar-SA"/>
      </w:rPr>
      <w:t>中国建筑一局（集团）有限公司                                                            招标文件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jc w:val="left"/>
      <w:rPr>
        <w:rFonts w:hint="eastAsia" w:hAnsi="宋体"/>
        <w:lang w:val="en-US" w:eastAsia="zh-CN"/>
      </w:rPr>
    </w:pPr>
    <w:r>
      <w:rPr>
        <w:rFonts w:hint="eastAsia" w:hAnsi="宋体"/>
        <w:lang w:val="en-US" w:eastAsia="zh-CN"/>
      </w:rPr>
      <w:t xml:space="preserve">                                                  </w:t>
    </w:r>
  </w:p>
  <w:p>
    <w:pPr>
      <w:pStyle w:val="7"/>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p>
    <w:pPr>
      <w:pStyle w:val="7"/>
    </w:pPr>
  </w:p>
  <w:p>
    <w:pPr>
      <w:pStyle w:val="7"/>
    </w:pPr>
    <w:r>
      <w:rPr>
        <w:rFonts w:eastAsia="Times New Roman"/>
        <w:sz w:val="18"/>
        <w:szCs w:val="18"/>
        <w:u w:val="single"/>
      </w:rPr>
      <w:drawing>
        <wp:anchor distT="0" distB="0" distL="114300" distR="114300" simplePos="0" relativeHeight="251658240" behindDoc="0" locked="0" layoutInCell="1" allowOverlap="1">
          <wp:simplePos x="0" y="0"/>
          <wp:positionH relativeFrom="column">
            <wp:posOffset>102870</wp:posOffset>
          </wp:positionH>
          <wp:positionV relativeFrom="paragraph">
            <wp:posOffset>52705</wp:posOffset>
          </wp:positionV>
          <wp:extent cx="226695" cy="233680"/>
          <wp:effectExtent l="0" t="0" r="1905" b="10160"/>
          <wp:wrapNone/>
          <wp:docPr id="1" name="图片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logo"/>
                  <pic:cNvPicPr>
                    <a:picLocks noChangeAspect="1"/>
                  </pic:cNvPicPr>
                </pic:nvPicPr>
                <pic:blipFill>
                  <a:blip r:embed="rId1"/>
                  <a:stretch>
                    <a:fillRect/>
                  </a:stretch>
                </pic:blipFill>
                <pic:spPr>
                  <a:xfrm>
                    <a:off x="0" y="0"/>
                    <a:ext cx="226695" cy="233680"/>
                  </a:xfrm>
                  <a:prstGeom prst="rect">
                    <a:avLst/>
                  </a:prstGeom>
                  <a:noFill/>
                  <a:ln w="9525">
                    <a:noFill/>
                  </a:ln>
                </pic:spPr>
              </pic:pic>
            </a:graphicData>
          </a:graphic>
        </wp:anchor>
      </w:drawing>
    </w:r>
  </w:p>
  <w:p>
    <w:pPr>
      <w:pStyle w:val="7"/>
      <w:ind w:firstLine="540" w:firstLineChars="300"/>
      <w:rPr>
        <w:rFonts w:hint="eastAsia" w:hAnsi="宋体"/>
        <w:sz w:val="18"/>
        <w:szCs w:val="18"/>
        <w:u w:val="single"/>
        <w:lang w:val="en-US" w:eastAsia="zh-CN"/>
      </w:rPr>
    </w:pPr>
    <w:r>
      <w:rPr>
        <w:rFonts w:hint="eastAsia" w:hAnsi="宋体"/>
        <w:sz w:val="18"/>
        <w:szCs w:val="18"/>
        <w:u w:val="single"/>
      </w:rPr>
      <w:t>中国建筑一局（集团）有限公司</w:t>
    </w:r>
    <w:r>
      <w:rPr>
        <w:rFonts w:hint="eastAsia" w:hAnsi="宋体"/>
        <w:sz w:val="18"/>
        <w:szCs w:val="18"/>
        <w:u w:val="single"/>
        <w:lang w:val="en-US" w:eastAsia="zh-CN"/>
      </w:rPr>
      <w:t xml:space="preserve">                                                        招标文件</w:t>
    </w: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FC7671"/>
    <w:multiLevelType w:val="singleLevel"/>
    <w:tmpl w:val="B7FC7671"/>
    <w:lvl w:ilvl="0" w:tentative="0">
      <w:start w:val="1"/>
      <w:numFmt w:val="decimal"/>
      <w:suff w:val="nothing"/>
      <w:lvlText w:val="（%1）"/>
      <w:lvlJc w:val="left"/>
    </w:lvl>
  </w:abstractNum>
  <w:abstractNum w:abstractNumId="1">
    <w:nsid w:val="00000001"/>
    <w:multiLevelType w:val="multilevel"/>
    <w:tmpl w:val="00000001"/>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C"/>
    <w:multiLevelType w:val="multilevel"/>
    <w:tmpl w:val="0000000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AC2844"/>
    <w:rsid w:val="00906EED"/>
    <w:rsid w:val="018A39D6"/>
    <w:rsid w:val="01D32C19"/>
    <w:rsid w:val="020819F3"/>
    <w:rsid w:val="027C73A4"/>
    <w:rsid w:val="03245103"/>
    <w:rsid w:val="03850EEB"/>
    <w:rsid w:val="052016CE"/>
    <w:rsid w:val="06400C45"/>
    <w:rsid w:val="06EF1C66"/>
    <w:rsid w:val="097C060B"/>
    <w:rsid w:val="0B7C1C3C"/>
    <w:rsid w:val="0DF66F5D"/>
    <w:rsid w:val="0EA27C7F"/>
    <w:rsid w:val="0F1B7D2A"/>
    <w:rsid w:val="12AB5A3D"/>
    <w:rsid w:val="159D57C7"/>
    <w:rsid w:val="169F57C3"/>
    <w:rsid w:val="16AC2844"/>
    <w:rsid w:val="1A9B640A"/>
    <w:rsid w:val="1B2949C8"/>
    <w:rsid w:val="1B9E4A6D"/>
    <w:rsid w:val="1BEF75CB"/>
    <w:rsid w:val="1CB27919"/>
    <w:rsid w:val="1D5A0243"/>
    <w:rsid w:val="1DE119BD"/>
    <w:rsid w:val="1EB11820"/>
    <w:rsid w:val="1F39539A"/>
    <w:rsid w:val="22E91EEA"/>
    <w:rsid w:val="239C786C"/>
    <w:rsid w:val="242A6B6E"/>
    <w:rsid w:val="26AB28FB"/>
    <w:rsid w:val="282C3E59"/>
    <w:rsid w:val="28DC2D15"/>
    <w:rsid w:val="29187383"/>
    <w:rsid w:val="2A662F02"/>
    <w:rsid w:val="2AFB7C99"/>
    <w:rsid w:val="2B3C6643"/>
    <w:rsid w:val="2BB11E02"/>
    <w:rsid w:val="2BB14552"/>
    <w:rsid w:val="2BF951DD"/>
    <w:rsid w:val="2CFD66B3"/>
    <w:rsid w:val="2E47493C"/>
    <w:rsid w:val="2ED059E4"/>
    <w:rsid w:val="2F83244B"/>
    <w:rsid w:val="2F895776"/>
    <w:rsid w:val="32B17610"/>
    <w:rsid w:val="32B277CB"/>
    <w:rsid w:val="36381030"/>
    <w:rsid w:val="36E713C4"/>
    <w:rsid w:val="380E5575"/>
    <w:rsid w:val="387F45D3"/>
    <w:rsid w:val="388C6856"/>
    <w:rsid w:val="3A1F2987"/>
    <w:rsid w:val="3AE819B2"/>
    <w:rsid w:val="3B0F4F51"/>
    <w:rsid w:val="3CAB19DF"/>
    <w:rsid w:val="3E0F6A76"/>
    <w:rsid w:val="3E145882"/>
    <w:rsid w:val="3EF84096"/>
    <w:rsid w:val="409322AA"/>
    <w:rsid w:val="4116321E"/>
    <w:rsid w:val="41A26FAA"/>
    <w:rsid w:val="42B4797A"/>
    <w:rsid w:val="44582CD5"/>
    <w:rsid w:val="446C7EBD"/>
    <w:rsid w:val="46840792"/>
    <w:rsid w:val="46C34906"/>
    <w:rsid w:val="488D1F86"/>
    <w:rsid w:val="4A8D0A79"/>
    <w:rsid w:val="4B282C5B"/>
    <w:rsid w:val="4B993AB7"/>
    <w:rsid w:val="4C0E3ACB"/>
    <w:rsid w:val="4C7E1562"/>
    <w:rsid w:val="4C9133D8"/>
    <w:rsid w:val="4DEB6895"/>
    <w:rsid w:val="4EAF6B98"/>
    <w:rsid w:val="4FF45348"/>
    <w:rsid w:val="50721E9E"/>
    <w:rsid w:val="515A0A20"/>
    <w:rsid w:val="55273B5F"/>
    <w:rsid w:val="557E6BEB"/>
    <w:rsid w:val="559C5613"/>
    <w:rsid w:val="563D05BE"/>
    <w:rsid w:val="56DE0F24"/>
    <w:rsid w:val="570A3BFC"/>
    <w:rsid w:val="58D743F7"/>
    <w:rsid w:val="5D141AF5"/>
    <w:rsid w:val="5D834348"/>
    <w:rsid w:val="5E9F2FBF"/>
    <w:rsid w:val="5EF8037E"/>
    <w:rsid w:val="60413594"/>
    <w:rsid w:val="60F60444"/>
    <w:rsid w:val="617B1E76"/>
    <w:rsid w:val="618531DE"/>
    <w:rsid w:val="61F02099"/>
    <w:rsid w:val="62770E5C"/>
    <w:rsid w:val="640F6DB4"/>
    <w:rsid w:val="66C8134C"/>
    <w:rsid w:val="67904885"/>
    <w:rsid w:val="67C32DFA"/>
    <w:rsid w:val="68411C68"/>
    <w:rsid w:val="690A5972"/>
    <w:rsid w:val="6ABF400F"/>
    <w:rsid w:val="6BCF6E0B"/>
    <w:rsid w:val="6D535020"/>
    <w:rsid w:val="6F490940"/>
    <w:rsid w:val="6F81661A"/>
    <w:rsid w:val="6F9B5DF4"/>
    <w:rsid w:val="75633F44"/>
    <w:rsid w:val="77A57FA6"/>
    <w:rsid w:val="79716D2D"/>
    <w:rsid w:val="7ACB7696"/>
    <w:rsid w:val="7C283F2C"/>
    <w:rsid w:val="7D472921"/>
    <w:rsid w:val="7D9E4749"/>
    <w:rsid w:val="7FCC6D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Calibri" w:cs="Arial"/>
    </w:rPr>
  </w:style>
  <w:style w:type="paragraph" w:styleId="2">
    <w:name w:val="heading 1"/>
    <w:basedOn w:val="1"/>
    <w:next w:val="1"/>
    <w:qFormat/>
    <w:uiPriority w:val="9"/>
    <w:pPr>
      <w:keepNext/>
      <w:keepLines/>
      <w:spacing w:before="340" w:beforeLines="0" w:after="330" w:afterLines="0" w:line="578" w:lineRule="auto"/>
      <w:jc w:val="center"/>
      <w:outlineLvl w:val="0"/>
    </w:pPr>
    <w:rPr>
      <w:b/>
      <w:bCs/>
      <w:kern w:val="44"/>
      <w:sz w:val="32"/>
      <w:szCs w:val="44"/>
    </w:rPr>
  </w:style>
  <w:style w:type="paragraph" w:styleId="3">
    <w:name w:val="heading 2"/>
    <w:basedOn w:val="1"/>
    <w:next w:val="1"/>
    <w:unhideWhenUsed/>
    <w:qFormat/>
    <w:uiPriority w:val="0"/>
    <w:pPr>
      <w:keepNext/>
      <w:keepLines/>
      <w:spacing w:line="416" w:lineRule="auto"/>
      <w:outlineLvl w:val="1"/>
    </w:pPr>
    <w:rPr>
      <w:rFonts w:ascii="Arial" w:hAnsi="Arial" w:eastAsia="黑体"/>
      <w:b/>
      <w:sz w:val="28"/>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toc 3"/>
    <w:basedOn w:val="1"/>
    <w:next w:val="1"/>
    <w:qFormat/>
    <w:uiPriority w:val="0"/>
    <w:pPr>
      <w:ind w:left="840" w:leftChars="400"/>
    </w:pPr>
  </w:style>
  <w:style w:type="paragraph" w:styleId="5">
    <w:name w:val="Plain Text"/>
    <w:basedOn w:val="1"/>
    <w:qFormat/>
    <w:uiPriority w:val="0"/>
    <w:pPr>
      <w:autoSpaceDE/>
      <w:autoSpaceDN/>
      <w:adjustRightInd/>
      <w:jc w:val="both"/>
      <w:textAlignment w:val="auto"/>
    </w:pPr>
    <w:rPr>
      <w:rFonts w:hAnsi="Courier New"/>
      <w:kern w:val="2"/>
      <w:sz w:val="21"/>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FollowedHyperlink"/>
    <w:basedOn w:val="12"/>
    <w:qFormat/>
    <w:uiPriority w:val="0"/>
    <w:rPr>
      <w:color w:val="800080"/>
      <w:u w:val="single"/>
    </w:rPr>
  </w:style>
  <w:style w:type="character" w:styleId="14">
    <w:name w:val="Hyperlink"/>
    <w:basedOn w:val="12"/>
    <w:qFormat/>
    <w:uiPriority w:val="0"/>
    <w:rPr>
      <w:color w:val="0000FF"/>
      <w:u w:val="single"/>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969861e-fdc2-4c57-af94-5d5657b5dd56}"/>
        <w:style w:val=""/>
        <w:category>
          <w:name w:val="常规"/>
          <w:gallery w:val="placeholder"/>
        </w:category>
        <w:types>
          <w:type w:val="bbPlcHdr"/>
        </w:types>
        <w:behaviors>
          <w:behavior w:val="content"/>
        </w:behaviors>
        <w:description w:val=""/>
        <w:guid w:val="{5969861e-fdc2-4c57-af94-5d5657b5dd56}"/>
      </w:docPartPr>
      <w:docPartBody>
        <w:p>
          <w:r>
            <w:rPr>
              <w:color w:val="808080"/>
            </w:rPr>
            <w:t>单击此处输入文字。</w:t>
          </w:r>
        </w:p>
      </w:docPartBody>
    </w:docPart>
    <w:docPart>
      <w:docPartPr>
        <w:name w:val="{e90a19bf-a568-42e1-abca-b3e60eec3dba}"/>
        <w:style w:val=""/>
        <w:category>
          <w:name w:val="常规"/>
          <w:gallery w:val="placeholder"/>
        </w:category>
        <w:types>
          <w:type w:val="bbPlcHdr"/>
        </w:types>
        <w:behaviors>
          <w:behavior w:val="content"/>
        </w:behaviors>
        <w:description w:val=""/>
        <w:guid w:val="{e90a19bf-a568-42e1-abca-b3e60eec3dba}"/>
      </w:docPartPr>
      <w:docPartBody>
        <w:p>
          <w:r>
            <w:rPr>
              <w:color w:val="808080"/>
            </w:rPr>
            <w:t>单击此处输入文字。</w:t>
          </w:r>
        </w:p>
      </w:docPartBody>
    </w:docPart>
    <w:docPart>
      <w:docPartPr>
        <w:name w:val="{ac4a36d6-76e0-4854-9ad3-801cd8f5ab1a}"/>
        <w:style w:val=""/>
        <w:category>
          <w:name w:val="常规"/>
          <w:gallery w:val="placeholder"/>
        </w:category>
        <w:types>
          <w:type w:val="bbPlcHdr"/>
        </w:types>
        <w:behaviors>
          <w:behavior w:val="content"/>
        </w:behaviors>
        <w:description w:val=""/>
        <w:guid w:val="{ac4a36d6-76e0-4854-9ad3-801cd8f5ab1a}"/>
      </w:docPartPr>
      <w:docPartBody>
        <w:p>
          <w:r>
            <w:rPr>
              <w:color w:val="808080"/>
            </w:rPr>
            <w:t>单击此处输入文字。</w:t>
          </w:r>
        </w:p>
      </w:docPartBody>
    </w:docPart>
    <w:docPart>
      <w:docPartPr>
        <w:name w:val="{c3cf4199-920d-499e-89a5-cb72ae717691}"/>
        <w:style w:val=""/>
        <w:category>
          <w:name w:val="常规"/>
          <w:gallery w:val="placeholder"/>
        </w:category>
        <w:types>
          <w:type w:val="bbPlcHdr"/>
        </w:types>
        <w:behaviors>
          <w:behavior w:val="content"/>
        </w:behaviors>
        <w:description w:val=""/>
        <w:guid w:val="{c3cf4199-920d-499e-89a5-cb72ae717691}"/>
      </w:docPartPr>
      <w:docPartBody>
        <w:p>
          <w:r>
            <w:rPr>
              <w:color w:val="808080"/>
            </w:rPr>
            <w:t>单击此处输入文字。</w:t>
          </w:r>
        </w:p>
      </w:docPartBody>
    </w:docPart>
    <w:docPart>
      <w:docPartPr>
        <w:name w:val="{89d3be38-1441-47fe-aa38-0b90bc591f8d}"/>
        <w:style w:val=""/>
        <w:category>
          <w:name w:val="常规"/>
          <w:gallery w:val="placeholder"/>
        </w:category>
        <w:types>
          <w:type w:val="bbPlcHdr"/>
        </w:types>
        <w:behaviors>
          <w:behavior w:val="content"/>
        </w:behaviors>
        <w:description w:val=""/>
        <w:guid w:val="{89d3be38-1441-47fe-aa38-0b90bc591f8d}"/>
      </w:docPartPr>
      <w:docPartBody>
        <w:p>
          <w:r>
            <w:rPr>
              <w:color w:val="808080"/>
            </w:rPr>
            <w:t>单击此处输入文字。</w:t>
          </w:r>
        </w:p>
      </w:docPartBody>
    </w:docPart>
    <w:docPart>
      <w:docPartPr>
        <w:name w:val="{7cf1bf97-9d38-4e9c-a75e-5afdda30f3df}"/>
        <w:style w:val=""/>
        <w:category>
          <w:name w:val="常规"/>
          <w:gallery w:val="placeholder"/>
        </w:category>
        <w:types>
          <w:type w:val="bbPlcHdr"/>
        </w:types>
        <w:behaviors>
          <w:behavior w:val="content"/>
        </w:behaviors>
        <w:description w:val=""/>
        <w:guid w:val="{7cf1bf97-9d38-4e9c-a75e-5afdda30f3df}"/>
      </w:docPartPr>
      <w:docPartBody>
        <w:p>
          <w:r>
            <w:rPr>
              <w:color w:val="808080"/>
            </w:rPr>
            <w:t>单击此处输入文字。</w:t>
          </w:r>
        </w:p>
      </w:docPartBody>
    </w:docPart>
    <w:docPart>
      <w:docPartPr>
        <w:name w:val="{70ae998c-c481-4e8b-b528-95a23777ada4}"/>
        <w:style w:val=""/>
        <w:category>
          <w:name w:val="常规"/>
          <w:gallery w:val="placeholder"/>
        </w:category>
        <w:types>
          <w:type w:val="bbPlcHdr"/>
        </w:types>
        <w:behaviors>
          <w:behavior w:val="content"/>
        </w:behaviors>
        <w:description w:val=""/>
        <w:guid w:val="{70ae998c-c481-4e8b-b528-95a23777ada4}"/>
      </w:docPartPr>
      <w:docPartBody>
        <w:p>
          <w:r>
            <w:rPr>
              <w:color w:val="808080"/>
            </w:rPr>
            <w:t>单击此处输入文字。</w:t>
          </w:r>
        </w:p>
      </w:docPartBody>
    </w:docPart>
    <w:docPart>
      <w:docPartPr>
        <w:name w:val="{b9d7ef3e-e7ad-47a6-ab0a-6f6bbf192707}"/>
        <w:style w:val=""/>
        <w:category>
          <w:name w:val="常规"/>
          <w:gallery w:val="placeholder"/>
        </w:category>
        <w:types>
          <w:type w:val="bbPlcHdr"/>
        </w:types>
        <w:behaviors>
          <w:behavior w:val="content"/>
        </w:behaviors>
        <w:description w:val=""/>
        <w:guid w:val="{b9d7ef3e-e7ad-47a6-ab0a-6f6bbf192707}"/>
      </w:docPartPr>
      <w:docPartBody>
        <w:p>
          <w:r>
            <w:rPr>
              <w:color w:val="808080"/>
            </w:rPr>
            <w:t>单击此处输入文字。</w:t>
          </w:r>
        </w:p>
      </w:docPartBody>
    </w:docPart>
    <w:docPart>
      <w:docPartPr>
        <w:name w:val="{79996dbf-01b4-45ff-810e-f88a018dd9d3}"/>
        <w:style w:val=""/>
        <w:category>
          <w:name w:val="常规"/>
          <w:gallery w:val="placeholder"/>
        </w:category>
        <w:types>
          <w:type w:val="bbPlcHdr"/>
        </w:types>
        <w:behaviors>
          <w:behavior w:val="content"/>
        </w:behaviors>
        <w:description w:val=""/>
        <w:guid w:val="{79996dbf-01b4-45ff-810e-f88a018dd9d3}"/>
      </w:docPartPr>
      <w:docPartBody>
        <w:p>
          <w:r>
            <w:rPr>
              <w:color w:val="808080"/>
            </w:rPr>
            <w:t>单击此处输入文字。</w:t>
          </w:r>
        </w:p>
      </w:docPartBody>
    </w:docPart>
    <w:docPart>
      <w:docPartPr>
        <w:name w:val="{09ee35a3-818c-410e-8f28-95e660331724}"/>
        <w:style w:val=""/>
        <w:category>
          <w:name w:val="常规"/>
          <w:gallery w:val="placeholder"/>
        </w:category>
        <w:types>
          <w:type w:val="bbPlcHdr"/>
        </w:types>
        <w:behaviors>
          <w:behavior w:val="content"/>
        </w:behaviors>
        <w:description w:val=""/>
        <w:guid w:val="{09ee35a3-818c-410e-8f28-95e660331724}"/>
      </w:docPartPr>
      <w:docPartBody>
        <w:p>
          <w:r>
            <w:rPr>
              <w:color w:val="808080"/>
            </w:rPr>
            <w:t>单击此处输入文字。</w:t>
          </w:r>
        </w:p>
      </w:docPartBody>
    </w:docPart>
    <w:docPart>
      <w:docPartPr>
        <w:name w:val="{fc7555ee-76ea-43c1-80d3-a12deb3138e1}"/>
        <w:style w:val=""/>
        <w:category>
          <w:name w:val="常规"/>
          <w:gallery w:val="placeholder"/>
        </w:category>
        <w:types>
          <w:type w:val="bbPlcHdr"/>
        </w:types>
        <w:behaviors>
          <w:behavior w:val="content"/>
        </w:behaviors>
        <w:description w:val=""/>
        <w:guid w:val="{fc7555ee-76ea-43c1-80d3-a12deb3138e1}"/>
      </w:docPartPr>
      <w:docPartBody>
        <w:p>
          <w:r>
            <w:rPr>
              <w:color w:val="808080"/>
            </w:rPr>
            <w:t>单击此处输入文字。</w:t>
          </w:r>
        </w:p>
      </w:docPartBody>
    </w:docPart>
    <w:docPart>
      <w:docPartPr>
        <w:name w:val="{a81f1d6a-1b6a-4229-9fa1-b2d0462a0250}"/>
        <w:style w:val=""/>
        <w:category>
          <w:name w:val="常规"/>
          <w:gallery w:val="placeholder"/>
        </w:category>
        <w:types>
          <w:type w:val="bbPlcHdr"/>
        </w:types>
        <w:behaviors>
          <w:behavior w:val="content"/>
        </w:behaviors>
        <w:description w:val=""/>
        <w:guid w:val="{a81f1d6a-1b6a-4229-9fa1-b2d0462a0250}"/>
      </w:docPartPr>
      <w:docPartBody>
        <w:p>
          <w:r>
            <w:rPr>
              <w:color w:val="808080"/>
            </w:rPr>
            <w:t>单击此处输入文字。</w:t>
          </w:r>
        </w:p>
      </w:docPartBody>
    </w:docPart>
    <w:docPart>
      <w:docPartPr>
        <w:name w:val="{fa267983-459e-40c6-9a66-66032d3e1f92}"/>
        <w:style w:val=""/>
        <w:category>
          <w:name w:val="常规"/>
          <w:gallery w:val="placeholder"/>
        </w:category>
        <w:types>
          <w:type w:val="bbPlcHdr"/>
        </w:types>
        <w:behaviors>
          <w:behavior w:val="content"/>
        </w:behaviors>
        <w:description w:val=""/>
        <w:guid w:val="{fa267983-459e-40c6-9a66-66032d3e1f92}"/>
      </w:docPartPr>
      <w:docPartBody>
        <w:p>
          <w:r>
            <w:rPr>
              <w:color w:val="808080"/>
            </w:rPr>
            <w:t>单击此处输入文字。</w:t>
          </w:r>
        </w:p>
      </w:docPartBody>
    </w:docPart>
    <w:docPart>
      <w:docPartPr>
        <w:name w:val="{3f2fd280-f0f5-4927-80d8-6efd53fbfeaf}"/>
        <w:style w:val=""/>
        <w:category>
          <w:name w:val="常规"/>
          <w:gallery w:val="placeholder"/>
        </w:category>
        <w:types>
          <w:type w:val="bbPlcHdr"/>
        </w:types>
        <w:behaviors>
          <w:behavior w:val="content"/>
        </w:behaviors>
        <w:description w:val=""/>
        <w:guid w:val="{3f2fd280-f0f5-4927-80d8-6efd53fbfeaf}"/>
      </w:docPartPr>
      <w:docPartBody>
        <w:p>
          <w:r>
            <w:rPr>
              <w:color w:val="808080"/>
            </w:rPr>
            <w:t>单击此处输入文字。</w:t>
          </w:r>
        </w:p>
      </w:docPartBody>
    </w:docPart>
    <w:docPart>
      <w:docPartPr>
        <w:name w:val="{61e62217-9da4-48c3-856f-c3d301e55ec8}"/>
        <w:style w:val=""/>
        <w:category>
          <w:name w:val="常规"/>
          <w:gallery w:val="placeholder"/>
        </w:category>
        <w:types>
          <w:type w:val="bbPlcHdr"/>
        </w:types>
        <w:behaviors>
          <w:behavior w:val="content"/>
        </w:behaviors>
        <w:description w:val=""/>
        <w:guid w:val="{61e62217-9da4-48c3-856f-c3d301e55ec8}"/>
      </w:docPartPr>
      <w:docPartBody>
        <w:p>
          <w:r>
            <w:rPr>
              <w:color w:val="808080"/>
            </w:rPr>
            <w:t>单击此处输入文字。</w:t>
          </w:r>
        </w:p>
      </w:docPartBody>
    </w:docPart>
    <w:docPart>
      <w:docPartPr>
        <w:name w:val="{de1ccf1f-b6a1-4eb4-a968-a717476462c5}"/>
        <w:style w:val=""/>
        <w:category>
          <w:name w:val="常规"/>
          <w:gallery w:val="placeholder"/>
        </w:category>
        <w:types>
          <w:type w:val="bbPlcHdr"/>
        </w:types>
        <w:behaviors>
          <w:behavior w:val="content"/>
        </w:behaviors>
        <w:description w:val=""/>
        <w:guid w:val="{de1ccf1f-b6a1-4eb4-a968-a717476462c5}"/>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15</Pages>
  <Words>10182</Words>
  <Characters>10854</Characters>
  <Lines>0</Lines>
  <Paragraphs>0</Paragraphs>
  <TotalTime>85</TotalTime>
  <ScaleCrop>false</ScaleCrop>
  <LinksUpToDate>false</LinksUpToDate>
  <CharactersWithSpaces>11129</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2018-08-16T13:18:00Z</dcterms:created>
  <dc:creator>Administrator</dc:creator>
  <cp:lastModifiedBy>A·黍离</cp:lastModifiedBy>
  <cp:lastPrinted>2020-06-17T07:53:00Z</cp:lastPrinted>
  <dcterms:modified xsi:type="dcterms:W3CDTF">2020-07-08T07:00:30Z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