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line="360" w:lineRule="atLeast"/>
        <w:ind w:left="0" w:right="0" w:firstLine="0"/>
        <w:jc w:val="center"/>
        <w:rPr>
          <w:rStyle w:val="5"/>
          <w:rFonts w:hint="default" w:ascii="华文仿宋" w:hAnsi="华文仿宋" w:eastAsia="华文仿宋" w:cs="华文仿宋"/>
          <w:i w:val="0"/>
          <w:caps w:val="0"/>
          <w:color w:val="000000"/>
          <w:spacing w:val="0"/>
          <w:sz w:val="43"/>
          <w:szCs w:val="43"/>
          <w:u w:val="single"/>
          <w:lang w:val="en-US" w:eastAsia="zh-CN"/>
        </w:rPr>
      </w:pPr>
      <w:r>
        <w:rPr>
          <w:rStyle w:val="5"/>
          <w:rFonts w:hint="eastAsia" w:ascii="华文仿宋" w:hAnsi="华文仿宋" w:eastAsia="华文仿宋" w:cs="华文仿宋"/>
          <w:i w:val="0"/>
          <w:caps w:val="0"/>
          <w:color w:val="000000"/>
          <w:spacing w:val="0"/>
          <w:sz w:val="43"/>
          <w:szCs w:val="43"/>
          <w:u w:val="single"/>
          <w:lang w:val="en-US" w:eastAsia="zh-CN"/>
        </w:rPr>
        <w:t>北京未来科技城A08项目</w:t>
      </w:r>
    </w:p>
    <w:p>
      <w:pPr>
        <w:pStyle w:val="2"/>
        <w:keepNext w:val="0"/>
        <w:keepLines w:val="0"/>
        <w:widowControl/>
        <w:suppressLineNumbers w:val="0"/>
        <w:spacing w:before="75" w:beforeAutospacing="0" w:after="75" w:afterAutospacing="0" w:line="360" w:lineRule="atLeast"/>
        <w:ind w:left="0" w:right="0" w:firstLine="0"/>
        <w:jc w:val="center"/>
        <w:rPr>
          <w:rFonts w:hint="default" w:ascii="sans-serif" w:hAnsi="sans-serif" w:eastAsia="sans-serif" w:cs="sans-serif"/>
          <w:i w:val="0"/>
          <w:caps w:val="0"/>
          <w:color w:val="000000"/>
          <w:spacing w:val="0"/>
          <w:sz w:val="24"/>
          <w:szCs w:val="24"/>
        </w:rPr>
      </w:pPr>
      <w:r>
        <w:rPr>
          <w:rStyle w:val="5"/>
          <w:rFonts w:hint="eastAsia" w:ascii="华文仿宋" w:hAnsi="华文仿宋" w:eastAsia="华文仿宋" w:cs="华文仿宋"/>
          <w:i w:val="0"/>
          <w:caps w:val="0"/>
          <w:color w:val="000000"/>
          <w:spacing w:val="0"/>
          <w:sz w:val="40"/>
          <w:szCs w:val="40"/>
          <w:lang w:val="en-US" w:eastAsia="zh-CN"/>
        </w:rPr>
        <w:t>机电创优及人防改造工程</w:t>
      </w:r>
      <w:r>
        <w:rPr>
          <w:rStyle w:val="5"/>
          <w:rFonts w:hint="eastAsia" w:ascii="华文仿宋" w:hAnsi="华文仿宋" w:eastAsia="华文仿宋" w:cs="华文仿宋"/>
          <w:i w:val="0"/>
          <w:caps w:val="0"/>
          <w:color w:val="000000"/>
          <w:spacing w:val="0"/>
          <w:sz w:val="40"/>
          <w:szCs w:val="40"/>
        </w:rPr>
        <w:t>招标公告</w:t>
      </w:r>
    </w:p>
    <w:tbl>
      <w:tblPr>
        <w:tblStyle w:val="3"/>
        <w:tblW w:w="85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5"/>
        <w:gridCol w:w="6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55" w:hRule="atLeast"/>
        </w:trPr>
        <w:tc>
          <w:tcPr>
            <w:tcW w:w="1765" w:type="dxa"/>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招标单位</w:t>
            </w:r>
          </w:p>
        </w:tc>
        <w:tc>
          <w:tcPr>
            <w:tcW w:w="6755" w:type="dxa"/>
            <w:tcBorders>
              <w:top w:val="single" w:color="auto" w:sz="6" w:space="0"/>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华文仿宋" w:hAnsi="华文仿宋" w:eastAsia="华文仿宋" w:cs="华文仿宋"/>
                <w:i w:val="0"/>
                <w:caps w:val="0"/>
                <w:color w:val="000000"/>
                <w:spacing w:val="0"/>
                <w:sz w:val="24"/>
                <w:szCs w:val="24"/>
              </w:rPr>
              <w:t>中建二局第三建筑工程有限公司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招标工程名称</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eastAsia="华文仿宋"/>
                <w:lang w:eastAsia="zh-CN"/>
              </w:rPr>
            </w:pPr>
            <w:r>
              <w:rPr>
                <w:rFonts w:hint="eastAsia" w:ascii="华文仿宋" w:hAnsi="华文仿宋" w:eastAsia="华文仿宋" w:cs="华文仿宋"/>
                <w:i w:val="0"/>
                <w:caps w:val="0"/>
                <w:color w:val="000000"/>
                <w:spacing w:val="0"/>
                <w:sz w:val="24"/>
                <w:szCs w:val="24"/>
                <w:lang w:val="en-US" w:eastAsia="zh-CN"/>
              </w:rPr>
              <w:t>北京未来科技城</w:t>
            </w:r>
            <w:r>
              <w:rPr>
                <w:rFonts w:hint="eastAsia" w:ascii="华文仿宋" w:hAnsi="华文仿宋" w:eastAsia="华文仿宋" w:cs="华文仿宋"/>
                <w:i w:val="0"/>
                <w:caps w:val="0"/>
                <w:color w:val="000000"/>
                <w:spacing w:val="0"/>
                <w:sz w:val="24"/>
                <w:szCs w:val="24"/>
              </w:rPr>
              <w:t>A08项目机电创优整改及人防改造工程</w:t>
            </w:r>
            <w:r>
              <w:rPr>
                <w:rFonts w:hint="eastAsia" w:ascii="华文仿宋" w:hAnsi="华文仿宋" w:eastAsia="华文仿宋" w:cs="华文仿宋"/>
                <w:i w:val="0"/>
                <w:caps w:val="0"/>
                <w:color w:val="000000"/>
                <w:spacing w:val="0"/>
                <w:sz w:val="24"/>
                <w:szCs w:val="24"/>
                <w:lang w:val="en-US" w:eastAsia="zh-CN"/>
              </w:rPr>
              <w:t>招标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 w:hRule="atLeast"/>
        </w:trPr>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工程地点</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eastAsia" w:eastAsiaTheme="minorEastAsia"/>
                <w:lang w:eastAsia="zh-CN"/>
              </w:rPr>
            </w:pPr>
            <w:r>
              <w:rPr>
                <w:rFonts w:hint="eastAsia" w:ascii="华文仿宋" w:hAnsi="华文仿宋" w:eastAsia="华文仿宋" w:cs="华文仿宋"/>
                <w:i w:val="0"/>
                <w:caps w:val="0"/>
                <w:color w:val="000000"/>
                <w:spacing w:val="0"/>
                <w:sz w:val="24"/>
                <w:szCs w:val="24"/>
              </w:rPr>
              <w:t>北七家镇未来科学城南区未来中心1-6#楼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招标范围</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sz w:val="30"/>
                <w:szCs w:val="30"/>
                <w:lang w:val="en-US" w:eastAsia="zh-CN"/>
              </w:rPr>
            </w:pPr>
            <w:r>
              <w:rPr>
                <w:rFonts w:hint="eastAsia" w:ascii="华文仿宋" w:hAnsi="华文仿宋" w:eastAsia="华文仿宋" w:cs="华文仿宋"/>
                <w:i w:val="0"/>
                <w:caps w:val="0"/>
                <w:color w:val="000000"/>
                <w:spacing w:val="0"/>
                <w:sz w:val="24"/>
                <w:szCs w:val="24"/>
                <w:lang w:val="en-US" w:eastAsia="zh-CN"/>
              </w:rPr>
              <w:t>为满足机电工程创北京市安装杯及人防顺利验收通过完成的所有工作，包括但不限于：管道拆改、增加标识、保温拆改、支吊架更改补漆、配电箱增加接地线、避雷针调整补漆、增加防火封堵等，详见清单。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工程规模</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华文仿宋" w:hAnsi="华文仿宋" w:eastAsia="华文仿宋" w:cs="华文仿宋"/>
                <w:i w:val="0"/>
                <w:caps w:val="0"/>
                <w:color w:val="000000"/>
                <w:spacing w:val="0"/>
                <w:sz w:val="24"/>
                <w:szCs w:val="24"/>
              </w:rPr>
              <w:t>详见招标文件中的《工程量清单》。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承包方式</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华文仿宋" w:hAnsi="华文仿宋" w:eastAsia="华文仿宋" w:cs="华文仿宋"/>
                <w:i w:val="0"/>
                <w:caps w:val="0"/>
                <w:color w:val="000000"/>
                <w:spacing w:val="0"/>
                <w:sz w:val="24"/>
                <w:szCs w:val="24"/>
                <w:lang w:val="en-US" w:eastAsia="zh-CN"/>
              </w:rPr>
              <w:t>固定总价合同</w:t>
            </w:r>
            <w:r>
              <w:rPr>
                <w:rFonts w:hint="eastAsia" w:ascii="华文仿宋" w:hAnsi="华文仿宋" w:eastAsia="华文仿宋" w:cs="华文仿宋"/>
                <w:i w:val="0"/>
                <w:caps w:val="0"/>
                <w:color w:val="000000"/>
                <w:spacing w:val="0"/>
                <w:sz w:val="24"/>
                <w:szCs w:val="24"/>
              </w:rPr>
              <w:t>。</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投标报价</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pPr>
            <w:r>
              <w:rPr>
                <w:rFonts w:hint="eastAsia" w:ascii="华文仿宋" w:hAnsi="华文仿宋" w:eastAsia="华文仿宋" w:cs="华文仿宋"/>
                <w:i w:val="0"/>
                <w:caps w:val="0"/>
                <w:color w:val="000000"/>
                <w:spacing w:val="0"/>
                <w:sz w:val="24"/>
                <w:szCs w:val="24"/>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招标原则</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华文仿宋" w:hAnsi="华文仿宋" w:eastAsia="华文仿宋" w:cs="华文仿宋"/>
                <w:i w:val="0"/>
                <w:caps w:val="0"/>
                <w:color w:val="000000"/>
                <w:spacing w:val="0"/>
                <w:sz w:val="24"/>
                <w:szCs w:val="24"/>
              </w:rPr>
              <w:t>1 在国家法律、法则规定的范围内实行议标招标；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华文仿宋" w:hAnsi="华文仿宋" w:eastAsia="华文仿宋" w:cs="华文仿宋"/>
                <w:i w:val="0"/>
                <w:caps w:val="0"/>
                <w:color w:val="000000"/>
                <w:spacing w:val="0"/>
                <w:sz w:val="24"/>
                <w:szCs w:val="24"/>
              </w:rPr>
              <w:t>2 按照国家《合同法》有关条款：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华文仿宋" w:hAnsi="华文仿宋" w:eastAsia="华文仿宋" w:cs="华文仿宋"/>
                <w:i w:val="0"/>
                <w:caps w:val="0"/>
                <w:color w:val="000000"/>
                <w:spacing w:val="0"/>
                <w:sz w:val="24"/>
                <w:szCs w:val="24"/>
              </w:rPr>
              <w:t>2.1 在质量、服务同等的条件下，优先合理低价中标；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华文仿宋" w:hAnsi="华文仿宋" w:eastAsia="华文仿宋" w:cs="华文仿宋"/>
                <w:i w:val="0"/>
                <w:caps w:val="0"/>
                <w:color w:val="000000"/>
                <w:spacing w:val="0"/>
                <w:sz w:val="24"/>
                <w:szCs w:val="24"/>
              </w:rPr>
              <w:t>2.2 在2.1条条件下又承诺垫资者，优先中标。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华文仿宋" w:hAnsi="华文仿宋" w:eastAsia="华文仿宋" w:cs="华文仿宋"/>
                <w:i w:val="0"/>
                <w:caps w:val="0"/>
                <w:color w:val="000000"/>
                <w:spacing w:val="0"/>
                <w:sz w:val="24"/>
                <w:szCs w:val="24"/>
              </w:rPr>
              <w:t>3质量要求：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华文仿宋" w:hAnsi="华文仿宋" w:eastAsia="华文仿宋" w:cs="华文仿宋"/>
                <w:i w:val="0"/>
                <w:caps w:val="0"/>
                <w:color w:val="000000"/>
                <w:spacing w:val="0"/>
                <w:sz w:val="24"/>
                <w:szCs w:val="24"/>
              </w:rPr>
              <w:t>3.1 严格执行国家现行有效质量标准，不合格产品禁止使用；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华文仿宋" w:hAnsi="华文仿宋" w:eastAsia="华文仿宋" w:cs="华文仿宋"/>
                <w:i w:val="0"/>
                <w:caps w:val="0"/>
                <w:color w:val="000000"/>
                <w:spacing w:val="0"/>
                <w:sz w:val="24"/>
                <w:szCs w:val="24"/>
              </w:rPr>
              <w:t>3.2 必须提供材质证明等质量文件；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40"/>
            </w:pPr>
            <w:r>
              <w:rPr>
                <w:rFonts w:hint="eastAsia" w:ascii="华文仿宋" w:hAnsi="华文仿宋" w:eastAsia="华文仿宋" w:cs="华文仿宋"/>
                <w:i w:val="0"/>
                <w:caps w:val="0"/>
                <w:color w:val="000000"/>
                <w:spacing w:val="0"/>
                <w:sz w:val="24"/>
                <w:szCs w:val="24"/>
              </w:rPr>
              <w:t>3.3 档次要求：符合本工程设计要求，满足工程使用条件。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报名截止时间</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pPr>
            <w:r>
              <w:rPr>
                <w:rFonts w:hint="eastAsia" w:ascii="华文仿宋" w:hAnsi="华文仿宋" w:eastAsia="华文仿宋" w:cs="华文仿宋"/>
                <w:i w:val="0"/>
                <w:caps w:val="0"/>
                <w:color w:val="000000"/>
                <w:spacing w:val="0"/>
                <w:sz w:val="24"/>
                <w:szCs w:val="24"/>
                <w:u w:val="single"/>
                <w:lang w:val="en-US" w:eastAsia="zh-CN"/>
              </w:rPr>
              <w:t xml:space="preserve">    </w:t>
            </w:r>
            <w:r>
              <w:rPr>
                <w:rFonts w:hint="eastAsia" w:ascii="华文仿宋" w:hAnsi="华文仿宋" w:eastAsia="华文仿宋" w:cs="华文仿宋"/>
                <w:i w:val="0"/>
                <w:caps w:val="0"/>
                <w:color w:val="000000"/>
                <w:spacing w:val="0"/>
                <w:sz w:val="24"/>
                <w:szCs w:val="24"/>
              </w:rPr>
              <w:t>年</w:t>
            </w:r>
            <w:r>
              <w:rPr>
                <w:rFonts w:hint="eastAsia" w:ascii="华文仿宋" w:hAnsi="华文仿宋" w:eastAsia="华文仿宋" w:cs="华文仿宋"/>
                <w:i w:val="0"/>
                <w:caps w:val="0"/>
                <w:color w:val="000000"/>
                <w:spacing w:val="0"/>
                <w:sz w:val="24"/>
                <w:szCs w:val="24"/>
                <w:u w:val="single"/>
              </w:rPr>
              <w:t>  </w:t>
            </w:r>
            <w:r>
              <w:rPr>
                <w:rFonts w:hint="eastAsia" w:ascii="华文仿宋" w:hAnsi="华文仿宋" w:eastAsia="华文仿宋" w:cs="华文仿宋"/>
                <w:i w:val="0"/>
                <w:caps w:val="0"/>
                <w:color w:val="000000"/>
                <w:spacing w:val="0"/>
                <w:sz w:val="24"/>
                <w:szCs w:val="24"/>
              </w:rPr>
              <w:t>月</w:t>
            </w:r>
            <w:r>
              <w:rPr>
                <w:rFonts w:hint="eastAsia" w:ascii="华文仿宋" w:hAnsi="华文仿宋" w:eastAsia="华文仿宋" w:cs="华文仿宋"/>
                <w:i w:val="0"/>
                <w:caps w:val="0"/>
                <w:color w:val="000000"/>
                <w:spacing w:val="0"/>
                <w:sz w:val="24"/>
                <w:szCs w:val="24"/>
                <w:u w:val="single"/>
              </w:rPr>
              <w:t>  </w:t>
            </w:r>
            <w:r>
              <w:rPr>
                <w:rFonts w:hint="eastAsia" w:ascii="华文仿宋" w:hAnsi="华文仿宋" w:eastAsia="华文仿宋" w:cs="华文仿宋"/>
                <w:i w:val="0"/>
                <w:caps w:val="0"/>
                <w:color w:val="000000"/>
                <w:spacing w:val="0"/>
                <w:sz w:val="24"/>
                <w:szCs w:val="24"/>
              </w:rPr>
              <w:t>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投标人资格</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jc w:val="both"/>
            </w:pPr>
            <w:r>
              <w:rPr>
                <w:rFonts w:hint="eastAsia" w:ascii="华文仿宋" w:hAnsi="华文仿宋" w:eastAsia="华文仿宋" w:cs="华文仿宋"/>
                <w:i w:val="0"/>
                <w:caps w:val="0"/>
                <w:color w:val="000000"/>
                <w:spacing w:val="0"/>
                <w:sz w:val="24"/>
                <w:szCs w:val="24"/>
              </w:rPr>
              <w:t>投标人必须具备年检合格的营业执照、税务登记证、组织机构代码、企业资质、安全生产许可证。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投标费用</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华文仿宋" w:hAnsi="华文仿宋" w:eastAsia="华文仿宋" w:cs="华文仿宋"/>
                <w:i w:val="0"/>
                <w:caps w:val="0"/>
                <w:color w:val="000000"/>
                <w:spacing w:val="0"/>
                <w:sz w:val="24"/>
                <w:szCs w:val="24"/>
              </w:rPr>
              <w:t>投标单位自身承担其投标文件准备与递交所涉及的所有费用。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开标事宜</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rPr>
                <w:rFonts w:hint="eastAsia" w:eastAsia="华文仿宋"/>
                <w:lang w:eastAsia="zh-CN"/>
              </w:rPr>
            </w:pPr>
            <w:r>
              <w:rPr>
                <w:rFonts w:hint="eastAsia" w:ascii="华文仿宋" w:hAnsi="华文仿宋" w:eastAsia="华文仿宋" w:cs="华文仿宋"/>
                <w:i w:val="0"/>
                <w:caps w:val="0"/>
                <w:color w:val="000000"/>
                <w:spacing w:val="0"/>
                <w:sz w:val="24"/>
                <w:szCs w:val="24"/>
              </w:rPr>
              <w:t>本招标工程于</w:t>
            </w:r>
            <w:r>
              <w:rPr>
                <w:rFonts w:hint="eastAsia" w:ascii="华文仿宋" w:hAnsi="华文仿宋" w:eastAsia="华文仿宋" w:cs="华文仿宋"/>
                <w:i w:val="0"/>
                <w:caps w:val="0"/>
                <w:color w:val="000000"/>
                <w:spacing w:val="0"/>
                <w:sz w:val="24"/>
                <w:szCs w:val="24"/>
                <w:lang w:val="en-US" w:eastAsia="zh-CN"/>
              </w:rPr>
              <w:t xml:space="preserve">  </w:t>
            </w:r>
            <w:r>
              <w:rPr>
                <w:rFonts w:hint="eastAsia" w:ascii="华文仿宋" w:hAnsi="华文仿宋" w:eastAsia="华文仿宋" w:cs="华文仿宋"/>
                <w:i w:val="0"/>
                <w:caps w:val="0"/>
                <w:color w:val="000000"/>
                <w:spacing w:val="0"/>
                <w:sz w:val="24"/>
                <w:szCs w:val="24"/>
              </w:rPr>
              <w:t>年  月  日  时在中建集采交易平台（http://jc.cscec.com/buyerindex.do）</w:t>
            </w:r>
            <w:r>
              <w:rPr>
                <w:rFonts w:hint="eastAsia" w:ascii="华文仿宋" w:hAnsi="华文仿宋" w:eastAsia="华文仿宋" w:cs="华文仿宋"/>
                <w:i w:val="0"/>
                <w:caps w:val="0"/>
                <w:color w:val="000000"/>
                <w:spacing w:val="0"/>
                <w:sz w:val="24"/>
                <w:szCs w:val="24"/>
                <w:lang w:eastAsia="zh-CN"/>
              </w:rPr>
              <w:t>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pPr>
            <w:r>
              <w:rPr>
                <w:rFonts w:hint="eastAsia" w:ascii="华文仿宋" w:hAnsi="华文仿宋" w:eastAsia="华文仿宋" w:cs="华文仿宋"/>
                <w:i w:val="0"/>
                <w:caps w:val="0"/>
                <w:color w:val="000000"/>
                <w:spacing w:val="0"/>
                <w:sz w:val="24"/>
                <w:szCs w:val="24"/>
              </w:rPr>
              <w:t>各投标人在递交投标文件的同时，需提供本企业有效的资质证书、营业执照、安全生产许可证、税务登记证的副本原件供招标人审核，未能提供上述证件的，视作废标处理。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765" w:type="dxa"/>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华文仿宋" w:hAnsi="华文仿宋" w:eastAsia="华文仿宋" w:cs="华文仿宋"/>
                <w:i w:val="0"/>
                <w:caps w:val="0"/>
                <w:color w:val="000000"/>
                <w:spacing w:val="0"/>
                <w:sz w:val="24"/>
                <w:szCs w:val="24"/>
              </w:rPr>
              <w:t>其他说明</w:t>
            </w:r>
          </w:p>
        </w:tc>
        <w:tc>
          <w:tcPr>
            <w:tcW w:w="6755"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rFonts w:hint="default" w:eastAsia="华文仿宋"/>
                <w:lang w:val="en-US" w:eastAsia="zh-CN"/>
              </w:rPr>
            </w:pPr>
            <w:r>
              <w:rPr>
                <w:rFonts w:hint="eastAsia" w:ascii="华文仿宋" w:hAnsi="华文仿宋" w:eastAsia="华文仿宋" w:cs="华文仿宋"/>
                <w:i w:val="0"/>
                <w:caps w:val="0"/>
                <w:color w:val="000000"/>
                <w:spacing w:val="0"/>
                <w:sz w:val="24"/>
                <w:szCs w:val="24"/>
              </w:rPr>
              <w:t>招标人联系方式：</w:t>
            </w:r>
            <w:r>
              <w:rPr>
                <w:rFonts w:hint="eastAsia" w:ascii="华文仿宋" w:hAnsi="华文仿宋" w:eastAsia="华文仿宋" w:cs="华文仿宋"/>
                <w:i w:val="0"/>
                <w:caps w:val="0"/>
                <w:color w:val="000000"/>
                <w:spacing w:val="0"/>
                <w:sz w:val="24"/>
                <w:szCs w:val="24"/>
                <w:lang w:val="en-US" w:eastAsia="zh-CN"/>
              </w:rPr>
              <w:t>徐茜13520567705</w:t>
            </w:r>
          </w:p>
        </w:tc>
      </w:tr>
    </w:tbl>
    <w:p>
      <w:pPr>
        <w:pStyle w:val="2"/>
        <w:keepNext w:val="0"/>
        <w:keepLines w:val="0"/>
        <w:widowControl/>
        <w:suppressLineNumbers w:val="0"/>
        <w:spacing w:before="75" w:beforeAutospacing="0" w:after="75" w:afterAutospacing="0" w:line="360" w:lineRule="atLeast"/>
        <w:ind w:left="0" w:right="0" w:firstLine="420"/>
        <w:jc w:val="both"/>
        <w:rPr>
          <w:rFonts w:hint="default" w:ascii="sans-serif" w:hAnsi="sans-serif" w:eastAsia="sans-serif" w:cs="sans-serif"/>
          <w:i w:val="0"/>
          <w:caps w:val="0"/>
          <w:color w:val="000000"/>
          <w:spacing w:val="0"/>
          <w:sz w:val="24"/>
          <w:szCs w:val="24"/>
        </w:rPr>
      </w:pPr>
      <w:r>
        <w:rPr>
          <w:rFonts w:hint="eastAsia" w:ascii="宋体" w:hAnsi="宋体" w:eastAsia="宋体" w:cs="宋体"/>
          <w:i w:val="0"/>
          <w:caps w:val="0"/>
          <w:color w:val="000000"/>
          <w:spacing w:val="0"/>
          <w:sz w:val="21"/>
          <w:szCs w:val="21"/>
        </w:rPr>
        <w:t> </w:t>
      </w:r>
    </w:p>
    <w:p>
      <w:pPr>
        <w:pStyle w:val="2"/>
        <w:keepNext w:val="0"/>
        <w:keepLines w:val="0"/>
        <w:widowControl/>
        <w:suppressLineNumbers w:val="0"/>
        <w:spacing w:before="75" w:beforeAutospacing="0" w:after="75" w:afterAutospacing="0" w:line="480" w:lineRule="atLeast"/>
        <w:ind w:left="0" w:right="0" w:firstLine="420"/>
        <w:rPr>
          <w:rFonts w:hint="default" w:ascii="sans-serif" w:hAnsi="sans-serif" w:eastAsia="sans-serif" w:cs="sans-serif"/>
          <w:i w:val="0"/>
          <w:caps w:val="0"/>
          <w:color w:val="000000"/>
          <w:spacing w:val="0"/>
          <w:sz w:val="24"/>
          <w:szCs w:val="24"/>
        </w:rPr>
      </w:pPr>
      <w:r>
        <w:rPr>
          <w:rStyle w:val="5"/>
          <w:rFonts w:hint="eastAsia" w:ascii="宋体" w:hAnsi="宋体" w:eastAsia="宋体" w:cs="宋体"/>
          <w:i w:val="0"/>
          <w:caps w:val="0"/>
          <w:color w:val="000000"/>
          <w:spacing w:val="0"/>
          <w:sz w:val="21"/>
          <w:szCs w:val="21"/>
        </w:rPr>
        <w:t>特别提示:严禁围标、串标行为，有关联的企业，只允许一家报名参加本次招、投标，两家</w:t>
      </w:r>
      <w:r>
        <w:rPr>
          <w:rStyle w:val="5"/>
          <w:rFonts w:hint="default" w:ascii="Times New Roman" w:hAnsi="Times New Roman" w:eastAsia="宋体" w:cs="Times New Roman"/>
          <w:i w:val="0"/>
          <w:caps w:val="0"/>
          <w:color w:val="000000"/>
          <w:spacing w:val="0"/>
          <w:sz w:val="21"/>
          <w:szCs w:val="21"/>
        </w:rPr>
        <w:t>(</w:t>
      </w:r>
      <w:r>
        <w:rPr>
          <w:rStyle w:val="5"/>
          <w:rFonts w:hint="eastAsia" w:ascii="宋体" w:hAnsi="宋体" w:eastAsia="宋体" w:cs="宋体"/>
          <w:i w:val="0"/>
          <w:caps w:val="0"/>
          <w:color w:val="000000"/>
          <w:spacing w:val="0"/>
          <w:sz w:val="21"/>
          <w:szCs w:val="21"/>
        </w:rPr>
        <w:t>含两家</w:t>
      </w:r>
      <w:r>
        <w:rPr>
          <w:rStyle w:val="5"/>
          <w:rFonts w:hint="default" w:ascii="Times New Roman" w:hAnsi="Times New Roman" w:eastAsia="宋体" w:cs="Times New Roman"/>
          <w:i w:val="0"/>
          <w:caps w:val="0"/>
          <w:color w:val="000000"/>
          <w:spacing w:val="0"/>
          <w:sz w:val="21"/>
          <w:szCs w:val="21"/>
        </w:rPr>
        <w:t>)</w:t>
      </w:r>
      <w:r>
        <w:rPr>
          <w:rStyle w:val="5"/>
          <w:rFonts w:hint="eastAsia" w:ascii="宋体" w:hAnsi="宋体" w:eastAsia="宋体" w:cs="宋体"/>
          <w:i w:val="0"/>
          <w:caps w:val="0"/>
          <w:color w:val="000000"/>
          <w:spacing w:val="0"/>
          <w:sz w:val="21"/>
          <w:szCs w:val="21"/>
        </w:rPr>
        <w:t>以上同时报名参加本次招、投标的，视为涉嫌围标，公司将对涉事企业分别做</w:t>
      </w:r>
      <w:r>
        <w:rPr>
          <w:rStyle w:val="5"/>
          <w:rFonts w:hint="default" w:ascii="Times New Roman" w:hAnsi="Times New Roman" w:eastAsia="宋体" w:cs="Times New Roman"/>
          <w:i w:val="0"/>
          <w:caps w:val="0"/>
          <w:color w:val="000000"/>
          <w:spacing w:val="0"/>
          <w:sz w:val="21"/>
          <w:szCs w:val="21"/>
        </w:rPr>
        <w:t>6--12</w:t>
      </w:r>
      <w:r>
        <w:rPr>
          <w:rStyle w:val="5"/>
          <w:rFonts w:hint="eastAsia" w:ascii="宋体" w:hAnsi="宋体" w:eastAsia="宋体" w:cs="宋体"/>
          <w:i w:val="0"/>
          <w:caps w:val="0"/>
          <w:color w:val="000000"/>
          <w:spacing w:val="0"/>
          <w:sz w:val="21"/>
          <w:szCs w:val="21"/>
        </w:rPr>
        <w:t>个月禁止投标的处罚。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altName w:val="仿宋"/>
    <w:panose1 w:val="02010600040101010101"/>
    <w:charset w:val="86"/>
    <w:family w:val="auto"/>
    <w:pitch w:val="default"/>
    <w:sig w:usb0="00000000" w:usb1="0000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967964"/>
    <w:rsid w:val="040139E1"/>
    <w:rsid w:val="12264812"/>
    <w:rsid w:val="123F3B54"/>
    <w:rsid w:val="12E52BD6"/>
    <w:rsid w:val="1B967964"/>
    <w:rsid w:val="2011317B"/>
    <w:rsid w:val="21BE5B46"/>
    <w:rsid w:val="222531BB"/>
    <w:rsid w:val="29DB4D8F"/>
    <w:rsid w:val="38B60D34"/>
    <w:rsid w:val="3A31166E"/>
    <w:rsid w:val="3DD21751"/>
    <w:rsid w:val="53E069BE"/>
    <w:rsid w:val="5E1879BA"/>
    <w:rsid w:val="64414524"/>
    <w:rsid w:val="65A16694"/>
    <w:rsid w:val="6B0F45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2019-05-28T03:31:00Z</dcterms:created>
  <dc:creator>qi。</dc:creator>
  <cp:lastModifiedBy>丽敏</cp:lastModifiedBy>
  <dcterms:modified xsi:type="dcterms:W3CDTF">2020-08-23T14:47:12Z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