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after="0" w:line="360" w:lineRule="auto"/>
        <w:jc w:val="center"/>
      </w:pPr>
      <w:bookmarkStart w:id="0" w:name="_Toc425436692"/>
      <w:bookmarkStart w:id="1" w:name="_Toc427765415"/>
      <w:bookmarkStart w:id="2" w:name="_Toc427765521"/>
      <w:bookmarkStart w:id="3" w:name="_Toc343692938"/>
      <w:bookmarkStart w:id="4" w:name="_Toc394414497"/>
      <w:r>
        <w:rPr>
          <w:rFonts w:hint="eastAsia" w:ascii="仿宋_GB2312" w:hAnsi="宋体"/>
          <w:sz w:val="36"/>
          <w:szCs w:val="36"/>
        </w:rPr>
        <w:t>中建七局第一建筑有限公司</w:t>
      </w:r>
      <w:r>
        <w:rPr>
          <w:rFonts w:hint="eastAsia" w:ascii="仿宋_GB2312" w:hAnsi="宋体"/>
          <w:sz w:val="36"/>
          <w:szCs w:val="36"/>
          <w:lang w:val="en-US" w:eastAsia="zh-CN"/>
        </w:rPr>
        <w:t>东润瀚悦府</w:t>
      </w:r>
      <w:r>
        <w:rPr>
          <w:rFonts w:hint="eastAsia" w:ascii="仿宋_GB2312" w:hAnsi="宋体"/>
          <w:sz w:val="36"/>
          <w:szCs w:val="36"/>
          <w:u w:val="single"/>
          <w:lang w:val="en-US" w:eastAsia="zh-CN"/>
        </w:rPr>
        <w:t>项目预拌砂浆采购</w:t>
      </w:r>
      <w:r>
        <w:rPr>
          <w:rFonts w:hint="eastAsia" w:ascii="仿宋_GB2312" w:hAnsi="宋体"/>
          <w:sz w:val="36"/>
          <w:szCs w:val="36"/>
        </w:rPr>
        <w:t>招标公告</w:t>
      </w:r>
      <w:bookmarkEnd w:id="0"/>
      <w:bookmarkEnd w:id="1"/>
      <w:bookmarkEnd w:id="2"/>
    </w:p>
    <w:p>
      <w:pPr>
        <w:tabs>
          <w:tab w:val="clear" w:pos="992"/>
        </w:tabs>
        <w:spacing w:line="44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为满足项目施工生产需要，现就</w:t>
      </w:r>
      <w:r>
        <w:rPr>
          <w:rFonts w:hint="eastAsia" w:ascii="仿宋" w:hAnsi="仿宋" w:eastAsia="仿宋" w:cs="仿宋"/>
          <w:bCs/>
          <w:sz w:val="28"/>
          <w:szCs w:val="28"/>
          <w:u w:val="single"/>
          <w:lang w:val="en-US" w:eastAsia="zh-CN"/>
        </w:rPr>
        <w:t>东润瀚悦府项目预拌砂浆采购</w:t>
      </w:r>
      <w:r>
        <w:rPr>
          <w:rFonts w:hint="eastAsia" w:ascii="仿宋" w:hAnsi="仿宋" w:eastAsia="仿宋" w:cs="仿宋"/>
          <w:bCs/>
          <w:sz w:val="28"/>
          <w:szCs w:val="28"/>
        </w:rPr>
        <w:t>进行招标采购，诚邀合格的投标人参与报名，具体要求如下：</w:t>
      </w:r>
    </w:p>
    <w:p>
      <w:pPr>
        <w:numPr>
          <w:ilvl w:val="0"/>
          <w:numId w:val="2"/>
        </w:numPr>
        <w:tabs>
          <w:tab w:val="clear" w:pos="992"/>
        </w:tabs>
        <w:spacing w:line="44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基本情况</w:t>
      </w:r>
    </w:p>
    <w:p>
      <w:pPr>
        <w:tabs>
          <w:tab w:val="clear" w:pos="992"/>
        </w:tabs>
        <w:spacing w:line="440" w:lineRule="exact"/>
        <w:ind w:left="0"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1、招标单位：中建七局第一建筑有限公司</w:t>
      </w:r>
      <w:r>
        <w:rPr>
          <w:rFonts w:hint="eastAsia" w:ascii="仿宋" w:hAnsi="仿宋" w:eastAsia="仿宋" w:cs="仿宋"/>
          <w:bCs/>
          <w:sz w:val="28"/>
          <w:szCs w:val="28"/>
          <w:lang w:eastAsia="zh-CN"/>
        </w:rPr>
        <w:t>。</w:t>
      </w:r>
    </w:p>
    <w:p>
      <w:pPr>
        <w:tabs>
          <w:tab w:val="clear" w:pos="992"/>
        </w:tabs>
        <w:spacing w:line="50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2、招标事项：中建七局第一建筑有限公司</w:t>
      </w:r>
      <w:r>
        <w:rPr>
          <w:rFonts w:hint="eastAsia" w:ascii="仿宋" w:hAnsi="仿宋" w:eastAsia="仿宋" w:cs="仿宋"/>
          <w:bCs/>
          <w:sz w:val="28"/>
          <w:szCs w:val="28"/>
          <w:u w:val="single"/>
          <w:lang w:val="en-US" w:eastAsia="zh-CN"/>
        </w:rPr>
        <w:t>东润瀚悦府项目预拌砂浆采购</w:t>
      </w:r>
      <w:r>
        <w:rPr>
          <w:rFonts w:hint="eastAsia" w:ascii="仿宋" w:hAnsi="仿宋" w:eastAsia="仿宋" w:cs="仿宋"/>
          <w:bCs/>
          <w:sz w:val="28"/>
          <w:szCs w:val="28"/>
        </w:rPr>
        <w:t>。</w:t>
      </w:r>
    </w:p>
    <w:p>
      <w:pPr>
        <w:tabs>
          <w:tab w:val="clear" w:pos="992"/>
        </w:tabs>
        <w:spacing w:line="50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3、招标方法：公开招标、资格预审的方式。</w:t>
      </w:r>
    </w:p>
    <w:p>
      <w:pPr>
        <w:tabs>
          <w:tab w:val="clear" w:pos="992"/>
        </w:tabs>
        <w:spacing w:line="500" w:lineRule="exact"/>
        <w:ind w:left="0"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、预估合同额：暂定金额</w:t>
      </w:r>
      <w:r>
        <w:rPr>
          <w:rFonts w:hint="eastAsia" w:ascii="仿宋" w:hAnsi="仿宋" w:eastAsia="仿宋" w:cs="仿宋"/>
          <w:bCs/>
          <w:sz w:val="28"/>
          <w:szCs w:val="28"/>
          <w:lang w:val="en-US" w:eastAsia="zh-CN"/>
        </w:rPr>
        <w:t>50</w:t>
      </w:r>
      <w:r>
        <w:rPr>
          <w:rFonts w:hint="eastAsia" w:ascii="仿宋" w:hAnsi="仿宋" w:eastAsia="仿宋" w:cs="仿宋"/>
          <w:bCs/>
          <w:sz w:val="28"/>
          <w:szCs w:val="28"/>
        </w:rPr>
        <w:t>万元，拟选一家供应商。</w:t>
      </w:r>
    </w:p>
    <w:p>
      <w:pPr>
        <w:tabs>
          <w:tab w:val="clear" w:pos="992"/>
        </w:tabs>
        <w:spacing w:line="500" w:lineRule="exact"/>
        <w:ind w:left="0" w:firstLine="562" w:firstLineChars="200"/>
        <w:rPr>
          <w:rFonts w:ascii="仿宋" w:hAnsi="仿宋" w:eastAsia="仿宋" w:cs="仿宋"/>
          <w:b/>
          <w:bCs/>
          <w:color w:val="FF0000"/>
          <w:sz w:val="28"/>
          <w:szCs w:val="28"/>
        </w:rPr>
      </w:pPr>
      <w:r>
        <w:rPr>
          <w:rFonts w:hint="eastAsia" w:ascii="仿宋" w:hAnsi="仿宋" w:eastAsia="仿宋" w:cs="仿宋"/>
          <w:b/>
          <w:bCs/>
          <w:sz w:val="28"/>
          <w:szCs w:val="28"/>
        </w:rPr>
        <w:t>二、资格预审条件</w:t>
      </w:r>
    </w:p>
    <w:p>
      <w:pPr>
        <w:pStyle w:val="6"/>
        <w:widowControl/>
        <w:spacing w:before="156" w:beforeAutospacing="0" w:after="156" w:afterAutospacing="0" w:line="495" w:lineRule="atLeast"/>
        <w:ind w:firstLine="560" w:firstLineChars="200"/>
        <w:rPr>
          <w:rFonts w:ascii="sans-serif" w:hAnsi="sans-serif" w:eastAsia="sans-serif" w:cs="sans-serif"/>
          <w:color w:val="000000"/>
        </w:rPr>
      </w:pPr>
      <w:bookmarkStart w:id="5" w:name="_Toc427765426"/>
      <w:r>
        <w:rPr>
          <w:rFonts w:ascii="仿宋" w:hAnsi="仿宋" w:eastAsia="仿宋" w:cs="仿宋"/>
          <w:color w:val="000000"/>
          <w:sz w:val="28"/>
          <w:szCs w:val="28"/>
        </w:rPr>
        <w:t>1</w:t>
      </w:r>
      <w:r>
        <w:rPr>
          <w:rFonts w:hint="eastAsia" w:ascii="仿宋" w:hAnsi="仿宋" w:eastAsia="仿宋" w:cs="仿宋"/>
          <w:color w:val="000000"/>
          <w:sz w:val="28"/>
          <w:szCs w:val="28"/>
        </w:rPr>
        <w:t>、具备法律主体资格，具有独立订立及履行合同的能力。</w:t>
      </w:r>
    </w:p>
    <w:p>
      <w:pPr>
        <w:pStyle w:val="6"/>
        <w:widowControl/>
        <w:spacing w:before="156" w:beforeAutospacing="0" w:after="156" w:afterAutospacing="0" w:line="495" w:lineRule="atLeast"/>
        <w:ind w:firstLine="560" w:firstLineChars="200"/>
        <w:rPr>
          <w:rFonts w:ascii="sans-serif" w:hAnsi="sans-serif" w:eastAsia="sans-serif" w:cs="sans-serif"/>
          <w:color w:val="000000"/>
        </w:rPr>
      </w:pPr>
      <w:r>
        <w:rPr>
          <w:rFonts w:hint="eastAsia" w:ascii="仿宋" w:hAnsi="仿宋" w:eastAsia="仿宋" w:cs="仿宋"/>
          <w:color w:val="000000"/>
          <w:sz w:val="28"/>
          <w:szCs w:val="28"/>
        </w:rPr>
        <w:t>2、具备正常纳税人资格，可开具增值税专用发票。</w:t>
      </w:r>
    </w:p>
    <w:p>
      <w:pPr>
        <w:pStyle w:val="6"/>
        <w:widowControl/>
        <w:spacing w:before="156" w:beforeAutospacing="0" w:after="156" w:afterAutospacing="0" w:line="495" w:lineRule="atLeast"/>
        <w:ind w:firstLine="560" w:firstLineChars="200"/>
        <w:rPr>
          <w:rFonts w:hint="eastAsia" w:ascii="sans-serif" w:hAnsi="sans-serif" w:eastAsia="仿宋" w:cs="sans-serif"/>
          <w:color w:val="000000"/>
        </w:rPr>
      </w:pPr>
      <w:r>
        <w:rPr>
          <w:rFonts w:hint="eastAsia" w:ascii="仿宋" w:hAnsi="仿宋" w:eastAsia="仿宋" w:cs="仿宋"/>
          <w:color w:val="000000"/>
          <w:sz w:val="28"/>
          <w:szCs w:val="28"/>
        </w:rPr>
        <w:t>3、具有一定的经营规模和服务能力，具有</w:t>
      </w:r>
      <w:r>
        <w:rPr>
          <w:rFonts w:hint="eastAsia" w:ascii="仿宋" w:hAnsi="仿宋" w:eastAsia="仿宋" w:cs="仿宋"/>
          <w:color w:val="000000"/>
          <w:sz w:val="28"/>
          <w:szCs w:val="28"/>
          <w:lang w:val="en-US" w:eastAsia="zh-CN"/>
        </w:rPr>
        <w:t>建筑材料销售</w:t>
      </w:r>
      <w:r>
        <w:rPr>
          <w:rFonts w:hint="eastAsia" w:ascii="仿宋" w:hAnsi="仿宋" w:eastAsia="仿宋" w:cs="仿宋"/>
          <w:color w:val="000000"/>
          <w:sz w:val="28"/>
          <w:szCs w:val="28"/>
        </w:rPr>
        <w:t>的资质。</w:t>
      </w:r>
    </w:p>
    <w:p>
      <w:pPr>
        <w:pStyle w:val="6"/>
        <w:widowControl/>
        <w:spacing w:before="156" w:beforeAutospacing="0" w:after="156" w:afterAutospacing="0" w:line="495" w:lineRule="atLeast"/>
        <w:ind w:firstLine="560" w:firstLineChars="200"/>
        <w:rPr>
          <w:rFonts w:ascii="sans-serif" w:hAnsi="sans-serif" w:eastAsia="sans-serif" w:cs="sans-serif"/>
          <w:color w:val="000000"/>
        </w:rPr>
      </w:pPr>
      <w:r>
        <w:rPr>
          <w:rFonts w:hint="eastAsia" w:ascii="仿宋" w:hAnsi="仿宋" w:eastAsia="仿宋" w:cs="仿宋"/>
          <w:color w:val="000000"/>
          <w:sz w:val="28"/>
          <w:szCs w:val="28"/>
        </w:rPr>
        <w:t>4、具有良好的商业信誉和健全的财务会计制度。</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5、必须为中建股份公司合格分供商、在有关部门和行业的监督检查中没有不良记录，与中建股份各分/子企业没有不良合作记录。</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云筑网报名时需上传完整的资审资料：营业执照、法人身份证明、法人身份证复印件，开户许可证、授权委托书（如有授权）、授权人身份证复印件（如有授权），近三年与大型国企合作业绩（附合同文本主要页）。</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7、符合上述条件，经中建七局第一建筑有限公司资格审查合格后，方为合格的投标人。</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8、中建七局优质供应商及中建七局第一建筑有限公司合格供应商享有资格预审豁免权。</w:t>
      </w:r>
    </w:p>
    <w:p>
      <w:pPr>
        <w:pStyle w:val="6"/>
        <w:widowControl/>
        <w:spacing w:before="156" w:beforeAutospacing="0" w:after="156" w:afterAutospacing="0" w:line="495" w:lineRule="atLeas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三、资格审查</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ascii="仿宋" w:hAnsi="仿宋" w:eastAsia="仿宋" w:cs="仿宋"/>
          <w:color w:val="000000"/>
          <w:sz w:val="28"/>
          <w:szCs w:val="28"/>
        </w:rPr>
        <w:t>1、资格审查渠道</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ascii="仿宋" w:hAnsi="仿宋" w:eastAsia="仿宋" w:cs="仿宋"/>
          <w:color w:val="000000"/>
          <w:sz w:val="28"/>
          <w:szCs w:val="28"/>
        </w:rPr>
        <w:t>本次招标的合格投标人在“云筑网”网络交易平台公开报名，并经招标人资格审查后产生</w:t>
      </w:r>
    </w:p>
    <w:p>
      <w:pPr>
        <w:pStyle w:val="6"/>
        <w:widowControl/>
        <w:spacing w:before="156" w:beforeAutospacing="0" w:after="156" w:afterAutospacing="0" w:line="495"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2、所有资审资料加盖公章后统一由投标方在云筑网报名时将扫描件作为报名附件上传。提供虚假资审资料的投标单位，任何时候一经发现，取消其投标资格。</w:t>
      </w:r>
    </w:p>
    <w:p>
      <w:pPr>
        <w:tabs>
          <w:tab w:val="clear" w:pos="992"/>
        </w:tabs>
        <w:spacing w:line="500" w:lineRule="exact"/>
        <w:ind w:left="0"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四、投标报名</w:t>
      </w:r>
      <w:bookmarkEnd w:id="5"/>
      <w:bookmarkStart w:id="6" w:name="_Toc427765427"/>
    </w:p>
    <w:p>
      <w:pPr>
        <w:tabs>
          <w:tab w:val="clear" w:pos="992"/>
        </w:tabs>
        <w:spacing w:line="500" w:lineRule="exact"/>
        <w:ind w:left="0" w:firstLine="560" w:firstLineChars="200"/>
        <w:outlineLvl w:val="2"/>
        <w:rPr>
          <w:rFonts w:ascii="仿宋" w:hAnsi="仿宋" w:eastAsia="仿宋" w:cs="仿宋"/>
          <w:bCs/>
          <w:sz w:val="28"/>
          <w:szCs w:val="28"/>
        </w:rPr>
      </w:pPr>
      <w:r>
        <w:rPr>
          <w:rFonts w:hint="eastAsia" w:ascii="仿宋" w:hAnsi="仿宋" w:eastAsia="仿宋" w:cs="仿宋"/>
          <w:bCs/>
          <w:sz w:val="28"/>
          <w:szCs w:val="28"/>
        </w:rPr>
        <w:t>1、报名时间：截止</w:t>
      </w:r>
      <w:r>
        <w:rPr>
          <w:rFonts w:hint="eastAsia" w:ascii="仿宋" w:hAnsi="仿宋" w:eastAsia="仿宋" w:cs="仿宋"/>
          <w:bCs/>
          <w:sz w:val="28"/>
          <w:szCs w:val="28"/>
          <w:u w:val="single"/>
        </w:rPr>
        <w:t>2019年</w:t>
      </w:r>
      <w:r>
        <w:rPr>
          <w:rFonts w:hint="eastAsia" w:ascii="仿宋" w:hAnsi="仿宋" w:eastAsia="仿宋" w:cs="仿宋"/>
          <w:bCs/>
          <w:sz w:val="28"/>
          <w:szCs w:val="28"/>
          <w:u w:val="single"/>
          <w:lang w:val="en-US" w:eastAsia="zh-CN"/>
        </w:rPr>
        <w:t>12</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10</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10</w:t>
      </w:r>
      <w:r>
        <w:rPr>
          <w:rFonts w:hint="eastAsia" w:ascii="仿宋" w:hAnsi="仿宋" w:eastAsia="仿宋" w:cs="仿宋"/>
          <w:bCs/>
          <w:sz w:val="28"/>
          <w:szCs w:val="28"/>
          <w:u w:val="single"/>
        </w:rPr>
        <w:t>:00</w:t>
      </w:r>
      <w:r>
        <w:rPr>
          <w:rFonts w:hint="eastAsia" w:ascii="仿宋" w:hAnsi="仿宋" w:eastAsia="仿宋" w:cs="仿宋"/>
          <w:bCs/>
          <w:sz w:val="28"/>
          <w:szCs w:val="28"/>
        </w:rPr>
        <w:t>，逾期不再接受投标单位的报名。</w:t>
      </w:r>
      <w:bookmarkEnd w:id="6"/>
    </w:p>
    <w:p>
      <w:pPr>
        <w:tabs>
          <w:tab w:val="clear" w:pos="992"/>
        </w:tabs>
        <w:spacing w:line="500" w:lineRule="exact"/>
        <w:ind w:left="0" w:firstLine="560" w:firstLineChars="200"/>
        <w:outlineLvl w:val="2"/>
        <w:rPr>
          <w:rFonts w:ascii="仿宋" w:hAnsi="仿宋" w:eastAsia="仿宋" w:cs="仿宋"/>
          <w:bCs/>
          <w:sz w:val="28"/>
          <w:szCs w:val="28"/>
        </w:rPr>
      </w:pPr>
      <w:bookmarkStart w:id="7" w:name="_Toc427765428"/>
      <w:r>
        <w:rPr>
          <w:rFonts w:hint="eastAsia" w:ascii="仿宋" w:hAnsi="仿宋" w:eastAsia="仿宋" w:cs="仿宋"/>
          <w:bCs/>
          <w:sz w:val="28"/>
          <w:szCs w:val="28"/>
        </w:rPr>
        <w:t>2、报名方式：采取网上报名方式，通过“云筑网平台”上进行报名（网址http://www.yzw.cn/），不接受其他方式报名。</w:t>
      </w:r>
    </w:p>
    <w:p>
      <w:pPr>
        <w:tabs>
          <w:tab w:val="clear" w:pos="992"/>
        </w:tabs>
        <w:spacing w:line="500" w:lineRule="exact"/>
        <w:ind w:left="0" w:firstLine="560" w:firstLineChars="200"/>
        <w:outlineLvl w:val="2"/>
        <w:rPr>
          <w:rFonts w:ascii="仿宋" w:hAnsi="仿宋" w:eastAsia="仿宋" w:cs="仿宋"/>
          <w:bCs/>
          <w:sz w:val="28"/>
          <w:szCs w:val="28"/>
        </w:rPr>
      </w:pPr>
      <w:r>
        <w:rPr>
          <w:rFonts w:hint="eastAsia" w:ascii="仿宋" w:hAnsi="仿宋" w:eastAsia="仿宋" w:cs="仿宋"/>
          <w:bCs/>
          <w:sz w:val="28"/>
          <w:szCs w:val="28"/>
        </w:rPr>
        <w:t>注意：各投标单位详细阅读招标公告要求，进行报名。符合资格预审条件并通过后，拥有投标资格，但因投标单位自身原因，无法参与我公司投标，以及其他扰乱我公司招标程序的行为，视情节严重对相应投标单位进行处理。</w:t>
      </w:r>
    </w:p>
    <w:bookmarkEnd w:id="7"/>
    <w:p>
      <w:pPr>
        <w:tabs>
          <w:tab w:val="clear" w:pos="992"/>
        </w:tabs>
        <w:spacing w:line="5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四、招标文件的发放时间及方式</w:t>
      </w:r>
    </w:p>
    <w:p>
      <w:pPr>
        <w:tabs>
          <w:tab w:val="clear" w:pos="992"/>
        </w:tabs>
        <w:spacing w:line="500" w:lineRule="exact"/>
        <w:ind w:left="0" w:firstLine="560" w:firstLineChars="200"/>
        <w:rPr>
          <w:rFonts w:ascii="仿宋" w:hAnsi="仿宋" w:eastAsia="仿宋" w:cs="仿宋"/>
          <w:bCs/>
          <w:sz w:val="28"/>
          <w:szCs w:val="28"/>
          <w:u w:val="single"/>
        </w:rPr>
      </w:pPr>
      <w:r>
        <w:rPr>
          <w:rFonts w:hint="eastAsia" w:ascii="仿宋" w:hAnsi="仿宋" w:eastAsia="仿宋" w:cs="仿宋"/>
          <w:bCs/>
          <w:sz w:val="28"/>
          <w:szCs w:val="28"/>
        </w:rPr>
        <w:t>1、发放时间：</w:t>
      </w:r>
      <w:r>
        <w:rPr>
          <w:rFonts w:hint="eastAsia" w:ascii="仿宋" w:hAnsi="仿宋" w:eastAsia="仿宋" w:cs="仿宋"/>
          <w:sz w:val="28"/>
          <w:szCs w:val="28"/>
          <w:u w:val="single"/>
        </w:rPr>
        <w:t>具体发放时间另行通知。</w:t>
      </w:r>
    </w:p>
    <w:p>
      <w:pPr>
        <w:tabs>
          <w:tab w:val="clear" w:pos="992"/>
        </w:tabs>
        <w:spacing w:line="50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2、发放形式：招标文件发布电子版。</w:t>
      </w:r>
    </w:p>
    <w:p>
      <w:pPr>
        <w:tabs>
          <w:tab w:val="clear" w:pos="992"/>
        </w:tabs>
        <w:spacing w:line="50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3、发放平台：招标方通过“云筑网平台”（网址：http://www.yzw.cn/）进行发放。</w:t>
      </w:r>
    </w:p>
    <w:p>
      <w:pPr>
        <w:tabs>
          <w:tab w:val="clear" w:pos="992"/>
        </w:tabs>
        <w:spacing w:line="50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4、发放对象：资格审查由中建七局第一建筑有限公司招标工作小组进行审核，投标人通</w:t>
      </w:r>
      <w:bookmarkStart w:id="8" w:name="_GoBack"/>
      <w:bookmarkEnd w:id="8"/>
      <w:r>
        <w:rPr>
          <w:rFonts w:hint="eastAsia" w:ascii="仿宋" w:hAnsi="仿宋" w:eastAsia="仿宋" w:cs="仿宋"/>
          <w:bCs/>
          <w:sz w:val="28"/>
          <w:szCs w:val="28"/>
        </w:rPr>
        <w:t>过网络平台直接下载招标文件。</w:t>
      </w:r>
    </w:p>
    <w:p>
      <w:pPr>
        <w:tabs>
          <w:tab w:val="clear" w:pos="992"/>
        </w:tabs>
        <w:spacing w:line="500" w:lineRule="exact"/>
        <w:ind w:left="0"/>
        <w:rPr>
          <w:rFonts w:ascii="仿宋" w:hAnsi="仿宋" w:eastAsia="仿宋" w:cs="仿宋"/>
          <w:bCs/>
          <w:sz w:val="28"/>
          <w:szCs w:val="28"/>
        </w:rPr>
      </w:pPr>
    </w:p>
    <w:p>
      <w:pPr>
        <w:tabs>
          <w:tab w:val="clear" w:pos="992"/>
        </w:tabs>
        <w:spacing w:line="500" w:lineRule="exact"/>
        <w:ind w:left="0"/>
        <w:rPr>
          <w:rFonts w:ascii="仿宋" w:hAnsi="仿宋" w:eastAsia="仿宋" w:cs="仿宋"/>
          <w:bCs/>
          <w:sz w:val="28"/>
          <w:szCs w:val="28"/>
        </w:rPr>
      </w:pPr>
      <w:r>
        <w:rPr>
          <w:rFonts w:hint="eastAsia" w:ascii="仿宋" w:hAnsi="仿宋" w:eastAsia="仿宋" w:cs="仿宋"/>
          <w:bCs/>
          <w:sz w:val="28"/>
          <w:szCs w:val="28"/>
        </w:rPr>
        <w:t>联系人：郑斌   15737109084 </w:t>
      </w:r>
    </w:p>
    <w:p>
      <w:pPr>
        <w:tabs>
          <w:tab w:val="clear" w:pos="992"/>
        </w:tabs>
        <w:spacing w:line="500" w:lineRule="exact"/>
        <w:ind w:left="0"/>
        <w:rPr>
          <w:rFonts w:ascii="仿宋" w:hAnsi="仿宋" w:eastAsia="仿宋" w:cs="仿宋"/>
          <w:bCs/>
          <w:sz w:val="28"/>
          <w:szCs w:val="28"/>
        </w:rPr>
      </w:pPr>
      <w:r>
        <w:rPr>
          <w:rFonts w:hint="eastAsia" w:ascii="仿宋" w:hAnsi="仿宋" w:eastAsia="仿宋" w:cs="仿宋"/>
          <w:bCs/>
          <w:sz w:val="28"/>
          <w:szCs w:val="28"/>
        </w:rPr>
        <w:t xml:space="preserve">邮  箱：453853501@qq.com  </w:t>
      </w:r>
    </w:p>
    <w:p>
      <w:pPr>
        <w:tabs>
          <w:tab w:val="clear" w:pos="992"/>
        </w:tabs>
        <w:spacing w:line="500" w:lineRule="exact"/>
        <w:ind w:left="0"/>
        <w:rPr>
          <w:rFonts w:hint="default" w:ascii="仿宋" w:hAnsi="仿宋" w:eastAsia="仿宋" w:cs="仿宋"/>
          <w:bCs/>
          <w:sz w:val="28"/>
          <w:szCs w:val="28"/>
          <w:lang w:val="en-US" w:eastAsia="zh-CN"/>
        </w:rPr>
      </w:pPr>
      <w:r>
        <w:rPr>
          <w:rFonts w:hint="eastAsia" w:ascii="仿宋" w:hAnsi="仿宋" w:eastAsia="仿宋" w:cs="仿宋"/>
          <w:bCs/>
          <w:sz w:val="28"/>
          <w:szCs w:val="28"/>
        </w:rPr>
        <w:t>地址：郑州市金水区</w:t>
      </w:r>
      <w:r>
        <w:rPr>
          <w:rFonts w:hint="eastAsia" w:ascii="仿宋" w:hAnsi="仿宋" w:eastAsia="仿宋" w:cs="仿宋"/>
          <w:bCs/>
          <w:sz w:val="28"/>
          <w:szCs w:val="28"/>
          <w:lang w:val="en-US" w:eastAsia="zh-CN"/>
        </w:rPr>
        <w:t>绿地新都会2号楼C座22层</w:t>
      </w:r>
    </w:p>
    <w:p>
      <w:pPr>
        <w:tabs>
          <w:tab w:val="clear" w:pos="992"/>
        </w:tabs>
        <w:spacing w:line="500" w:lineRule="exact"/>
        <w:ind w:left="0"/>
        <w:rPr>
          <w:rFonts w:hint="eastAsia" w:ascii="仿宋" w:hAnsi="仿宋" w:eastAsia="仿宋" w:cs="仿宋"/>
          <w:bCs/>
          <w:sz w:val="28"/>
          <w:szCs w:val="28"/>
          <w:lang w:val="en-US" w:eastAsia="zh-CN"/>
        </w:rPr>
      </w:pPr>
    </w:p>
    <w:bookmarkEnd w:id="3"/>
    <w:bookmarkEnd w:id="4"/>
    <w:p>
      <w:pPr>
        <w:tabs>
          <w:tab w:val="clear" w:pos="992"/>
        </w:tabs>
        <w:spacing w:line="500" w:lineRule="exact"/>
        <w:ind w:left="0"/>
        <w:jc w:val="right"/>
        <w:rPr>
          <w:rFonts w:ascii="仿宋" w:hAnsi="仿宋" w:eastAsia="仿宋" w:cs="仿宋"/>
          <w:bCs/>
          <w:sz w:val="28"/>
          <w:szCs w:val="28"/>
        </w:rPr>
      </w:pP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中建七局第一建筑有限公司                             二〇一九年</w:t>
      </w:r>
      <w:r>
        <w:rPr>
          <w:rFonts w:hint="eastAsia" w:ascii="仿宋" w:hAnsi="仿宋" w:eastAsia="仿宋" w:cs="仿宋"/>
          <w:bCs/>
          <w:sz w:val="28"/>
          <w:szCs w:val="28"/>
          <w:lang w:val="en-US" w:eastAsia="zh-CN"/>
        </w:rPr>
        <w:t>十二</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八</w:t>
      </w:r>
      <w:r>
        <w:rPr>
          <w:rFonts w:hint="eastAsia" w:ascii="仿宋" w:hAnsi="仿宋" w:eastAsia="仿宋" w:cs="仿宋"/>
          <w:bCs/>
          <w:sz w:val="28"/>
          <w:szCs w:val="28"/>
        </w:rPr>
        <w:t>日</w:t>
      </w:r>
    </w:p>
    <w:p>
      <w:pPr>
        <w:tabs>
          <w:tab w:val="clear" w:pos="992"/>
        </w:tabs>
        <w:spacing w:line="500" w:lineRule="exact"/>
        <w:ind w:left="0"/>
        <w:jc w:val="right"/>
        <w:rPr>
          <w:rFonts w:ascii="仿宋" w:hAnsi="仿宋" w:eastAsia="仿宋" w:cs="仿宋"/>
          <w:bCs/>
          <w:sz w:val="28"/>
          <w:szCs w:val="28"/>
        </w:rPr>
      </w:pPr>
    </w:p>
    <w:p>
      <w:pPr>
        <w:tabs>
          <w:tab w:val="clear" w:pos="992"/>
        </w:tabs>
        <w:spacing w:line="500" w:lineRule="exact"/>
        <w:ind w:left="0"/>
        <w:jc w:val="right"/>
        <w:rPr>
          <w:rFonts w:ascii="仿宋" w:hAnsi="仿宋" w:eastAsia="仿宋" w:cs="仿宋"/>
          <w:bCs/>
          <w:sz w:val="28"/>
          <w:szCs w:val="28"/>
        </w:rPr>
      </w:pPr>
    </w:p>
    <w:p>
      <w:pPr>
        <w:tabs>
          <w:tab w:val="clear" w:pos="992"/>
        </w:tabs>
        <w:spacing w:line="500" w:lineRule="exact"/>
        <w:ind w:left="0"/>
        <w:jc w:val="right"/>
        <w:rPr>
          <w:rFonts w:ascii="仿宋" w:hAnsi="仿宋" w:eastAsia="仿宋" w:cs="仿宋"/>
          <w:bCs/>
          <w:sz w:val="28"/>
          <w:szCs w:val="28"/>
        </w:rPr>
      </w:pPr>
    </w:p>
    <w:p>
      <w:pPr>
        <w:tabs>
          <w:tab w:val="clear" w:pos="992"/>
        </w:tabs>
        <w:spacing w:line="500" w:lineRule="exact"/>
        <w:ind w:left="0"/>
        <w:jc w:val="right"/>
        <w:rPr>
          <w:rFonts w:ascii="仿宋" w:hAnsi="仿宋" w:eastAsia="仿宋" w:cs="仿宋"/>
          <w:bCs/>
          <w:sz w:val="28"/>
          <w:szCs w:val="28"/>
        </w:rPr>
      </w:pPr>
    </w:p>
    <w:p>
      <w:pPr>
        <w:tabs>
          <w:tab w:val="clear" w:pos="992"/>
        </w:tabs>
        <w:spacing w:line="500" w:lineRule="exact"/>
        <w:ind w:left="0"/>
        <w:jc w:val="right"/>
        <w:rPr>
          <w:rFonts w:ascii="仿宋" w:hAnsi="仿宋" w:eastAsia="仿宋" w:cs="仿宋"/>
          <w:bCs/>
          <w:sz w:val="28"/>
          <w:szCs w:val="28"/>
        </w:rPr>
      </w:pPr>
    </w:p>
    <w:p>
      <w:pPr>
        <w:tabs>
          <w:tab w:val="clear" w:pos="992"/>
        </w:tabs>
        <w:spacing w:line="500" w:lineRule="exact"/>
        <w:ind w:left="0"/>
        <w:jc w:val="right"/>
        <w:rPr>
          <w:rFonts w:ascii="仿宋" w:hAnsi="仿宋" w:eastAsia="仿宋" w:cs="仿宋"/>
          <w:bCs/>
          <w:sz w:val="28"/>
          <w:szCs w:val="28"/>
        </w:rPr>
      </w:pPr>
    </w:p>
    <w:p>
      <w:pPr>
        <w:tabs>
          <w:tab w:val="clear" w:pos="992"/>
        </w:tabs>
        <w:spacing w:line="500" w:lineRule="exact"/>
        <w:ind w:left="0"/>
        <w:rPr>
          <w:rFonts w:ascii="仿宋" w:hAnsi="仿宋" w:eastAsia="仿宋" w:cs="仿宋"/>
          <w:bCs/>
          <w:sz w:val="28"/>
          <w:szCs w:val="28"/>
        </w:rPr>
      </w:pPr>
    </w:p>
    <w:p>
      <w:pPr>
        <w:tabs>
          <w:tab w:val="clear" w:pos="992"/>
        </w:tabs>
        <w:spacing w:line="500" w:lineRule="exact"/>
        <w:ind w:left="0"/>
        <w:rPr>
          <w:rFonts w:ascii="仿宋" w:hAnsi="仿宋" w:eastAsia="仿宋" w:cs="仿宋"/>
          <w:bCs/>
          <w:sz w:val="28"/>
          <w:szCs w:val="28"/>
        </w:rPr>
      </w:pPr>
    </w:p>
    <w:p>
      <w:pPr>
        <w:tabs>
          <w:tab w:val="clear" w:pos="992"/>
        </w:tabs>
        <w:snapToGrid w:val="0"/>
        <w:spacing w:line="360" w:lineRule="auto"/>
        <w:ind w:left="142"/>
        <w:jc w:val="left"/>
        <w:rPr>
          <w:rFonts w:ascii="仿宋" w:hAnsi="仿宋" w:eastAsia="仿宋" w:cs="仿宋"/>
          <w:sz w:val="28"/>
          <w:szCs w:val="28"/>
        </w:rPr>
      </w:pPr>
      <w:r>
        <w:rPr>
          <w:rFonts w:hint="eastAsia" w:ascii="仿宋" w:hAnsi="仿宋" w:eastAsia="仿宋" w:cs="仿宋"/>
          <w:sz w:val="28"/>
          <w:szCs w:val="28"/>
        </w:rPr>
        <w:t>附件1：法定代表人身份证明（格式）</w:t>
      </w:r>
    </w:p>
    <w:p>
      <w:pPr>
        <w:tabs>
          <w:tab w:val="clear" w:pos="992"/>
        </w:tabs>
        <w:snapToGrid w:val="0"/>
        <w:spacing w:line="360" w:lineRule="auto"/>
        <w:ind w:left="142"/>
        <w:jc w:val="left"/>
        <w:rPr>
          <w:rFonts w:ascii="仿宋" w:hAnsi="仿宋" w:eastAsia="仿宋" w:cs="仿宋"/>
          <w:b/>
          <w:sz w:val="28"/>
          <w:szCs w:val="28"/>
        </w:rPr>
      </w:pPr>
    </w:p>
    <w:p>
      <w:pPr>
        <w:tabs>
          <w:tab w:val="clear" w:pos="992"/>
        </w:tabs>
        <w:snapToGrid w:val="0"/>
        <w:spacing w:line="360" w:lineRule="auto"/>
        <w:ind w:left="142"/>
        <w:jc w:val="center"/>
        <w:rPr>
          <w:rFonts w:ascii="仿宋" w:hAnsi="仿宋" w:eastAsia="仿宋" w:cs="仿宋"/>
          <w:b/>
          <w:sz w:val="28"/>
          <w:szCs w:val="28"/>
        </w:rPr>
      </w:pPr>
      <w:r>
        <w:rPr>
          <w:rFonts w:hint="eastAsia" w:ascii="仿宋" w:hAnsi="仿宋" w:eastAsia="仿宋" w:cs="仿宋"/>
          <w:b/>
          <w:sz w:val="28"/>
          <w:szCs w:val="28"/>
        </w:rPr>
        <w:t>法定代表人身份证明</w:t>
      </w:r>
    </w:p>
    <w:p>
      <w:pPr>
        <w:tabs>
          <w:tab w:val="clear" w:pos="992"/>
        </w:tabs>
        <w:spacing w:line="340" w:lineRule="exact"/>
        <w:ind w:firstLine="560" w:firstLineChars="200"/>
        <w:jc w:val="right"/>
        <w:rPr>
          <w:rFonts w:ascii="仿宋" w:hAnsi="仿宋" w:eastAsia="仿宋" w:cs="仿宋"/>
          <w:sz w:val="28"/>
          <w:szCs w:val="28"/>
        </w:rPr>
      </w:pP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投标人名称：</w:t>
      </w:r>
      <w:r>
        <w:rPr>
          <w:rFonts w:hint="eastAsia" w:ascii="仿宋" w:hAnsi="仿宋" w:eastAsia="仿宋" w:cs="仿宋"/>
          <w:sz w:val="28"/>
          <w:szCs w:val="28"/>
          <w:u w:val="single"/>
          <w:lang w:val="zh-CN"/>
        </w:rPr>
        <w:t xml:space="preserve">【全称】             </w:t>
      </w: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单位性质：_______________________</w:t>
      </w: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地    址：_______________________</w:t>
      </w: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成立时间：____年___月___日</w:t>
      </w: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经营期限：_______________________</w:t>
      </w: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姓名：</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（法定代表人签字）性别：____年龄：_____职务：系_________（投标人名称）的法定代表人。</w:t>
      </w:r>
    </w:p>
    <w:p>
      <w:pPr>
        <w:tabs>
          <w:tab w:val="left" w:pos="0"/>
          <w:tab w:val="clear" w:pos="992"/>
        </w:tabs>
        <w:snapToGrid w:val="0"/>
        <w:spacing w:line="360" w:lineRule="auto"/>
        <w:ind w:firstLine="560" w:firstLineChars="200"/>
        <w:rPr>
          <w:rFonts w:ascii="仿宋" w:hAnsi="仿宋" w:eastAsia="仿宋" w:cs="仿宋"/>
          <w:sz w:val="28"/>
          <w:szCs w:val="28"/>
          <w:lang w:val="zh-CN"/>
        </w:rPr>
      </w:pP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0"/>
          <w:tab w:val="clear" w:pos="992"/>
        </w:tabs>
        <w:snapToGrid w:val="0"/>
        <w:spacing w:line="360" w:lineRule="auto"/>
        <w:ind w:firstLine="560" w:firstLineChars="200"/>
        <w:rPr>
          <w:rFonts w:ascii="仿宋" w:hAnsi="仿宋" w:eastAsia="仿宋" w:cs="仿宋"/>
          <w:sz w:val="28"/>
          <w:szCs w:val="28"/>
          <w:lang w:val="zh-CN"/>
        </w:rPr>
      </w:pPr>
    </w:p>
    <w:p>
      <w:pPr>
        <w:tabs>
          <w:tab w:val="left" w:pos="0"/>
          <w:tab w:val="clear" w:pos="992"/>
        </w:tabs>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投标人：___________________（盖单位章）</w:t>
      </w:r>
    </w:p>
    <w:p>
      <w:pPr>
        <w:tabs>
          <w:tab w:val="left" w:pos="0"/>
          <w:tab w:val="clear" w:pos="992"/>
        </w:tabs>
        <w:snapToGrid w:val="0"/>
        <w:spacing w:line="360" w:lineRule="auto"/>
        <w:ind w:firstLine="560" w:firstLineChars="200"/>
        <w:rPr>
          <w:rFonts w:ascii="仿宋" w:hAnsi="仿宋" w:eastAsia="仿宋" w:cs="仿宋"/>
          <w:sz w:val="28"/>
          <w:szCs w:val="28"/>
          <w:lang w:val="zh-CN"/>
        </w:rPr>
      </w:pPr>
    </w:p>
    <w:p>
      <w:pPr>
        <w:tabs>
          <w:tab w:val="clear" w:pos="992"/>
        </w:tabs>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______年_____月_______日</w:t>
      </w:r>
    </w:p>
    <w:p>
      <w:pPr>
        <w:tabs>
          <w:tab w:val="clear" w:pos="992"/>
        </w:tabs>
        <w:snapToGrid w:val="0"/>
        <w:spacing w:line="360" w:lineRule="auto"/>
        <w:ind w:left="142"/>
        <w:jc w:val="left"/>
        <w:rPr>
          <w:rFonts w:eastAsia="仿宋_GB2312"/>
          <w:b/>
          <w:sz w:val="28"/>
          <w:szCs w:val="28"/>
        </w:rPr>
      </w:pPr>
      <w:r>
        <w:rPr>
          <w:rFonts w:hint="eastAsia" w:ascii="仿宋" w:hAnsi="仿宋" w:eastAsia="仿宋" w:cs="仿宋"/>
          <w:sz w:val="28"/>
          <w:szCs w:val="28"/>
        </w:rPr>
        <w:br w:type="page"/>
      </w:r>
      <w:r>
        <w:rPr>
          <w:rFonts w:hint="eastAsia" w:eastAsia="仿宋_GB2312"/>
        </w:rPr>
        <w:t>附件2:</w:t>
      </w:r>
      <w:r>
        <w:rPr>
          <w:rFonts w:eastAsia="仿宋_GB2312"/>
        </w:rPr>
        <w:t xml:space="preserve"> 授权委托书（格式）</w:t>
      </w:r>
    </w:p>
    <w:p>
      <w:pPr>
        <w:pStyle w:val="7"/>
        <w:spacing w:before="0" w:beforeLines="0" w:after="0" w:afterLines="0" w:line="240" w:lineRule="auto"/>
        <w:ind w:left="142" w:firstLine="0" w:firstLineChars="0"/>
        <w:outlineLvl w:val="9"/>
        <w:rPr>
          <w:rFonts w:eastAsia="仿宋_GB2312"/>
          <w:bCs w:val="0"/>
          <w:sz w:val="28"/>
          <w:szCs w:val="28"/>
        </w:rPr>
      </w:pPr>
      <w:r>
        <w:rPr>
          <w:rFonts w:hint="eastAsia" w:eastAsia="仿宋_GB2312"/>
          <w:bCs w:val="0"/>
          <w:sz w:val="28"/>
          <w:szCs w:val="28"/>
        </w:rPr>
        <w:t>授权委托书</w:t>
      </w:r>
    </w:p>
    <w:p>
      <w:pPr>
        <w:tabs>
          <w:tab w:val="clear" w:pos="992"/>
        </w:tabs>
        <w:snapToGrid w:val="0"/>
        <w:spacing w:line="360" w:lineRule="auto"/>
        <w:jc w:val="left"/>
        <w:rPr>
          <w:rFonts w:ascii="仿宋_GB2312" w:eastAsia="仿宋_GB2312"/>
          <w:bCs/>
        </w:rPr>
      </w:pPr>
      <w:r>
        <w:rPr>
          <w:rFonts w:hint="eastAsia" w:ascii="仿宋_GB2312" w:eastAsia="仿宋_GB2312"/>
          <w:bCs/>
        </w:rPr>
        <w:t xml:space="preserve">     </w:t>
      </w:r>
      <w:r>
        <w:rPr>
          <w:rFonts w:hint="eastAsia" w:ascii="仿宋_GB2312" w:eastAsia="仿宋_GB2312"/>
          <w:bCs/>
          <w:lang w:val="zh-CN"/>
        </w:rPr>
        <w:t>本人</w:t>
      </w:r>
      <w:r>
        <w:rPr>
          <w:rFonts w:hint="eastAsia" w:ascii="仿宋_GB2312" w:eastAsia="仿宋_GB2312"/>
          <w:bCs/>
        </w:rPr>
        <w:t xml:space="preserve"> </w:t>
      </w:r>
      <w:r>
        <w:rPr>
          <w:rFonts w:hint="eastAsia" w:ascii="仿宋_GB2312" w:eastAsia="仿宋_GB2312"/>
          <w:bCs/>
          <w:u w:val="single"/>
        </w:rPr>
        <w:t xml:space="preserve">         </w:t>
      </w:r>
      <w:r>
        <w:rPr>
          <w:rFonts w:hint="eastAsia" w:ascii="仿宋_GB2312" w:eastAsia="仿宋_GB2312"/>
          <w:bCs/>
        </w:rPr>
        <w:t>（姓名）系</w:t>
      </w:r>
      <w:r>
        <w:rPr>
          <w:rFonts w:hint="eastAsia" w:ascii="仿宋_GB2312" w:eastAsia="仿宋_GB2312"/>
          <w:bCs/>
          <w:u w:val="single"/>
        </w:rPr>
        <w:t xml:space="preserve">                 </w:t>
      </w:r>
      <w:r>
        <w:rPr>
          <w:rFonts w:hint="eastAsia" w:ascii="仿宋_GB2312" w:eastAsia="仿宋_GB2312"/>
          <w:bCs/>
        </w:rPr>
        <w:t>（投标人名称）的法定代表人，现委托</w:t>
      </w:r>
      <w:r>
        <w:rPr>
          <w:rFonts w:hint="eastAsia" w:ascii="仿宋_GB2312" w:eastAsia="仿宋_GB2312"/>
          <w:bCs/>
          <w:u w:val="single"/>
        </w:rPr>
        <w:t xml:space="preserve">       </w:t>
      </w:r>
      <w:r>
        <w:rPr>
          <w:rFonts w:hint="eastAsia" w:ascii="仿宋_GB2312" w:eastAsia="仿宋_GB2312"/>
          <w:bCs/>
        </w:rPr>
        <w:t>（姓名）为我方代理人。代理人根据授权，以我方名义签署、澄清、说明、补正、递交、撤回、修改</w:t>
      </w:r>
      <w:r>
        <w:rPr>
          <w:rFonts w:hint="eastAsia" w:ascii="仿宋_GB2312" w:eastAsia="仿宋_GB2312"/>
          <w:bCs/>
          <w:u w:val="single"/>
        </w:rPr>
        <w:t xml:space="preserve">                    </w:t>
      </w:r>
      <w:r>
        <w:rPr>
          <w:rFonts w:hint="eastAsia" w:ascii="仿宋_GB2312" w:eastAsia="仿宋_GB2312"/>
          <w:bCs/>
        </w:rPr>
        <w:t>（招标项目名称）资格审查、投标文件、签订合同和处理有关事宜，其法律后果由我方承担。</w:t>
      </w:r>
    </w:p>
    <w:p>
      <w:pPr>
        <w:tabs>
          <w:tab w:val="clear" w:pos="992"/>
        </w:tabs>
        <w:spacing w:line="360" w:lineRule="auto"/>
        <w:ind w:left="142" w:firstLine="480" w:firstLineChars="200"/>
        <w:rPr>
          <w:rFonts w:ascii="仿宋_GB2312" w:hAnsi="仿宋" w:eastAsia="仿宋_GB2312" w:cs="仿宋"/>
          <w:lang w:val="zh-CN"/>
        </w:rPr>
      </w:pPr>
      <w:r>
        <w:rPr>
          <w:rFonts w:hint="eastAsia" w:ascii="仿宋_GB2312" w:eastAsia="仿宋_GB2312"/>
          <w:bCs/>
        </w:rPr>
        <w:t>委托期限：</w:t>
      </w:r>
      <w:r>
        <w:rPr>
          <w:rFonts w:hint="eastAsia" w:ascii="仿宋_GB2312" w:hAnsi="仿宋" w:eastAsia="仿宋_GB2312" w:cs="仿宋"/>
          <w:lang w:val="zh-CN"/>
        </w:rPr>
        <w:t>本授权书于</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 xml:space="preserve"> 年</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月</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日签字生效，至本次采购期结束为止。授权期限内无特殊情况不变更合法授权代理人。</w:t>
      </w:r>
    </w:p>
    <w:p>
      <w:pPr>
        <w:tabs>
          <w:tab w:val="clear" w:pos="992"/>
        </w:tabs>
        <w:spacing w:line="360" w:lineRule="auto"/>
        <w:ind w:left="142" w:firstLine="480" w:firstLineChars="200"/>
        <w:rPr>
          <w:rFonts w:ascii="仿宋_GB2312" w:hAnsi="仿宋" w:eastAsia="仿宋_GB2312" w:cs="仿宋"/>
          <w:lang w:val="zh-CN"/>
        </w:rPr>
      </w:pPr>
      <w:r>
        <w:rPr>
          <w:rFonts w:hint="eastAsia" w:ascii="仿宋_GB2312" w:hAnsi="仿宋" w:eastAsia="仿宋_GB2312" w:cs="仿宋"/>
          <w:lang w:val="zh-CN"/>
        </w:rPr>
        <w:t>代理人无权转委托。</w:t>
      </w:r>
    </w:p>
    <w:p>
      <w:pPr>
        <w:tabs>
          <w:tab w:val="clear" w:pos="992"/>
        </w:tabs>
        <w:spacing w:line="360" w:lineRule="auto"/>
        <w:ind w:left="142" w:firstLine="480" w:firstLineChars="200"/>
        <w:rPr>
          <w:rFonts w:ascii="仿宋_GB2312" w:hAnsi="仿宋" w:eastAsia="仿宋_GB2312" w:cs="仿宋"/>
          <w:lang w:val="zh-CN"/>
        </w:rPr>
      </w:pPr>
      <w:r>
        <w:rPr>
          <w:rFonts w:hint="eastAsia" w:ascii="仿宋_GB2312" w:hAnsi="仿宋" w:eastAsia="仿宋_GB2312" w:cs="仿宋"/>
          <w:lang w:val="zh-CN"/>
        </w:rPr>
        <w:t>特此声明。</w:t>
      </w:r>
    </w:p>
    <w:p>
      <w:pPr>
        <w:tabs>
          <w:tab w:val="clear" w:pos="992"/>
        </w:tabs>
        <w:ind w:left="142" w:firstLine="4080" w:firstLineChars="1700"/>
        <w:rPr>
          <w:rFonts w:ascii="仿宋_GB2312" w:hAnsi="仿宋" w:eastAsia="仿宋_GB2312" w:cs="仿宋"/>
          <w:lang w:val="zh-CN"/>
        </w:rPr>
      </w:pPr>
    </w:p>
    <w:p>
      <w:pPr>
        <w:tabs>
          <w:tab w:val="clear" w:pos="992"/>
        </w:tabs>
        <w:spacing w:line="360" w:lineRule="auto"/>
        <w:ind w:left="142" w:firstLine="4080" w:firstLineChars="1700"/>
        <w:rPr>
          <w:rFonts w:ascii="仿宋_GB2312" w:hAnsi="仿宋" w:eastAsia="仿宋_GB2312" w:cs="仿宋"/>
          <w:lang w:val="zh-CN"/>
        </w:rPr>
      </w:pPr>
      <w:r>
        <w:rPr>
          <w:rFonts w:hint="eastAsia" w:ascii="仿宋_GB2312" w:hAnsi="仿宋" w:eastAsia="仿宋_GB2312" w:cs="仿宋"/>
          <w:lang w:val="zh-CN"/>
        </w:rPr>
        <w:t>投  标  人：</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（盖章）</w:t>
      </w:r>
    </w:p>
    <w:p>
      <w:pPr>
        <w:tabs>
          <w:tab w:val="clear" w:pos="992"/>
        </w:tabs>
        <w:spacing w:line="360" w:lineRule="auto"/>
        <w:ind w:left="142" w:firstLine="4080" w:firstLineChars="1700"/>
        <w:rPr>
          <w:rFonts w:ascii="仿宋_GB2312" w:hAnsi="仿宋" w:eastAsia="仿宋_GB2312" w:cs="仿宋"/>
          <w:lang w:val="zh-CN"/>
        </w:rPr>
      </w:pPr>
      <w:r>
        <w:rPr>
          <w:rFonts w:hint="eastAsia" w:ascii="仿宋_GB2312" w:hAnsi="仿宋" w:eastAsia="仿宋_GB2312" w:cs="仿宋"/>
          <w:lang w:val="zh-CN"/>
        </w:rPr>
        <w:t>法定代表人：</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（签字）</w:t>
      </w:r>
    </w:p>
    <w:p>
      <w:pPr>
        <w:tabs>
          <w:tab w:val="clear" w:pos="992"/>
        </w:tabs>
        <w:spacing w:line="360" w:lineRule="auto"/>
        <w:ind w:left="142" w:firstLine="4080" w:firstLineChars="1700"/>
        <w:rPr>
          <w:rFonts w:ascii="仿宋_GB2312" w:hAnsi="仿宋" w:eastAsia="仿宋_GB2312" w:cs="仿宋"/>
          <w:lang w:val="zh-CN"/>
        </w:rPr>
      </w:pPr>
      <w:r>
        <w:rPr>
          <w:rFonts w:hint="eastAsia" w:ascii="仿宋_GB2312" w:hAnsi="仿宋" w:eastAsia="仿宋_GB2312" w:cs="仿宋"/>
          <w:lang w:val="zh-CN"/>
        </w:rPr>
        <w:t>身份证号：</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 xml:space="preserve">  </w:t>
      </w:r>
    </w:p>
    <w:p>
      <w:pPr>
        <w:tabs>
          <w:tab w:val="clear" w:pos="992"/>
        </w:tabs>
        <w:spacing w:line="360" w:lineRule="auto"/>
        <w:ind w:left="142" w:firstLine="4080" w:firstLineChars="1700"/>
        <w:rPr>
          <w:rFonts w:ascii="仿宋_GB2312" w:hAnsi="仿宋" w:eastAsia="仿宋_GB2312" w:cs="仿宋"/>
          <w:lang w:val="zh-CN"/>
        </w:rPr>
      </w:pPr>
      <w:r>
        <w:rPr>
          <w:rFonts w:hint="eastAsia" w:ascii="仿宋_GB2312" w:hAnsi="仿宋" w:eastAsia="仿宋_GB2312" w:cs="仿宋"/>
          <w:lang w:val="zh-CN"/>
        </w:rPr>
        <w:t>授权代理人：</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（签字）</w:t>
      </w:r>
    </w:p>
    <w:p>
      <w:pPr>
        <w:tabs>
          <w:tab w:val="clear" w:pos="992"/>
        </w:tabs>
        <w:spacing w:line="360" w:lineRule="auto"/>
        <w:ind w:left="142" w:firstLine="4080" w:firstLineChars="1700"/>
        <w:rPr>
          <w:rFonts w:ascii="仿宋_GB2312" w:eastAsia="仿宋_GB2312"/>
        </w:rPr>
      </w:pPr>
      <w:r>
        <w:rPr>
          <w:rFonts w:hint="eastAsia" w:ascii="仿宋_GB2312" w:hAnsi="仿宋" w:eastAsia="仿宋_GB2312" w:cs="仿宋"/>
          <w:lang w:val="zh-CN"/>
        </w:rPr>
        <w:t>身份证号：</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 xml:space="preserve">   </w:t>
      </w:r>
    </w:p>
    <w:p>
      <w:pPr>
        <w:tabs>
          <w:tab w:val="clear" w:pos="992"/>
        </w:tabs>
        <w:spacing w:line="360" w:lineRule="auto"/>
        <w:ind w:left="142" w:firstLine="4080" w:firstLineChars="1700"/>
        <w:rPr>
          <w:rFonts w:ascii="仿宋_GB2312" w:hAnsi="仿宋" w:eastAsia="仿宋_GB2312" w:cs="仿宋"/>
          <w:lang w:val="zh-CN"/>
        </w:rPr>
      </w:pPr>
      <w:r>
        <w:rPr>
          <w:rFonts w:hint="eastAsia" w:ascii="仿宋_GB2312" w:hAnsi="仿宋" w:eastAsia="仿宋_GB2312" w:cs="仿宋"/>
          <w:lang w:val="zh-CN"/>
        </w:rPr>
        <w:t>日期：     年    月    日</w:t>
      </w:r>
    </w:p>
    <w:p>
      <w:pPr>
        <w:tabs>
          <w:tab w:val="clear" w:pos="992"/>
        </w:tabs>
        <w:ind w:left="142"/>
        <w:rPr>
          <w:rFonts w:ascii="仿宋_GB2312" w:hAnsi="仿宋" w:eastAsia="仿宋_GB2312" w:cs="仿宋"/>
          <w:lang w:val="zh-CN"/>
        </w:rPr>
      </w:pPr>
    </w:p>
    <w:p>
      <w:pPr>
        <w:tabs>
          <w:tab w:val="clear" w:pos="992"/>
        </w:tabs>
        <w:ind w:left="142"/>
        <w:rPr>
          <w:rFonts w:ascii="仿宋_GB2312" w:hAnsi="仿宋" w:eastAsia="仿宋_GB2312" w:cs="仿宋"/>
          <w:lang w:val="zh-CN"/>
        </w:rPr>
      </w:pPr>
    </w:p>
    <w:p>
      <w:pPr>
        <w:tabs>
          <w:tab w:val="clear" w:pos="992"/>
        </w:tabs>
        <w:ind w:left="142"/>
        <w:rPr>
          <w:rFonts w:ascii="仿宋_GB2312" w:hAnsi="仿宋" w:eastAsia="仿宋_GB2312" w:cs="仿宋"/>
          <w:lang w:val="zh-CN"/>
        </w:rPr>
      </w:pPr>
      <w:r>
        <w:rPr>
          <w:rFonts w:hint="eastAsia" w:ascii="仿宋_GB2312" w:hAnsi="仿宋" w:eastAsia="仿宋_GB2312" w:cs="仿宋"/>
          <w:lang w:val="zh-CN"/>
        </w:rPr>
        <w:t>备注：法定代表人和委托代理人必须在授权书上亲笔签名，不得使用印章、签名章或其他电子制版签名,同时附法定代表人和授权代理人身份证复印件（正反面，加盖公章），</w:t>
      </w:r>
      <w:r>
        <w:rPr>
          <w:rFonts w:hint="eastAsia" w:ascii="仿宋_GB2312" w:hAnsi="仿宋" w:eastAsia="仿宋_GB2312" w:cs="仿宋"/>
          <w:color w:val="FF0000"/>
          <w:lang w:val="zh-CN"/>
        </w:rPr>
        <w:t>法定代表人直接参与投标的须提供法定代表人证明。</w:t>
      </w:r>
    </w:p>
    <w:p>
      <w:pPr>
        <w:tabs>
          <w:tab w:val="clear" w:pos="992"/>
        </w:tabs>
        <w:rPr>
          <w:rFonts w:ascii="仿宋_GB2312" w:eastAsia="仿宋_GB2312"/>
        </w:rPr>
      </w:pPr>
    </w:p>
    <w:p>
      <w:pPr>
        <w:tabs>
          <w:tab w:val="clear" w:pos="992"/>
        </w:tabs>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7FB4"/>
    <w:multiLevelType w:val="singleLevel"/>
    <w:tmpl w:val="599B7FB4"/>
    <w:lvl w:ilvl="0" w:tentative="0">
      <w:start w:val="1"/>
      <w:numFmt w:val="chineseCounting"/>
      <w:suff w:val="nothing"/>
      <w:lvlText w:val="%1、"/>
      <w:lvlJc w:val="left"/>
    </w:lvl>
  </w:abstractNum>
  <w:abstractNum w:abstractNumId="1">
    <w:nsid w:val="7675276D"/>
    <w:multiLevelType w:val="multilevel"/>
    <w:tmpl w:val="7675276D"/>
    <w:lvl w:ilvl="0" w:tentative="0">
      <w:start w:val="1"/>
      <w:numFmt w:val="decimal"/>
      <w:pStyle w:val="2"/>
      <w:lvlText w:val="%1"/>
      <w:lvlJc w:val="left"/>
      <w:pPr>
        <w:tabs>
          <w:tab w:val="left" w:pos="992"/>
        </w:tabs>
        <w:ind w:left="992" w:hanging="992"/>
      </w:pPr>
      <w:rPr>
        <w:rFonts w:hint="eastAsia" w:cs="Times New Roman"/>
      </w:rPr>
    </w:lvl>
    <w:lvl w:ilvl="1" w:tentative="0">
      <w:start w:val="1"/>
      <w:numFmt w:val="decimal"/>
      <w:lvlText w:val="%1.%2"/>
      <w:lvlJc w:val="left"/>
      <w:pPr>
        <w:ind w:left="992" w:hanging="992"/>
      </w:pPr>
      <w:rPr>
        <w:rFonts w:hint="eastAsia" w:cs="Times New Roman"/>
        <w:b w:val="0"/>
      </w:rPr>
    </w:lvl>
    <w:lvl w:ilvl="2" w:tentative="0">
      <w:start w:val="1"/>
      <w:numFmt w:val="decimal"/>
      <w:lvlText w:val="%1.%2.%3"/>
      <w:lvlJc w:val="left"/>
      <w:pPr>
        <w:ind w:left="992" w:hanging="992"/>
      </w:pPr>
      <w:rPr>
        <w:rFonts w:hint="eastAsia" w:cs="Times New Roman"/>
        <w:b w:val="0"/>
      </w:rPr>
    </w:lvl>
    <w:lvl w:ilvl="3" w:tentative="0">
      <w:start w:val="1"/>
      <w:numFmt w:val="decimal"/>
      <w:lvlText w:val="%1.%2.%3.%4"/>
      <w:lvlJc w:val="left"/>
      <w:pPr>
        <w:ind w:left="992" w:hanging="992"/>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992" w:hanging="992"/>
      </w:pPr>
      <w:rPr>
        <w:rFonts w:hint="eastAsia" w:cs="Times New Roman"/>
      </w:rPr>
    </w:lvl>
    <w:lvl w:ilvl="6" w:tentative="0">
      <w:start w:val="1"/>
      <w:numFmt w:val="decimal"/>
      <w:lvlText w:val="%1.%2.%3.%4.%5.%6.%7"/>
      <w:lvlJc w:val="left"/>
      <w:pPr>
        <w:ind w:left="992" w:hanging="992"/>
      </w:pPr>
      <w:rPr>
        <w:rFonts w:hint="eastAsia" w:cs="Times New Roman"/>
      </w:rPr>
    </w:lvl>
    <w:lvl w:ilvl="7" w:tentative="0">
      <w:start w:val="1"/>
      <w:numFmt w:val="decimal"/>
      <w:lvlText w:val="%1.%2.%3.%4.%5.%6.%7.%8"/>
      <w:lvlJc w:val="left"/>
      <w:pPr>
        <w:ind w:left="992" w:hanging="992"/>
      </w:pPr>
      <w:rPr>
        <w:rFonts w:hint="eastAsia" w:cs="Times New Roman"/>
      </w:rPr>
    </w:lvl>
    <w:lvl w:ilvl="8" w:tentative="0">
      <w:start w:val="1"/>
      <w:numFmt w:val="decimal"/>
      <w:lvlText w:val="%1.%2.%3.%4.%5.%6.%7.%8.%9"/>
      <w:lvlJc w:val="left"/>
      <w:pPr>
        <w:ind w:left="992" w:hanging="99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38"/>
    <w:rsid w:val="00000DEB"/>
    <w:rsid w:val="000C5CA5"/>
    <w:rsid w:val="00137BB0"/>
    <w:rsid w:val="0014705A"/>
    <w:rsid w:val="00283687"/>
    <w:rsid w:val="002B0B60"/>
    <w:rsid w:val="002C4D99"/>
    <w:rsid w:val="00476902"/>
    <w:rsid w:val="005A4CA9"/>
    <w:rsid w:val="005C0CF6"/>
    <w:rsid w:val="006B4290"/>
    <w:rsid w:val="006D20C5"/>
    <w:rsid w:val="008034D1"/>
    <w:rsid w:val="00A24996"/>
    <w:rsid w:val="00AE3795"/>
    <w:rsid w:val="00B40427"/>
    <w:rsid w:val="00DE70C7"/>
    <w:rsid w:val="00DF203A"/>
    <w:rsid w:val="00E03138"/>
    <w:rsid w:val="00E20AF5"/>
    <w:rsid w:val="022C0378"/>
    <w:rsid w:val="02313FE8"/>
    <w:rsid w:val="0236547F"/>
    <w:rsid w:val="02987965"/>
    <w:rsid w:val="02CE4365"/>
    <w:rsid w:val="04480FF0"/>
    <w:rsid w:val="05B46E5E"/>
    <w:rsid w:val="0664610E"/>
    <w:rsid w:val="06C35DF1"/>
    <w:rsid w:val="080A7CE3"/>
    <w:rsid w:val="08F249FA"/>
    <w:rsid w:val="08FF4585"/>
    <w:rsid w:val="09637942"/>
    <w:rsid w:val="09C41460"/>
    <w:rsid w:val="0AF25D07"/>
    <w:rsid w:val="0BE0708F"/>
    <w:rsid w:val="0C247250"/>
    <w:rsid w:val="0E0C7094"/>
    <w:rsid w:val="0ED82046"/>
    <w:rsid w:val="0F110CF1"/>
    <w:rsid w:val="0F58641A"/>
    <w:rsid w:val="0FC26464"/>
    <w:rsid w:val="10311826"/>
    <w:rsid w:val="10D00C5B"/>
    <w:rsid w:val="11B924B6"/>
    <w:rsid w:val="12506512"/>
    <w:rsid w:val="12B61460"/>
    <w:rsid w:val="13532E3D"/>
    <w:rsid w:val="13AE1535"/>
    <w:rsid w:val="147F50E6"/>
    <w:rsid w:val="163D0256"/>
    <w:rsid w:val="169A7728"/>
    <w:rsid w:val="174270C8"/>
    <w:rsid w:val="18303DB4"/>
    <w:rsid w:val="185348D3"/>
    <w:rsid w:val="18654305"/>
    <w:rsid w:val="19030C71"/>
    <w:rsid w:val="19FA7F11"/>
    <w:rsid w:val="1CC7157A"/>
    <w:rsid w:val="1D683E41"/>
    <w:rsid w:val="1DAB0E16"/>
    <w:rsid w:val="21591A43"/>
    <w:rsid w:val="24E843DA"/>
    <w:rsid w:val="25E71BDE"/>
    <w:rsid w:val="2708116C"/>
    <w:rsid w:val="274A50B1"/>
    <w:rsid w:val="27DE6EDF"/>
    <w:rsid w:val="28BD5C79"/>
    <w:rsid w:val="29097035"/>
    <w:rsid w:val="29B27E93"/>
    <w:rsid w:val="2A2059B9"/>
    <w:rsid w:val="2A322468"/>
    <w:rsid w:val="2B34395D"/>
    <w:rsid w:val="2BF8322C"/>
    <w:rsid w:val="2CB337D8"/>
    <w:rsid w:val="2D23467D"/>
    <w:rsid w:val="2E202738"/>
    <w:rsid w:val="2E4E6C00"/>
    <w:rsid w:val="2ED24980"/>
    <w:rsid w:val="2FF5572D"/>
    <w:rsid w:val="30504EF1"/>
    <w:rsid w:val="318F7922"/>
    <w:rsid w:val="32EA32BC"/>
    <w:rsid w:val="33D054EA"/>
    <w:rsid w:val="34637D63"/>
    <w:rsid w:val="34764095"/>
    <w:rsid w:val="347A51A4"/>
    <w:rsid w:val="35480AC9"/>
    <w:rsid w:val="35493F8B"/>
    <w:rsid w:val="35CD30D6"/>
    <w:rsid w:val="36B05A55"/>
    <w:rsid w:val="373414B0"/>
    <w:rsid w:val="38441B46"/>
    <w:rsid w:val="38740456"/>
    <w:rsid w:val="3A8C3D26"/>
    <w:rsid w:val="3A9B1295"/>
    <w:rsid w:val="3AC4173D"/>
    <w:rsid w:val="3B6E3447"/>
    <w:rsid w:val="3BBB0D22"/>
    <w:rsid w:val="3C441AF7"/>
    <w:rsid w:val="3C682609"/>
    <w:rsid w:val="3E0511E6"/>
    <w:rsid w:val="3F3A3C5C"/>
    <w:rsid w:val="40C92A65"/>
    <w:rsid w:val="421225F3"/>
    <w:rsid w:val="424826D4"/>
    <w:rsid w:val="43086451"/>
    <w:rsid w:val="4343388E"/>
    <w:rsid w:val="43EF36FC"/>
    <w:rsid w:val="459142E0"/>
    <w:rsid w:val="46086B13"/>
    <w:rsid w:val="46696E74"/>
    <w:rsid w:val="47DE6AF4"/>
    <w:rsid w:val="4A6057A7"/>
    <w:rsid w:val="4B5808EC"/>
    <w:rsid w:val="4BBF0A93"/>
    <w:rsid w:val="4C1E3D21"/>
    <w:rsid w:val="4CEB7EAF"/>
    <w:rsid w:val="4CF7790A"/>
    <w:rsid w:val="4D8F2B3B"/>
    <w:rsid w:val="4E5A7A0B"/>
    <w:rsid w:val="4F6D04DA"/>
    <w:rsid w:val="50B46A57"/>
    <w:rsid w:val="513F049B"/>
    <w:rsid w:val="51810D7E"/>
    <w:rsid w:val="51DC5C78"/>
    <w:rsid w:val="53577BB0"/>
    <w:rsid w:val="53640E84"/>
    <w:rsid w:val="5400366B"/>
    <w:rsid w:val="54481E07"/>
    <w:rsid w:val="54644387"/>
    <w:rsid w:val="54964F26"/>
    <w:rsid w:val="54E460EC"/>
    <w:rsid w:val="55055023"/>
    <w:rsid w:val="55097941"/>
    <w:rsid w:val="55702835"/>
    <w:rsid w:val="56F22D0C"/>
    <w:rsid w:val="573458F9"/>
    <w:rsid w:val="574C7486"/>
    <w:rsid w:val="576A2870"/>
    <w:rsid w:val="577F333A"/>
    <w:rsid w:val="57DA6C1B"/>
    <w:rsid w:val="58686ABC"/>
    <w:rsid w:val="58DD038C"/>
    <w:rsid w:val="5AF23DE5"/>
    <w:rsid w:val="5B651E67"/>
    <w:rsid w:val="5BD85E91"/>
    <w:rsid w:val="5C112009"/>
    <w:rsid w:val="5CD9679C"/>
    <w:rsid w:val="5F99578B"/>
    <w:rsid w:val="61920FE4"/>
    <w:rsid w:val="628D71C2"/>
    <w:rsid w:val="62C5253D"/>
    <w:rsid w:val="63E217D1"/>
    <w:rsid w:val="64C61685"/>
    <w:rsid w:val="64DC0518"/>
    <w:rsid w:val="66435025"/>
    <w:rsid w:val="66AC2E5E"/>
    <w:rsid w:val="66C40F0F"/>
    <w:rsid w:val="66E62698"/>
    <w:rsid w:val="67144325"/>
    <w:rsid w:val="698B50C3"/>
    <w:rsid w:val="69A450AA"/>
    <w:rsid w:val="6A9F065D"/>
    <w:rsid w:val="6B6D76B8"/>
    <w:rsid w:val="6B6F2EB9"/>
    <w:rsid w:val="6B7E2514"/>
    <w:rsid w:val="6B952061"/>
    <w:rsid w:val="6D4E7603"/>
    <w:rsid w:val="6D602624"/>
    <w:rsid w:val="6E4D2CE6"/>
    <w:rsid w:val="6EEA290D"/>
    <w:rsid w:val="6FD53FFF"/>
    <w:rsid w:val="70212DA6"/>
    <w:rsid w:val="72212D22"/>
    <w:rsid w:val="737758E6"/>
    <w:rsid w:val="74067A8A"/>
    <w:rsid w:val="74B016BF"/>
    <w:rsid w:val="762A2827"/>
    <w:rsid w:val="767E0C40"/>
    <w:rsid w:val="770B0021"/>
    <w:rsid w:val="77D85B37"/>
    <w:rsid w:val="782F0AC4"/>
    <w:rsid w:val="792A69CC"/>
    <w:rsid w:val="79327AEC"/>
    <w:rsid w:val="79410693"/>
    <w:rsid w:val="7C287DD9"/>
    <w:rsid w:val="7C4A1AFC"/>
    <w:rsid w:val="7D3F5027"/>
    <w:rsid w:val="7E2015FA"/>
    <w:rsid w:val="7E956BFA"/>
    <w:rsid w:val="7EF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992"/>
      </w:tabs>
      <w:spacing w:before="156" w:beforeLines="50" w:after="156" w:afterLines="50" w:line="360" w:lineRule="exact"/>
      <w:ind w:left="992"/>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widowControl/>
      <w:numPr>
        <w:ilvl w:val="0"/>
        <w:numId w:val="1"/>
      </w:numPr>
      <w:spacing w:before="50" w:beforeLines="0" w:after="50" w:afterLines="0"/>
      <w:jc w:val="left"/>
      <w:outlineLvl w:val="0"/>
    </w:pPr>
    <w:rPr>
      <w:rFonts w:eastAsia="黑体" w:cs="宋体"/>
      <w:b/>
      <w:bCs/>
      <w:kern w:val="36"/>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 w:val="clear" w:pos="992"/>
      </w:tabs>
      <w:snapToGrid w:val="0"/>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 w:val="clear" w:pos="992"/>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jc w:val="left"/>
    </w:pPr>
    <w:rPr>
      <w:rFonts w:cs="Times New Roman"/>
      <w:kern w:val="0"/>
    </w:rPr>
  </w:style>
  <w:style w:type="paragraph" w:styleId="7">
    <w:name w:val="Title"/>
    <w:basedOn w:val="1"/>
    <w:next w:val="1"/>
    <w:qFormat/>
    <w:uiPriority w:val="0"/>
    <w:pPr>
      <w:spacing w:before="312" w:beforeLines="100" w:after="936" w:afterLines="300" w:line="520" w:lineRule="exact"/>
      <w:ind w:firstLine="640" w:firstLineChars="200"/>
      <w:jc w:val="center"/>
      <w:outlineLvl w:val="0"/>
    </w:pPr>
    <w:rPr>
      <w:rFonts w:ascii="Calibri" w:hAnsi="Calibri" w:eastAsia="黑体"/>
      <w:b/>
      <w:bCs/>
      <w:sz w:val="32"/>
      <w:szCs w:val="32"/>
    </w:rPr>
  </w:style>
  <w:style w:type="character" w:styleId="10">
    <w:name w:val="Hyperlink"/>
    <w:basedOn w:val="9"/>
    <w:qFormat/>
    <w:uiPriority w:val="0"/>
    <w:rPr>
      <w:color w:val="0000FF"/>
      <w:u w:val="single"/>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1838</Characters>
  <Lines>15</Lines>
  <Paragraphs>4</Paragraphs>
  <TotalTime>162</TotalTime>
  <ScaleCrop>false</ScaleCrop>
  <LinksUpToDate>false</LinksUpToDate>
  <CharactersWithSpaces>2156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浅、蓝色de思念</cp:lastModifiedBy>
  <cp:lastPrinted>2017-06-01T09:01:00Z</cp:lastPrinted>
  <dcterms:modified xsi:type="dcterms:W3CDTF">2019-12-08T12:24:24Z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