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AC690" w14:textId="1BE19AFB" w:rsidR="00607308" w:rsidRPr="007B35D6" w:rsidRDefault="007B35D6" w:rsidP="007B35D6">
      <w:pPr>
        <w:jc w:val="center"/>
        <w:rPr>
          <w:b/>
          <w:sz w:val="36"/>
          <w:szCs w:val="36"/>
        </w:rPr>
      </w:pPr>
      <w:r w:rsidRPr="007B35D6">
        <w:rPr>
          <w:rFonts w:hint="eastAsia"/>
          <w:b/>
          <w:sz w:val="36"/>
          <w:szCs w:val="36"/>
        </w:rPr>
        <w:t>招标公告</w:t>
      </w:r>
    </w:p>
    <w:p w14:paraId="6D40FE04" w14:textId="5349E9B5" w:rsidR="007B35D6" w:rsidRDefault="007B35D6" w:rsidP="007B35D6">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根据公司物资采购相关文件制度规定，组织中建三局二公司安装公司</w:t>
      </w:r>
      <w:r w:rsidR="00D812BC">
        <w:rPr>
          <w:rFonts w:ascii="仿宋_GB2312" w:eastAsia="仿宋_GB2312" w:hAnsi="宋体" w:hint="eastAsia"/>
          <w:bCs/>
          <w:sz w:val="28"/>
          <w:szCs w:val="28"/>
        </w:rPr>
        <w:t>华南</w:t>
      </w:r>
      <w:r>
        <w:rPr>
          <w:rFonts w:ascii="仿宋_GB2312" w:eastAsia="仿宋_GB2312" w:hAnsi="宋体" w:hint="eastAsia"/>
          <w:bCs/>
          <w:sz w:val="28"/>
          <w:szCs w:val="28"/>
        </w:rPr>
        <w:t>经理部</w:t>
      </w:r>
      <w:r w:rsidR="00EB7570">
        <w:rPr>
          <w:rFonts w:ascii="仿宋_GB2312" w:eastAsia="仿宋_GB2312" w:hAnsi="宋体" w:hint="eastAsia"/>
          <w:b/>
          <w:bCs/>
          <w:color w:val="FF0000"/>
          <w:sz w:val="28"/>
          <w:szCs w:val="28"/>
          <w:u w:val="single"/>
        </w:rPr>
        <w:t xml:space="preserve">粤港澳青年创业园 </w:t>
      </w:r>
      <w:r>
        <w:rPr>
          <w:rFonts w:ascii="仿宋_GB2312" w:eastAsia="仿宋_GB2312" w:hAnsi="宋体" w:hint="eastAsia"/>
          <w:bCs/>
          <w:sz w:val="28"/>
          <w:szCs w:val="28"/>
        </w:rPr>
        <w:t>项目</w:t>
      </w:r>
      <w:r w:rsidR="003D0AC0">
        <w:rPr>
          <w:rFonts w:ascii="仿宋_GB2312" w:eastAsia="仿宋_GB2312" w:hAnsi="宋体" w:hint="eastAsia"/>
          <w:bCs/>
          <w:color w:val="FF0000"/>
          <w:sz w:val="28"/>
          <w:szCs w:val="28"/>
          <w:u w:val="single"/>
        </w:rPr>
        <w:t>电线电缆</w:t>
      </w:r>
      <w:r>
        <w:rPr>
          <w:rFonts w:ascii="仿宋_GB2312" w:eastAsia="仿宋_GB2312" w:hAnsi="宋体" w:hint="eastAsia"/>
          <w:bCs/>
          <w:sz w:val="28"/>
          <w:szCs w:val="28"/>
        </w:rPr>
        <w:t>物资采购招标，现通过“云筑网”（http://www.yzw.cn/）进行公开招标。</w:t>
      </w:r>
    </w:p>
    <w:p w14:paraId="23A13088" w14:textId="77777777" w:rsidR="00FA2778" w:rsidRPr="00FA2778" w:rsidRDefault="00FA2778" w:rsidP="00FA2778">
      <w:pPr>
        <w:spacing w:line="500" w:lineRule="exact"/>
        <w:ind w:firstLineChars="200" w:firstLine="562"/>
        <w:rPr>
          <w:rFonts w:ascii="仿宋_GB2312" w:eastAsia="仿宋_GB2312" w:hAnsi="宋体"/>
          <w:b/>
          <w:bCs/>
          <w:color w:val="FF0000"/>
          <w:sz w:val="28"/>
          <w:szCs w:val="28"/>
        </w:rPr>
      </w:pPr>
      <w:r w:rsidRPr="00FA2778">
        <w:rPr>
          <w:rFonts w:ascii="仿宋_GB2312" w:eastAsia="仿宋_GB2312" w:hAnsi="宋体" w:hint="eastAsia"/>
          <w:b/>
          <w:bCs/>
          <w:color w:val="FF0000"/>
          <w:sz w:val="28"/>
          <w:szCs w:val="28"/>
        </w:rPr>
        <w:t>请供应商加华南物资招标群，通知和公告会同步在云筑网和QQ群发布</w:t>
      </w:r>
    </w:p>
    <w:p w14:paraId="79CFA5C6" w14:textId="77777777" w:rsidR="00FA2778" w:rsidRPr="00FA2778" w:rsidRDefault="00FA2778" w:rsidP="00FA2778">
      <w:pPr>
        <w:spacing w:line="500" w:lineRule="exact"/>
        <w:ind w:firstLineChars="200" w:firstLine="562"/>
        <w:rPr>
          <w:rFonts w:ascii="仿宋_GB2312" w:eastAsia="仿宋_GB2312" w:hAnsi="宋体"/>
          <w:b/>
          <w:bCs/>
          <w:color w:val="FF0000"/>
          <w:sz w:val="28"/>
          <w:szCs w:val="28"/>
        </w:rPr>
      </w:pPr>
      <w:r w:rsidRPr="00FA2778">
        <w:rPr>
          <w:rFonts w:ascii="仿宋_GB2312" w:eastAsia="仿宋_GB2312" w:hAnsi="宋体" w:hint="eastAsia"/>
          <w:b/>
          <w:bCs/>
          <w:color w:val="FF0000"/>
          <w:sz w:val="28"/>
          <w:szCs w:val="28"/>
        </w:rPr>
        <w:t>（群号：818367164）</w:t>
      </w:r>
    </w:p>
    <w:p w14:paraId="715DCAD3" w14:textId="77777777" w:rsidR="007B35D6" w:rsidRDefault="007B35D6" w:rsidP="007B35D6">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一、基本情况</w:t>
      </w:r>
    </w:p>
    <w:p w14:paraId="363AE5BB" w14:textId="7B2FFF2D" w:rsidR="007B35D6" w:rsidRDefault="007B35D6" w:rsidP="007B35D6">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1、招标组织：中建三局二公司安装公司</w:t>
      </w:r>
      <w:r w:rsidR="00873F80">
        <w:rPr>
          <w:rFonts w:ascii="仿宋_GB2312" w:eastAsia="仿宋_GB2312" w:hAnsi="宋体" w:hint="eastAsia"/>
          <w:bCs/>
          <w:sz w:val="28"/>
          <w:szCs w:val="28"/>
        </w:rPr>
        <w:t>华南</w:t>
      </w:r>
      <w:r>
        <w:rPr>
          <w:rFonts w:ascii="仿宋_GB2312" w:eastAsia="仿宋_GB2312" w:hAnsi="宋体" w:hint="eastAsia"/>
          <w:bCs/>
          <w:sz w:val="28"/>
          <w:szCs w:val="28"/>
        </w:rPr>
        <w:t>经理部物资招标小组（以下简称：物资招标小组）。</w:t>
      </w:r>
    </w:p>
    <w:p w14:paraId="5389ADA5" w14:textId="4FB3F396" w:rsidR="007B35D6" w:rsidRDefault="007B35D6" w:rsidP="007B35D6">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2、招标项目：</w:t>
      </w:r>
      <w:r w:rsidR="00EB7570">
        <w:rPr>
          <w:rFonts w:ascii="仿宋_GB2312" w:eastAsia="仿宋_GB2312" w:hAnsi="宋体" w:hint="eastAsia"/>
          <w:b/>
          <w:bCs/>
          <w:color w:val="FF0000"/>
          <w:sz w:val="28"/>
          <w:szCs w:val="28"/>
          <w:u w:val="single"/>
        </w:rPr>
        <w:t xml:space="preserve">粤港澳青年创业园 </w:t>
      </w:r>
      <w:r>
        <w:rPr>
          <w:rFonts w:ascii="仿宋_GB2312" w:eastAsia="仿宋_GB2312" w:hAnsi="宋体" w:hint="eastAsia"/>
          <w:bCs/>
          <w:sz w:val="28"/>
          <w:szCs w:val="28"/>
        </w:rPr>
        <w:t>项目</w:t>
      </w:r>
    </w:p>
    <w:p w14:paraId="74A00B45" w14:textId="3821570F" w:rsidR="007B35D6" w:rsidRDefault="007B35D6" w:rsidP="007B35D6">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3、招标内容：</w:t>
      </w:r>
      <w:r w:rsidR="003D0AC0">
        <w:rPr>
          <w:rFonts w:ascii="仿宋_GB2312" w:eastAsia="仿宋_GB2312" w:hAnsi="宋体" w:hint="eastAsia"/>
          <w:bCs/>
          <w:color w:val="FF0000"/>
          <w:sz w:val="28"/>
          <w:szCs w:val="28"/>
          <w:u w:val="single"/>
        </w:rPr>
        <w:t>电线电缆</w:t>
      </w:r>
      <w:r>
        <w:rPr>
          <w:rFonts w:ascii="仿宋_GB2312" w:eastAsia="仿宋_GB2312" w:hAnsi="宋体" w:hint="eastAsia"/>
          <w:bCs/>
          <w:sz w:val="28"/>
          <w:szCs w:val="28"/>
        </w:rPr>
        <w:t>物资</w:t>
      </w:r>
      <w:r w:rsidR="00415598">
        <w:rPr>
          <w:rFonts w:ascii="仿宋_GB2312" w:eastAsia="仿宋_GB2312" w:hAnsi="宋体" w:hint="eastAsia"/>
          <w:bCs/>
          <w:sz w:val="28"/>
          <w:szCs w:val="28"/>
        </w:rPr>
        <w:t xml:space="preserve"> </w:t>
      </w:r>
      <w:r w:rsidR="00415598">
        <w:rPr>
          <w:rFonts w:ascii="仿宋_GB2312" w:eastAsia="仿宋_GB2312" w:hAnsi="宋体"/>
          <w:bCs/>
          <w:sz w:val="28"/>
          <w:szCs w:val="28"/>
        </w:rPr>
        <w:t xml:space="preserve">  </w:t>
      </w:r>
    </w:p>
    <w:p w14:paraId="520D50D4" w14:textId="28CD1AF7" w:rsidR="003F0E90" w:rsidRDefault="00415598" w:rsidP="007B35D6">
      <w:pPr>
        <w:spacing w:line="50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4、品牌要求：</w:t>
      </w:r>
      <w:r w:rsidR="003D0AC0">
        <w:rPr>
          <w:rFonts w:ascii="仿宋_GB2312" w:eastAsia="仿宋_GB2312" w:hAnsi="华文仿宋" w:hint="eastAsia"/>
          <w:sz w:val="28"/>
          <w:szCs w:val="28"/>
        </w:rPr>
        <w:t>宝胜、江苏亨通、广州南洋</w:t>
      </w:r>
    </w:p>
    <w:p w14:paraId="3ADD585E" w14:textId="63E2C901" w:rsidR="007B35D6" w:rsidRDefault="00415598" w:rsidP="007B35D6">
      <w:pPr>
        <w:spacing w:line="500" w:lineRule="exact"/>
        <w:ind w:firstLineChars="200" w:firstLine="560"/>
        <w:rPr>
          <w:rFonts w:ascii="仿宋_GB2312" w:eastAsia="仿宋_GB2312" w:hAnsi="宋体"/>
          <w:bCs/>
          <w:sz w:val="28"/>
          <w:szCs w:val="28"/>
        </w:rPr>
      </w:pPr>
      <w:r>
        <w:rPr>
          <w:rFonts w:ascii="仿宋_GB2312" w:eastAsia="仿宋_GB2312" w:hAnsi="华文仿宋" w:hint="eastAsia"/>
          <w:sz w:val="28"/>
          <w:szCs w:val="28"/>
        </w:rPr>
        <w:t>5</w:t>
      </w:r>
      <w:r w:rsidR="007B35D6">
        <w:rPr>
          <w:rFonts w:ascii="仿宋_GB2312" w:eastAsia="仿宋_GB2312" w:hAnsi="华文仿宋" w:hint="eastAsia"/>
          <w:sz w:val="28"/>
          <w:szCs w:val="28"/>
        </w:rPr>
        <w:t>、</w:t>
      </w:r>
      <w:r w:rsidR="00C519A5">
        <w:rPr>
          <w:rFonts w:ascii="仿宋_GB2312" w:eastAsia="仿宋_GB2312" w:hAnsi="华文仿宋" w:hint="eastAsia"/>
          <w:sz w:val="28"/>
          <w:szCs w:val="28"/>
        </w:rPr>
        <w:t>预计</w:t>
      </w:r>
      <w:r w:rsidR="00431234">
        <w:rPr>
          <w:rFonts w:ascii="仿宋_GB2312" w:eastAsia="仿宋_GB2312" w:hAnsi="华文仿宋" w:hint="eastAsia"/>
          <w:sz w:val="28"/>
          <w:szCs w:val="28"/>
        </w:rPr>
        <w:t>金额</w:t>
      </w:r>
      <w:r w:rsidR="007B35D6">
        <w:rPr>
          <w:rFonts w:ascii="仿宋_GB2312" w:eastAsia="仿宋_GB2312" w:hAnsi="华文仿宋" w:hint="eastAsia"/>
          <w:sz w:val="28"/>
          <w:szCs w:val="28"/>
        </w:rPr>
        <w:t>：</w:t>
      </w:r>
      <w:r w:rsidR="00873F80">
        <w:rPr>
          <w:rFonts w:ascii="仿宋_GB2312" w:eastAsia="仿宋_GB2312" w:hAnsi="华文仿宋" w:hint="eastAsia"/>
          <w:sz w:val="28"/>
          <w:szCs w:val="28"/>
        </w:rPr>
        <w:t>暂无</w:t>
      </w:r>
    </w:p>
    <w:p w14:paraId="5893E331" w14:textId="07C8F1F1" w:rsidR="007B35D6" w:rsidRPr="004C46AA" w:rsidRDefault="00415598" w:rsidP="007B35D6">
      <w:pPr>
        <w:spacing w:line="500" w:lineRule="exact"/>
        <w:ind w:firstLineChars="200" w:firstLine="560"/>
        <w:rPr>
          <w:rFonts w:ascii="仿宋_GB2312" w:eastAsia="仿宋_GB2312" w:hAnsi="宋体"/>
          <w:b/>
          <w:bCs/>
          <w:color w:val="FF0000"/>
          <w:sz w:val="28"/>
          <w:szCs w:val="28"/>
        </w:rPr>
      </w:pPr>
      <w:r>
        <w:rPr>
          <w:rFonts w:ascii="仿宋_GB2312" w:eastAsia="仿宋_GB2312" w:hAnsi="宋体" w:hint="eastAsia"/>
          <w:bCs/>
          <w:sz w:val="28"/>
          <w:szCs w:val="28"/>
        </w:rPr>
        <w:t>6</w:t>
      </w:r>
      <w:r w:rsidR="00873F80">
        <w:rPr>
          <w:rFonts w:ascii="仿宋_GB2312" w:eastAsia="仿宋_GB2312" w:hAnsi="宋体" w:hint="eastAsia"/>
          <w:bCs/>
          <w:sz w:val="28"/>
          <w:szCs w:val="28"/>
        </w:rPr>
        <w:t>、</w:t>
      </w:r>
      <w:r w:rsidR="009B629E">
        <w:rPr>
          <w:rFonts w:ascii="仿宋_GB2312" w:eastAsia="仿宋_GB2312" w:hAnsi="宋体" w:hint="eastAsia"/>
          <w:bCs/>
          <w:sz w:val="28"/>
          <w:szCs w:val="28"/>
        </w:rPr>
        <w:t>定标</w:t>
      </w:r>
      <w:r w:rsidR="00873F80">
        <w:rPr>
          <w:rFonts w:ascii="仿宋_GB2312" w:eastAsia="仿宋_GB2312" w:hAnsi="宋体" w:hint="eastAsia"/>
          <w:bCs/>
          <w:sz w:val="28"/>
          <w:szCs w:val="28"/>
        </w:rPr>
        <w:t>方法：</w:t>
      </w:r>
      <w:r w:rsidR="009B629E" w:rsidRPr="004C46AA">
        <w:rPr>
          <w:rFonts w:ascii="仿宋_GB2312" w:eastAsia="仿宋_GB2312" w:hAnsi="宋体" w:hint="eastAsia"/>
          <w:b/>
          <w:bCs/>
          <w:color w:val="FF0000"/>
          <w:sz w:val="28"/>
          <w:szCs w:val="28"/>
        </w:rPr>
        <w:t>一轮定标，不调价</w:t>
      </w:r>
    </w:p>
    <w:p w14:paraId="5B1B98EC" w14:textId="42F66CDD" w:rsidR="00C519A5" w:rsidRDefault="00C519A5" w:rsidP="007B35D6">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7、项目地点：</w:t>
      </w:r>
      <w:r w:rsidR="00443D83" w:rsidRPr="00443D83">
        <w:rPr>
          <w:rFonts w:ascii="仿宋_GB2312" w:eastAsia="仿宋_GB2312" w:hAnsi="宋体" w:hint="eastAsia"/>
          <w:bCs/>
          <w:sz w:val="28"/>
          <w:szCs w:val="28"/>
        </w:rPr>
        <w:t>深圳市</w:t>
      </w:r>
    </w:p>
    <w:p w14:paraId="323A65A5" w14:textId="77777777" w:rsidR="00FA2778" w:rsidRDefault="00FA2778" w:rsidP="00FA2778">
      <w:pPr>
        <w:spacing w:line="500" w:lineRule="exact"/>
        <w:ind w:firstLineChars="200" w:firstLine="560"/>
        <w:outlineLvl w:val="2"/>
        <w:rPr>
          <w:rFonts w:ascii="仿宋_GB2312" w:eastAsia="仿宋_GB2312" w:hAnsi="华文仿宋"/>
          <w:b/>
          <w:bCs/>
          <w:sz w:val="28"/>
          <w:szCs w:val="28"/>
        </w:rPr>
      </w:pPr>
      <w:r>
        <w:rPr>
          <w:rFonts w:ascii="仿宋_GB2312" w:eastAsia="仿宋_GB2312" w:hAnsi="宋体"/>
          <w:bCs/>
          <w:sz w:val="28"/>
          <w:szCs w:val="28"/>
        </w:rPr>
        <w:t>二、</w:t>
      </w:r>
      <w:r>
        <w:rPr>
          <w:rFonts w:ascii="仿宋_GB2312" w:eastAsia="仿宋_GB2312" w:hAnsi="华文仿宋"/>
          <w:b/>
          <w:bCs/>
          <w:sz w:val="28"/>
          <w:szCs w:val="28"/>
        </w:rPr>
        <w:t>投标人资格条件</w:t>
      </w:r>
    </w:p>
    <w:p w14:paraId="055A3B7E" w14:textId="77777777" w:rsidR="00FA2778" w:rsidRDefault="00FA2778" w:rsidP="00FA2778">
      <w:pPr>
        <w:spacing w:line="50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1、</w:t>
      </w:r>
      <w:r w:rsidRPr="003F01D8">
        <w:rPr>
          <w:rFonts w:ascii="仿宋_GB2312" w:eastAsia="仿宋_GB2312" w:hAnsi="华文仿宋" w:hint="eastAsia"/>
          <w:bCs/>
          <w:sz w:val="28"/>
          <w:szCs w:val="28"/>
        </w:rPr>
        <w:t>纳税人信息要求为一般纳税人</w:t>
      </w:r>
      <w:r>
        <w:rPr>
          <w:rFonts w:ascii="仿宋_GB2312" w:eastAsia="仿宋_GB2312" w:hAnsi="华文仿宋" w:hint="eastAsia"/>
          <w:bCs/>
          <w:sz w:val="28"/>
          <w:szCs w:val="28"/>
        </w:rPr>
        <w:t>。</w:t>
      </w:r>
    </w:p>
    <w:p w14:paraId="71A90E5D" w14:textId="77777777" w:rsidR="00FA2778" w:rsidRDefault="00FA2778" w:rsidP="00FA2778">
      <w:pPr>
        <w:spacing w:line="50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2、</w:t>
      </w:r>
      <w:r w:rsidRPr="003F01D8">
        <w:rPr>
          <w:rFonts w:ascii="仿宋_GB2312" w:eastAsia="仿宋_GB2312" w:hAnsi="华文仿宋" w:hint="eastAsia"/>
          <w:bCs/>
          <w:sz w:val="28"/>
          <w:szCs w:val="28"/>
        </w:rPr>
        <w:t>具有独立法人资格，招标内容在其营业执照的经营范围内</w:t>
      </w:r>
      <w:r>
        <w:rPr>
          <w:rFonts w:ascii="仿宋_GB2312" w:eastAsia="仿宋_GB2312" w:hAnsi="华文仿宋" w:hint="eastAsia"/>
          <w:bCs/>
          <w:sz w:val="28"/>
          <w:szCs w:val="28"/>
        </w:rPr>
        <w:t>。</w:t>
      </w:r>
    </w:p>
    <w:p w14:paraId="70F47245" w14:textId="7A3D5F1E" w:rsidR="004B726C" w:rsidRDefault="004B726C" w:rsidP="00FA2778">
      <w:pPr>
        <w:spacing w:line="500" w:lineRule="exact"/>
        <w:ind w:firstLineChars="200" w:firstLine="560"/>
        <w:rPr>
          <w:rFonts w:ascii="仿宋_GB2312" w:eastAsia="仿宋_GB2312" w:hAnsi="华文仿宋"/>
          <w:bCs/>
          <w:sz w:val="28"/>
          <w:szCs w:val="28"/>
        </w:rPr>
      </w:pPr>
      <w:r>
        <w:rPr>
          <w:rFonts w:ascii="仿宋_GB2312" w:eastAsia="仿宋_GB2312" w:hAnsi="华文仿宋" w:hint="eastAsia"/>
          <w:bCs/>
          <w:sz w:val="28"/>
          <w:szCs w:val="28"/>
        </w:rPr>
        <w:t>3、与三局无无不良行为</w:t>
      </w:r>
      <w:r w:rsidR="00147A42">
        <w:rPr>
          <w:rFonts w:ascii="仿宋_GB2312" w:eastAsia="仿宋_GB2312" w:hAnsi="华文仿宋" w:hint="eastAsia"/>
          <w:bCs/>
          <w:sz w:val="28"/>
          <w:szCs w:val="28"/>
        </w:rPr>
        <w:t>。</w:t>
      </w:r>
    </w:p>
    <w:p w14:paraId="7D98EB76" w14:textId="75785961" w:rsidR="00FA2778" w:rsidRDefault="00FA2778" w:rsidP="00FA2778">
      <w:pPr>
        <w:spacing w:line="500" w:lineRule="exact"/>
        <w:ind w:firstLineChars="202" w:firstLine="568"/>
        <w:outlineLvl w:val="2"/>
        <w:rPr>
          <w:rFonts w:ascii="仿宋_GB2312" w:eastAsia="仿宋_GB2312" w:hAnsi="华文仿宋"/>
          <w:bCs/>
          <w:sz w:val="28"/>
          <w:szCs w:val="28"/>
        </w:rPr>
      </w:pPr>
      <w:r w:rsidRPr="00A9567B">
        <w:rPr>
          <w:rFonts w:ascii="仿宋_GB2312" w:eastAsia="仿宋_GB2312" w:hAnsi="华文仿宋" w:hint="eastAsia"/>
          <w:b/>
          <w:bCs/>
          <w:color w:val="FF0000"/>
          <w:sz w:val="28"/>
          <w:szCs w:val="28"/>
        </w:rPr>
        <w:t>投标单位在投标报名时，将符合上述条件的证明文件和资料（</w:t>
      </w:r>
      <w:r w:rsidR="00F535E3">
        <w:rPr>
          <w:rFonts w:ascii="仿宋_GB2312" w:eastAsia="仿宋_GB2312" w:hAnsi="华文仿宋" w:hint="eastAsia"/>
          <w:b/>
          <w:bCs/>
          <w:color w:val="FF0000"/>
          <w:sz w:val="28"/>
          <w:szCs w:val="28"/>
        </w:rPr>
        <w:t>营业执照及法人授权</w:t>
      </w:r>
      <w:r w:rsidRPr="00A9567B">
        <w:rPr>
          <w:rFonts w:ascii="仿宋_GB2312" w:eastAsia="仿宋_GB2312" w:hAnsi="华文仿宋" w:hint="eastAsia"/>
          <w:b/>
          <w:bCs/>
          <w:color w:val="FF0000"/>
          <w:sz w:val="28"/>
          <w:szCs w:val="28"/>
        </w:rPr>
        <w:t>盖章确认）上传到网上</w:t>
      </w:r>
      <w:r w:rsidR="00A9567B">
        <w:rPr>
          <w:rFonts w:ascii="仿宋_GB2312" w:eastAsia="仿宋_GB2312" w:hAnsi="华文仿宋" w:hint="eastAsia"/>
          <w:b/>
          <w:bCs/>
          <w:color w:val="FF0000"/>
          <w:sz w:val="28"/>
          <w:szCs w:val="28"/>
        </w:rPr>
        <w:t>（必须上传</w:t>
      </w:r>
      <w:r w:rsidR="00F535E3">
        <w:rPr>
          <w:rFonts w:ascii="仿宋_GB2312" w:eastAsia="仿宋_GB2312" w:hAnsi="华文仿宋" w:hint="eastAsia"/>
          <w:b/>
          <w:bCs/>
          <w:color w:val="FF0000"/>
          <w:sz w:val="28"/>
          <w:szCs w:val="28"/>
        </w:rPr>
        <w:t>，否则无法通过资审</w:t>
      </w:r>
      <w:r w:rsidR="00A9567B">
        <w:rPr>
          <w:rFonts w:ascii="仿宋_GB2312" w:eastAsia="仿宋_GB2312" w:hAnsi="华文仿宋" w:hint="eastAsia"/>
          <w:b/>
          <w:bCs/>
          <w:color w:val="FF0000"/>
          <w:sz w:val="28"/>
          <w:szCs w:val="28"/>
        </w:rPr>
        <w:t>）</w:t>
      </w:r>
      <w:r>
        <w:rPr>
          <w:rFonts w:ascii="仿宋_GB2312" w:eastAsia="仿宋_GB2312" w:hAnsi="华文仿宋" w:hint="eastAsia"/>
          <w:bCs/>
          <w:sz w:val="28"/>
          <w:szCs w:val="28"/>
        </w:rPr>
        <w:t>，以供物资招标小组审查。符合上述条件，经</w:t>
      </w:r>
      <w:r>
        <w:rPr>
          <w:rFonts w:ascii="仿宋_GB2312" w:eastAsia="仿宋_GB2312" w:hAnsi="宋体" w:hint="eastAsia"/>
          <w:bCs/>
          <w:sz w:val="28"/>
          <w:szCs w:val="28"/>
        </w:rPr>
        <w:t>物资招标小组</w:t>
      </w:r>
      <w:r>
        <w:rPr>
          <w:rFonts w:ascii="仿宋_GB2312" w:eastAsia="仿宋_GB2312" w:hAnsi="华文仿宋" w:hint="eastAsia"/>
          <w:bCs/>
          <w:sz w:val="28"/>
          <w:szCs w:val="28"/>
        </w:rPr>
        <w:t>资格审查合格后，方为合格的投标人。</w:t>
      </w:r>
    </w:p>
    <w:p w14:paraId="6E8DFA70" w14:textId="77777777" w:rsidR="00FA2778" w:rsidRDefault="00FA2778" w:rsidP="00FA2778">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三、投标报名</w:t>
      </w:r>
    </w:p>
    <w:p w14:paraId="57CD7C2B" w14:textId="159D3ADF" w:rsidR="00FA2778" w:rsidRDefault="00FA2778" w:rsidP="00FA2778">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1、报名时间：截止</w:t>
      </w:r>
      <w:r w:rsidRPr="00327ADB">
        <w:rPr>
          <w:rFonts w:ascii="仿宋_GB2312" w:eastAsia="仿宋_GB2312" w:hAnsi="华文仿宋" w:hint="eastAsia"/>
          <w:bCs/>
          <w:color w:val="FF0000"/>
          <w:sz w:val="28"/>
          <w:szCs w:val="28"/>
        </w:rPr>
        <w:t>暂定</w:t>
      </w:r>
      <w:r w:rsidR="0087207D">
        <w:rPr>
          <w:rFonts w:ascii="仿宋_GB2312" w:eastAsia="仿宋_GB2312" w:hAnsi="华文仿宋"/>
          <w:bCs/>
          <w:sz w:val="28"/>
          <w:szCs w:val="28"/>
          <w:u w:val="single"/>
        </w:rPr>
        <w:t>2020</w:t>
      </w:r>
      <w:r>
        <w:rPr>
          <w:rFonts w:ascii="仿宋_GB2312" w:eastAsia="仿宋_GB2312" w:hAnsi="华文仿宋" w:hint="eastAsia"/>
          <w:bCs/>
          <w:sz w:val="28"/>
          <w:szCs w:val="28"/>
          <w:u w:val="single"/>
        </w:rPr>
        <w:t>年</w:t>
      </w:r>
      <w:r w:rsidR="00A849C2">
        <w:rPr>
          <w:rFonts w:ascii="仿宋_GB2312" w:eastAsia="仿宋_GB2312" w:hAnsi="华文仿宋"/>
          <w:bCs/>
          <w:sz w:val="28"/>
          <w:szCs w:val="28"/>
          <w:u w:val="single"/>
        </w:rPr>
        <w:t>07</w:t>
      </w:r>
      <w:bookmarkStart w:id="0" w:name="_GoBack"/>
      <w:bookmarkEnd w:id="0"/>
      <w:r>
        <w:rPr>
          <w:rFonts w:ascii="仿宋_GB2312" w:eastAsia="仿宋_GB2312" w:hAnsi="华文仿宋" w:hint="eastAsia"/>
          <w:bCs/>
          <w:sz w:val="28"/>
          <w:szCs w:val="28"/>
          <w:u w:val="single"/>
        </w:rPr>
        <w:t>月</w:t>
      </w:r>
      <w:r>
        <w:rPr>
          <w:rFonts w:ascii="仿宋_GB2312" w:eastAsia="仿宋_GB2312" w:hAnsi="华文仿宋" w:hint="eastAsia"/>
          <w:bCs/>
          <w:sz w:val="28"/>
          <w:szCs w:val="28"/>
        </w:rPr>
        <w:t>，逾期不再接受投标单位的报名。</w:t>
      </w:r>
    </w:p>
    <w:p w14:paraId="0121639A" w14:textId="77777777" w:rsidR="00FA2778" w:rsidRDefault="00FA2778" w:rsidP="00FA2778">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2、</w:t>
      </w:r>
      <w:r>
        <w:rPr>
          <w:rFonts w:ascii="仿宋_GB2312" w:eastAsia="仿宋_GB2312" w:hAnsi="华文仿宋" w:hint="eastAsia"/>
          <w:bCs/>
          <w:color w:val="FF0000"/>
          <w:sz w:val="28"/>
          <w:szCs w:val="28"/>
        </w:rPr>
        <w:t>报名方式：采取网络报名方式</w:t>
      </w:r>
      <w:r>
        <w:rPr>
          <w:rFonts w:ascii="仿宋_GB2312" w:eastAsia="仿宋_GB2312" w:hAnsi="华文仿宋" w:hint="eastAsia"/>
          <w:bCs/>
          <w:sz w:val="28"/>
          <w:szCs w:val="28"/>
        </w:rPr>
        <w:t>，通过“云筑网”（http://www.yzw.cn/）上进行报名，不接受其他方式报名。</w:t>
      </w:r>
    </w:p>
    <w:p w14:paraId="78F6C696" w14:textId="77777777" w:rsidR="00FA2778" w:rsidRDefault="00FA2778" w:rsidP="00FA2778">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lastRenderedPageBreak/>
        <w:t>四、资格审查</w:t>
      </w:r>
    </w:p>
    <w:p w14:paraId="2E2D58D0" w14:textId="77777777" w:rsidR="00FA2778" w:rsidRDefault="00FA2778" w:rsidP="00FA2778">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1、资格审查渠道</w:t>
      </w:r>
    </w:p>
    <w:p w14:paraId="1CB4ED5F" w14:textId="77777777" w:rsidR="00FA2778" w:rsidRDefault="00FA2778" w:rsidP="00FA2778">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物资</w:t>
      </w:r>
      <w:r>
        <w:rPr>
          <w:rFonts w:ascii="仿宋_GB2312" w:eastAsia="仿宋_GB2312" w:hAnsi="宋体" w:hint="eastAsia"/>
          <w:bCs/>
          <w:sz w:val="28"/>
          <w:szCs w:val="28"/>
        </w:rPr>
        <w:t>招标小组</w:t>
      </w:r>
      <w:r>
        <w:rPr>
          <w:rFonts w:ascii="仿宋_GB2312" w:eastAsia="仿宋_GB2312" w:hAnsi="华文仿宋" w:hint="eastAsia"/>
          <w:bCs/>
          <w:sz w:val="28"/>
          <w:szCs w:val="28"/>
        </w:rPr>
        <w:t>按照招标公告指定的时间进行</w:t>
      </w:r>
      <w:r>
        <w:rPr>
          <w:rFonts w:ascii="仿宋_GB2312" w:eastAsia="仿宋_GB2312" w:hAnsi="华文仿宋" w:hint="eastAsia"/>
          <w:bCs/>
          <w:color w:val="FF0000"/>
          <w:sz w:val="28"/>
          <w:szCs w:val="28"/>
        </w:rPr>
        <w:t>网上</w:t>
      </w:r>
      <w:r>
        <w:rPr>
          <w:rFonts w:ascii="仿宋_GB2312" w:eastAsia="仿宋_GB2312" w:hAnsi="华文仿宋" w:hint="eastAsia"/>
          <w:bCs/>
          <w:sz w:val="28"/>
          <w:szCs w:val="28"/>
        </w:rPr>
        <w:t>资格预审（</w:t>
      </w:r>
      <w:r w:rsidRPr="0079143A">
        <w:rPr>
          <w:rFonts w:ascii="仿宋_GB2312" w:eastAsia="仿宋_GB2312" w:hAnsi="华文仿宋" w:hint="eastAsia"/>
          <w:bCs/>
          <w:color w:val="FF0000"/>
          <w:sz w:val="28"/>
          <w:szCs w:val="28"/>
        </w:rPr>
        <w:t>投标人不需到现场提交审核资料</w:t>
      </w:r>
      <w:r>
        <w:rPr>
          <w:rFonts w:ascii="仿宋_GB2312" w:eastAsia="仿宋_GB2312" w:hAnsi="华文仿宋" w:hint="eastAsia"/>
          <w:bCs/>
          <w:sz w:val="28"/>
          <w:szCs w:val="28"/>
        </w:rPr>
        <w:t>）</w:t>
      </w:r>
    </w:p>
    <w:p w14:paraId="640305C3" w14:textId="77777777" w:rsidR="00FA2778" w:rsidRDefault="00FA2778" w:rsidP="00FA2778">
      <w:pPr>
        <w:spacing w:line="500" w:lineRule="exact"/>
        <w:ind w:firstLineChars="200" w:firstLine="562"/>
        <w:outlineLvl w:val="2"/>
        <w:rPr>
          <w:rFonts w:ascii="仿宋_GB2312" w:eastAsia="仿宋_GB2312" w:hAnsi="宋体"/>
          <w:b/>
          <w:bCs/>
          <w:sz w:val="28"/>
          <w:szCs w:val="28"/>
        </w:rPr>
      </w:pPr>
      <w:r>
        <w:rPr>
          <w:rFonts w:ascii="仿宋_GB2312" w:eastAsia="仿宋_GB2312" w:hAnsi="宋体" w:hint="eastAsia"/>
          <w:b/>
          <w:bCs/>
          <w:sz w:val="28"/>
          <w:szCs w:val="28"/>
        </w:rPr>
        <w:t>2、资格审查内容。</w:t>
      </w:r>
    </w:p>
    <w:p w14:paraId="63010924" w14:textId="77777777" w:rsidR="00FA2778" w:rsidRDefault="00FA2778" w:rsidP="00FA2778">
      <w:pPr>
        <w:spacing w:line="500" w:lineRule="exact"/>
        <w:ind w:firstLineChars="200" w:firstLine="560"/>
        <w:outlineLvl w:val="2"/>
        <w:rPr>
          <w:rFonts w:ascii="仿宋_GB2312" w:eastAsia="仿宋_GB2312" w:hAnsi="华文仿宋"/>
          <w:bCs/>
          <w:sz w:val="28"/>
          <w:szCs w:val="28"/>
        </w:rPr>
      </w:pPr>
      <w:r>
        <w:rPr>
          <w:rFonts w:ascii="仿宋_GB2312" w:eastAsia="仿宋_GB2312" w:hAnsi="宋体" w:hint="eastAsia"/>
          <w:bCs/>
          <w:sz w:val="28"/>
          <w:szCs w:val="28"/>
        </w:rPr>
        <w:t>对投标人资格条件的证明文件和资料进行网上审查，审查合格方能参与本次投标。</w:t>
      </w:r>
      <w:r>
        <w:rPr>
          <w:rFonts w:ascii="仿宋_GB2312" w:eastAsia="仿宋_GB2312" w:hAnsi="华文仿宋" w:hint="eastAsia"/>
          <w:bCs/>
          <w:sz w:val="28"/>
          <w:szCs w:val="28"/>
        </w:rPr>
        <w:t>提供虚假资审资料的投标单位，任何时候一经发现，取消其投标资格。</w:t>
      </w:r>
    </w:p>
    <w:p w14:paraId="39C89B38" w14:textId="77777777" w:rsidR="00FA2778" w:rsidRDefault="00FA2778" w:rsidP="00FA2778">
      <w:pPr>
        <w:spacing w:line="500" w:lineRule="exact"/>
        <w:ind w:firstLineChars="200" w:firstLine="562"/>
        <w:outlineLvl w:val="2"/>
        <w:rPr>
          <w:rFonts w:ascii="仿宋_GB2312" w:eastAsia="仿宋_GB2312" w:hAnsi="华文仿宋"/>
          <w:b/>
          <w:bCs/>
          <w:sz w:val="28"/>
          <w:szCs w:val="28"/>
        </w:rPr>
      </w:pPr>
      <w:r>
        <w:rPr>
          <w:rFonts w:ascii="仿宋_GB2312" w:eastAsia="仿宋_GB2312" w:hAnsi="华文仿宋" w:hint="eastAsia"/>
          <w:b/>
          <w:bCs/>
          <w:sz w:val="28"/>
          <w:szCs w:val="28"/>
        </w:rPr>
        <w:t>3、资格审查时间</w:t>
      </w:r>
    </w:p>
    <w:p w14:paraId="5FF797D2" w14:textId="77777777" w:rsidR="00FA2778" w:rsidRDefault="00FA2778" w:rsidP="00FA2778">
      <w:pPr>
        <w:spacing w:line="500" w:lineRule="exact"/>
        <w:ind w:firstLineChars="200" w:firstLine="560"/>
        <w:outlineLvl w:val="2"/>
        <w:rPr>
          <w:rFonts w:ascii="仿宋_GB2312" w:eastAsia="仿宋_GB2312" w:hAnsi="华文仿宋"/>
          <w:bCs/>
          <w:sz w:val="28"/>
          <w:szCs w:val="28"/>
        </w:rPr>
      </w:pPr>
      <w:r>
        <w:rPr>
          <w:rFonts w:ascii="仿宋_GB2312" w:eastAsia="仿宋_GB2312" w:hAnsi="华文仿宋" w:hint="eastAsia"/>
          <w:bCs/>
          <w:sz w:val="28"/>
          <w:szCs w:val="28"/>
        </w:rPr>
        <w:t>资格审查时间：具体根据报名截止时间调整，资格审查时间为期5天。招标方资审完毕后形成资审报告，经办人发起资审报告审批流程。</w:t>
      </w:r>
    </w:p>
    <w:p w14:paraId="38884362" w14:textId="77777777" w:rsidR="00FA2778" w:rsidRDefault="00FA2778" w:rsidP="00FA2778">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五、招标文件的发放时间及方式</w:t>
      </w:r>
    </w:p>
    <w:p w14:paraId="5E8DD640" w14:textId="77777777" w:rsidR="00FA2778" w:rsidRDefault="00FA2778" w:rsidP="00FA2778">
      <w:pPr>
        <w:spacing w:line="500" w:lineRule="exact"/>
        <w:ind w:firstLineChars="200" w:firstLine="560"/>
        <w:rPr>
          <w:rFonts w:ascii="仿宋_GB2312" w:eastAsia="仿宋_GB2312" w:hAnsi="宋体"/>
          <w:bCs/>
          <w:sz w:val="28"/>
          <w:szCs w:val="28"/>
          <w:u w:val="single"/>
        </w:rPr>
      </w:pPr>
      <w:r>
        <w:rPr>
          <w:rFonts w:ascii="仿宋_GB2312" w:eastAsia="仿宋_GB2312" w:hAnsi="宋体" w:hint="eastAsia"/>
          <w:bCs/>
          <w:sz w:val="28"/>
          <w:szCs w:val="28"/>
        </w:rPr>
        <w:t>1、发放时间：具体根据审核时间调整，请详细关注云筑网</w:t>
      </w:r>
    </w:p>
    <w:p w14:paraId="02613251" w14:textId="77777777" w:rsidR="00FA2778" w:rsidRDefault="00FA2778" w:rsidP="00FA2778">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2、发放形式：招标文件发布电子版，不发布书面招标文件。</w:t>
      </w:r>
    </w:p>
    <w:p w14:paraId="65D3F177" w14:textId="77777777" w:rsidR="00FA2778" w:rsidRDefault="00FA2778" w:rsidP="00FA2778">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3、发放平台：招标方通过“</w:t>
      </w:r>
      <w:r w:rsidRPr="0006126E">
        <w:rPr>
          <w:rFonts w:ascii="仿宋_GB2312" w:eastAsia="仿宋_GB2312" w:hAnsi="宋体" w:hint="eastAsia"/>
          <w:bCs/>
          <w:sz w:val="28"/>
          <w:szCs w:val="28"/>
        </w:rPr>
        <w:t>云筑网”（http://www.yzw.com）</w:t>
      </w:r>
      <w:r>
        <w:rPr>
          <w:rFonts w:ascii="仿宋_GB2312" w:eastAsia="仿宋_GB2312" w:hAnsi="宋体" w:hint="eastAsia"/>
          <w:bCs/>
          <w:sz w:val="28"/>
          <w:szCs w:val="28"/>
        </w:rPr>
        <w:t>进行发放。</w:t>
      </w:r>
    </w:p>
    <w:p w14:paraId="0EE34A3D" w14:textId="77777777" w:rsidR="00FA2778" w:rsidRDefault="00FA2778" w:rsidP="00FA2778">
      <w:pPr>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4、发放对象：投标资格审查合格的投标人，投标人通过网络平台直接下载招标文件。</w:t>
      </w:r>
    </w:p>
    <w:p w14:paraId="40A3AEC6" w14:textId="77777777" w:rsidR="00FA2778" w:rsidRDefault="00FA2778" w:rsidP="00FA2778">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六、投标截止时间及要求</w:t>
      </w:r>
    </w:p>
    <w:p w14:paraId="6274A6A3" w14:textId="77777777" w:rsidR="00FA2778" w:rsidRDefault="00FA2778" w:rsidP="00FA2778">
      <w:pPr>
        <w:tabs>
          <w:tab w:val="left" w:pos="567"/>
        </w:tabs>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w:t>
      </w:r>
      <w:r>
        <w:rPr>
          <w:rFonts w:ascii="仿宋_GB2312" w:eastAsia="仿宋_GB2312" w:hAnsi="宋体" w:hint="eastAsia"/>
          <w:bCs/>
          <w:color w:val="FF0000"/>
          <w:sz w:val="28"/>
          <w:szCs w:val="28"/>
        </w:rPr>
        <w:t>本次投标采用线上网络投标方式，</w:t>
      </w:r>
      <w:r>
        <w:rPr>
          <w:rFonts w:ascii="仿宋_GB2312" w:eastAsia="仿宋_GB2312" w:hAnsi="宋体" w:hint="eastAsia"/>
          <w:bCs/>
          <w:sz w:val="28"/>
          <w:szCs w:val="28"/>
        </w:rPr>
        <w:t>招标人将核实投标人是否完成线上投标，未完成线上投标的单位，本次投标作废。</w:t>
      </w:r>
    </w:p>
    <w:p w14:paraId="3029AAB6" w14:textId="77777777" w:rsidR="00FA2778" w:rsidRDefault="00FA2778" w:rsidP="00FA2778">
      <w:pPr>
        <w:tabs>
          <w:tab w:val="left" w:pos="567"/>
        </w:tabs>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2、投标文件有效期：提交投标文件截止日后60天内有效。</w:t>
      </w:r>
    </w:p>
    <w:p w14:paraId="4986C662" w14:textId="77777777" w:rsidR="00FA2778" w:rsidRDefault="00FA2778" w:rsidP="00FA2778">
      <w:pPr>
        <w:tabs>
          <w:tab w:val="left" w:pos="567"/>
        </w:tabs>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3、投标文件递交截止日期、</w:t>
      </w:r>
      <w:r w:rsidRPr="00103964">
        <w:rPr>
          <w:rFonts w:ascii="仿宋_GB2312" w:eastAsia="仿宋_GB2312" w:hAnsi="宋体" w:hint="eastAsia"/>
          <w:bCs/>
          <w:color w:val="FF0000"/>
          <w:sz w:val="28"/>
          <w:szCs w:val="28"/>
        </w:rPr>
        <w:t>开标日期（除外）</w:t>
      </w:r>
      <w:r>
        <w:rPr>
          <w:rFonts w:ascii="仿宋_GB2312" w:eastAsia="仿宋_GB2312" w:hAnsi="宋体" w:hint="eastAsia"/>
          <w:bCs/>
          <w:sz w:val="28"/>
          <w:szCs w:val="28"/>
        </w:rPr>
        <w:t>、中标结果公示日期均以“</w:t>
      </w:r>
      <w:r>
        <w:rPr>
          <w:rFonts w:ascii="仿宋_GB2312" w:eastAsia="仿宋_GB2312" w:hAnsi="宋体" w:hint="eastAsia"/>
          <w:sz w:val="28"/>
          <w:szCs w:val="28"/>
        </w:rPr>
        <w:t>云筑网”</w:t>
      </w:r>
      <w:r>
        <w:rPr>
          <w:rFonts w:ascii="仿宋_GB2312" w:eastAsia="仿宋_GB2312" w:hAnsi="宋体" w:hint="eastAsia"/>
          <w:bCs/>
          <w:sz w:val="28"/>
          <w:szCs w:val="28"/>
        </w:rPr>
        <w:t>公布的时间为准。</w:t>
      </w:r>
    </w:p>
    <w:p w14:paraId="52757544" w14:textId="77777777" w:rsidR="00FA2778" w:rsidRDefault="00FA2778" w:rsidP="00FA2778">
      <w:pPr>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七、开标时间及要求</w:t>
      </w:r>
    </w:p>
    <w:p w14:paraId="7F209F78" w14:textId="77777777" w:rsidR="00FA2778" w:rsidRDefault="00FA2778" w:rsidP="00FA2778">
      <w:pPr>
        <w:tabs>
          <w:tab w:val="left" w:pos="567"/>
        </w:tabs>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1、开标时间：</w:t>
      </w:r>
      <w:r w:rsidRPr="00AA41B4">
        <w:rPr>
          <w:rFonts w:ascii="宋体" w:hAnsi="宋体" w:hint="eastAsia"/>
          <w:b/>
          <w:bCs/>
          <w:color w:val="FF0000"/>
          <w:sz w:val="24"/>
        </w:rPr>
        <w:t>具体日期以联系人电话通知为准</w:t>
      </w:r>
    </w:p>
    <w:p w14:paraId="2192C2C5" w14:textId="77777777" w:rsidR="00FA2778" w:rsidRDefault="00FA2778" w:rsidP="00FA2778">
      <w:pPr>
        <w:tabs>
          <w:tab w:val="left" w:pos="567"/>
        </w:tabs>
        <w:spacing w:line="50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八、付款方式及签订采购合同</w:t>
      </w:r>
    </w:p>
    <w:p w14:paraId="1646C2EE" w14:textId="77777777" w:rsidR="00FA2778" w:rsidRPr="002E5B69" w:rsidRDefault="00FA2778" w:rsidP="00FA2778">
      <w:pPr>
        <w:tabs>
          <w:tab w:val="left" w:pos="567"/>
        </w:tabs>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1、本次招标提出的付款方式为：</w:t>
      </w:r>
      <w:r w:rsidRPr="002E5B69">
        <w:rPr>
          <w:rFonts w:ascii="仿宋_GB2312" w:eastAsia="仿宋_GB2312" w:hAnsi="宋体" w:hint="eastAsia"/>
          <w:bCs/>
          <w:sz w:val="28"/>
          <w:szCs w:val="28"/>
        </w:rPr>
        <w:t>供方根据合同要求将该批次货物送到</w:t>
      </w:r>
      <w:r w:rsidRPr="002E5B69">
        <w:rPr>
          <w:rFonts w:ascii="仿宋_GB2312" w:eastAsia="仿宋_GB2312" w:hAnsi="宋体" w:hint="eastAsia"/>
          <w:bCs/>
          <w:sz w:val="28"/>
          <w:szCs w:val="28"/>
        </w:rPr>
        <w:lastRenderedPageBreak/>
        <w:t>需方指定交货地点，并经业主、监理、施工方初步验收合格后，需方在货到验收合格之日起次月内支付该批货款金额的</w:t>
      </w:r>
      <w:r>
        <w:rPr>
          <w:rFonts w:ascii="仿宋_GB2312" w:eastAsia="仿宋_GB2312" w:hAnsi="宋体"/>
          <w:bCs/>
          <w:sz w:val="28"/>
          <w:szCs w:val="28"/>
        </w:rPr>
        <w:t>80</w:t>
      </w:r>
      <w:r w:rsidRPr="002E5B69">
        <w:rPr>
          <w:rFonts w:ascii="仿宋_GB2312" w:eastAsia="仿宋_GB2312" w:hAnsi="宋体" w:hint="eastAsia"/>
          <w:bCs/>
          <w:sz w:val="28"/>
          <w:szCs w:val="28"/>
        </w:rPr>
        <w:t>%。全部产品安装调试合格后付至总货款</w:t>
      </w:r>
      <w:r>
        <w:rPr>
          <w:rFonts w:ascii="仿宋_GB2312" w:eastAsia="仿宋_GB2312" w:hAnsi="宋体"/>
          <w:bCs/>
          <w:sz w:val="28"/>
          <w:szCs w:val="28"/>
        </w:rPr>
        <w:t>95</w:t>
      </w:r>
      <w:r w:rsidRPr="002E5B69">
        <w:rPr>
          <w:rFonts w:ascii="仿宋_GB2312" w:eastAsia="仿宋_GB2312" w:hAnsi="宋体" w:hint="eastAsia"/>
          <w:bCs/>
          <w:sz w:val="28"/>
          <w:szCs w:val="28"/>
        </w:rPr>
        <w:t>%</w:t>
      </w:r>
      <w:r>
        <w:rPr>
          <w:rFonts w:ascii="仿宋_GB2312" w:eastAsia="仿宋_GB2312" w:hAnsi="宋体" w:hint="eastAsia"/>
          <w:bCs/>
          <w:sz w:val="28"/>
          <w:szCs w:val="28"/>
        </w:rPr>
        <w:t>；</w:t>
      </w:r>
      <w:r w:rsidRPr="002E5B69">
        <w:rPr>
          <w:rFonts w:ascii="仿宋_GB2312" w:eastAsia="仿宋_GB2312" w:hAnsi="宋体" w:hint="eastAsia"/>
          <w:bCs/>
          <w:sz w:val="28"/>
          <w:szCs w:val="28"/>
        </w:rPr>
        <w:t>实际供货总额的</w:t>
      </w:r>
      <w:r>
        <w:rPr>
          <w:rFonts w:ascii="仿宋_GB2312" w:eastAsia="仿宋_GB2312" w:hAnsi="宋体"/>
          <w:bCs/>
          <w:sz w:val="28"/>
          <w:szCs w:val="28"/>
        </w:rPr>
        <w:t>5</w:t>
      </w:r>
      <w:r w:rsidRPr="002E5B69">
        <w:rPr>
          <w:rFonts w:ascii="仿宋_GB2312" w:eastAsia="仿宋_GB2312" w:hAnsi="宋体" w:hint="eastAsia"/>
          <w:bCs/>
          <w:sz w:val="28"/>
          <w:szCs w:val="28"/>
        </w:rPr>
        <w:t>% 作为质保金，保修期（工程竣工验收合格之日起</w:t>
      </w:r>
      <w:r w:rsidRPr="00D32A65">
        <w:rPr>
          <w:rFonts w:ascii="仿宋_GB2312" w:eastAsia="仿宋_GB2312" w:hAnsi="宋体" w:hint="eastAsia"/>
          <w:bCs/>
          <w:sz w:val="28"/>
          <w:szCs w:val="28"/>
        </w:rPr>
        <w:t>24</w:t>
      </w:r>
      <w:r w:rsidRPr="002E5B69">
        <w:rPr>
          <w:rFonts w:ascii="仿宋_GB2312" w:eastAsia="仿宋_GB2312" w:hAnsi="宋体" w:hint="eastAsia"/>
          <w:bCs/>
          <w:sz w:val="28"/>
          <w:szCs w:val="28"/>
        </w:rPr>
        <w:t>个月）届满后并完成全部缺陷修补7个工作日内支付，且上述返还之质保金不计取任何利息。</w:t>
      </w:r>
    </w:p>
    <w:p w14:paraId="33B0E340" w14:textId="77777777" w:rsidR="00FA2778" w:rsidRDefault="00FA2778" w:rsidP="00FA2778">
      <w:pPr>
        <w:tabs>
          <w:tab w:val="left" w:pos="567"/>
        </w:tabs>
        <w:spacing w:line="5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2、投标人中标后，与中建三局第二建设工程有限责任公司（或中建三局集团有限公司）签订物资采购合同。</w:t>
      </w:r>
    </w:p>
    <w:p w14:paraId="240AF055" w14:textId="77777777" w:rsidR="00FA2778" w:rsidRPr="00B71143" w:rsidRDefault="00FA2778" w:rsidP="00FA2778">
      <w:pPr>
        <w:spacing w:line="500" w:lineRule="exact"/>
        <w:ind w:firstLineChars="200" w:firstLine="562"/>
        <w:rPr>
          <w:rFonts w:ascii="仿宋_GB2312" w:eastAsia="仿宋_GB2312" w:hAnsi="宋体"/>
          <w:b/>
          <w:bCs/>
          <w:sz w:val="28"/>
          <w:szCs w:val="28"/>
        </w:rPr>
      </w:pPr>
      <w:r w:rsidRPr="00B71143">
        <w:rPr>
          <w:rFonts w:ascii="仿宋_GB2312" w:eastAsia="仿宋_GB2312" w:hAnsi="宋体" w:hint="eastAsia"/>
          <w:b/>
          <w:bCs/>
          <w:sz w:val="28"/>
          <w:szCs w:val="28"/>
        </w:rPr>
        <w:t>招标方联系人信息如下：</w:t>
      </w:r>
    </w:p>
    <w:p w14:paraId="52B2BDCD" w14:textId="77777777" w:rsidR="00FA2778" w:rsidRPr="00B71143" w:rsidRDefault="00FA2778" w:rsidP="00FA2778">
      <w:pPr>
        <w:spacing w:line="500" w:lineRule="exact"/>
        <w:ind w:firstLineChars="200" w:firstLine="560"/>
        <w:rPr>
          <w:rFonts w:ascii="仿宋_GB2312" w:eastAsia="仿宋_GB2312" w:hAnsi="宋体"/>
          <w:bCs/>
          <w:sz w:val="28"/>
          <w:szCs w:val="28"/>
        </w:rPr>
      </w:pPr>
      <w:r w:rsidRPr="00B71143">
        <w:rPr>
          <w:rFonts w:ascii="仿宋_GB2312" w:eastAsia="仿宋_GB2312" w:hAnsi="宋体" w:hint="eastAsia"/>
          <w:bCs/>
          <w:sz w:val="28"/>
          <w:szCs w:val="28"/>
        </w:rPr>
        <w:t>联系人：</w:t>
      </w:r>
      <w:r>
        <w:rPr>
          <w:rFonts w:ascii="仿宋_GB2312" w:eastAsia="仿宋_GB2312" w:hAnsi="宋体" w:hint="eastAsia"/>
          <w:bCs/>
          <w:sz w:val="28"/>
          <w:szCs w:val="28"/>
        </w:rPr>
        <w:t>李冰华</w:t>
      </w:r>
    </w:p>
    <w:p w14:paraId="2E2841E8" w14:textId="77777777" w:rsidR="00FA2778" w:rsidRDefault="00FA2778" w:rsidP="00FA2778">
      <w:pPr>
        <w:spacing w:line="500" w:lineRule="exact"/>
        <w:ind w:firstLineChars="200" w:firstLine="560"/>
        <w:rPr>
          <w:rFonts w:ascii="仿宋_GB2312" w:eastAsia="仿宋_GB2312" w:hAnsi="宋体"/>
          <w:bCs/>
          <w:sz w:val="28"/>
          <w:szCs w:val="28"/>
        </w:rPr>
      </w:pPr>
      <w:r w:rsidRPr="00B71143">
        <w:rPr>
          <w:rFonts w:ascii="仿宋_GB2312" w:eastAsia="仿宋_GB2312" w:hAnsi="宋体" w:hint="eastAsia"/>
          <w:bCs/>
          <w:sz w:val="28"/>
          <w:szCs w:val="28"/>
        </w:rPr>
        <w:t>电  话：</w:t>
      </w:r>
      <w:r>
        <w:rPr>
          <w:rFonts w:ascii="仿宋_GB2312" w:eastAsia="仿宋_GB2312" w:hAnsi="宋体"/>
          <w:bCs/>
          <w:sz w:val="28"/>
          <w:szCs w:val="28"/>
        </w:rPr>
        <w:t>15009297125</w:t>
      </w:r>
    </w:p>
    <w:p w14:paraId="5975325A" w14:textId="77777777" w:rsidR="00FA2778" w:rsidRPr="00B71143" w:rsidRDefault="00FA2778" w:rsidP="00FA2778">
      <w:pPr>
        <w:spacing w:line="500" w:lineRule="exact"/>
        <w:ind w:firstLineChars="200" w:firstLine="560"/>
        <w:rPr>
          <w:rFonts w:ascii="仿宋_GB2312" w:eastAsia="仿宋_GB2312" w:hAnsi="宋体"/>
          <w:bCs/>
          <w:sz w:val="28"/>
          <w:szCs w:val="28"/>
        </w:rPr>
      </w:pPr>
      <w:r>
        <w:rPr>
          <w:rFonts w:ascii="仿宋_GB2312" w:eastAsia="仿宋_GB2312" w:hAnsi="宋体"/>
          <w:bCs/>
          <w:sz w:val="28"/>
          <w:szCs w:val="28"/>
        </w:rPr>
        <w:t>邮</w:t>
      </w:r>
      <w:r>
        <w:rPr>
          <w:rFonts w:ascii="仿宋_GB2312" w:eastAsia="仿宋_GB2312" w:hAnsi="宋体" w:hint="eastAsia"/>
          <w:bCs/>
          <w:sz w:val="28"/>
          <w:szCs w:val="28"/>
        </w:rPr>
        <w:t xml:space="preserve"> </w:t>
      </w:r>
      <w:r>
        <w:rPr>
          <w:rFonts w:ascii="仿宋_GB2312" w:eastAsia="仿宋_GB2312" w:hAnsi="宋体"/>
          <w:bCs/>
          <w:sz w:val="28"/>
          <w:szCs w:val="28"/>
        </w:rPr>
        <w:t xml:space="preserve"> 箱：</w:t>
      </w:r>
      <w:r w:rsidRPr="004108B1">
        <w:rPr>
          <w:rFonts w:ascii="仿宋_GB2312" w:eastAsia="仿宋_GB2312" w:hAnsi="宋体"/>
          <w:bCs/>
          <w:sz w:val="28"/>
          <w:szCs w:val="28"/>
        </w:rPr>
        <w:t>479474150@qq.com</w:t>
      </w:r>
    </w:p>
    <w:p w14:paraId="00199512" w14:textId="77777777" w:rsidR="00FA2778" w:rsidRDefault="00FA2778" w:rsidP="00FA2778">
      <w:pPr>
        <w:spacing w:line="500" w:lineRule="exact"/>
        <w:ind w:firstLineChars="200" w:firstLine="560"/>
        <w:rPr>
          <w:rFonts w:ascii="仿宋_GB2312" w:eastAsia="仿宋_GB2312" w:hAnsi="宋体"/>
          <w:bCs/>
          <w:sz w:val="28"/>
          <w:szCs w:val="28"/>
        </w:rPr>
      </w:pPr>
      <w:r w:rsidRPr="00B71143">
        <w:rPr>
          <w:rFonts w:ascii="仿宋_GB2312" w:eastAsia="仿宋_GB2312" w:hAnsi="宋体" w:hint="eastAsia"/>
          <w:bCs/>
          <w:sz w:val="28"/>
          <w:szCs w:val="28"/>
        </w:rPr>
        <w:t xml:space="preserve">地 </w:t>
      </w:r>
      <w:r w:rsidRPr="00B71143">
        <w:rPr>
          <w:rFonts w:ascii="仿宋_GB2312" w:eastAsia="仿宋_GB2312" w:hAnsi="宋体"/>
          <w:bCs/>
          <w:sz w:val="28"/>
          <w:szCs w:val="28"/>
        </w:rPr>
        <w:t xml:space="preserve"> </w:t>
      </w:r>
      <w:r w:rsidRPr="00B71143">
        <w:rPr>
          <w:rFonts w:ascii="仿宋_GB2312" w:eastAsia="仿宋_GB2312" w:hAnsi="宋体" w:hint="eastAsia"/>
          <w:bCs/>
          <w:sz w:val="28"/>
          <w:szCs w:val="28"/>
        </w:rPr>
        <w:t>址：</w:t>
      </w:r>
      <w:r w:rsidRPr="004108B1">
        <w:rPr>
          <w:rFonts w:ascii="仿宋_GB2312" w:eastAsia="仿宋_GB2312" w:hAnsi="宋体" w:hint="eastAsia"/>
          <w:bCs/>
          <w:sz w:val="28"/>
          <w:szCs w:val="28"/>
        </w:rPr>
        <w:t>深圳市福田区深南大道4011号港中旅大厦7D</w:t>
      </w:r>
    </w:p>
    <w:p w14:paraId="1A7827C6" w14:textId="5B5D56B3" w:rsidR="00E01FC2" w:rsidRDefault="00E01FC2" w:rsidP="00FA2778">
      <w:pPr>
        <w:spacing w:line="500" w:lineRule="exact"/>
        <w:ind w:firstLineChars="200" w:firstLine="560"/>
        <w:rPr>
          <w:rFonts w:ascii="仿宋_GB2312" w:eastAsia="仿宋_GB2312" w:hAnsi="宋体"/>
          <w:bCs/>
          <w:sz w:val="28"/>
          <w:szCs w:val="28"/>
        </w:rPr>
      </w:pPr>
      <w:r w:rsidRPr="00E01FC2">
        <w:rPr>
          <w:rFonts w:ascii="仿宋_GB2312" w:eastAsia="仿宋_GB2312" w:hAnsi="宋体" w:hint="eastAsia"/>
          <w:bCs/>
          <w:sz w:val="28"/>
          <w:szCs w:val="28"/>
        </w:rPr>
        <w:t>投诉电话027-87802050;投诉邮箱：cscecazjb@sina.com</w:t>
      </w:r>
    </w:p>
    <w:p w14:paraId="27B0AB8C" w14:textId="77777777" w:rsidR="00FA2778" w:rsidRDefault="00FA2778" w:rsidP="00FA2778">
      <w:pPr>
        <w:tabs>
          <w:tab w:val="left" w:pos="567"/>
        </w:tabs>
        <w:spacing w:line="500" w:lineRule="exact"/>
        <w:ind w:firstLineChars="200" w:firstLine="560"/>
        <w:jc w:val="right"/>
        <w:rPr>
          <w:rFonts w:ascii="仿宋_GB2312" w:eastAsia="仿宋_GB2312" w:hAnsi="宋体"/>
          <w:bCs/>
          <w:sz w:val="28"/>
          <w:szCs w:val="28"/>
        </w:rPr>
      </w:pPr>
    </w:p>
    <w:p w14:paraId="3FB1E8FC" w14:textId="77777777" w:rsidR="00FA2778" w:rsidRDefault="00FA2778" w:rsidP="00FA2778">
      <w:pPr>
        <w:tabs>
          <w:tab w:val="left" w:pos="567"/>
        </w:tabs>
        <w:spacing w:line="500" w:lineRule="exact"/>
        <w:ind w:firstLineChars="200" w:firstLine="560"/>
        <w:jc w:val="right"/>
        <w:rPr>
          <w:rFonts w:ascii="仿宋_GB2312" w:eastAsia="仿宋_GB2312" w:hAnsi="宋体"/>
          <w:bCs/>
          <w:sz w:val="28"/>
          <w:szCs w:val="28"/>
        </w:rPr>
      </w:pPr>
      <w:r>
        <w:rPr>
          <w:rFonts w:ascii="仿宋_GB2312" w:eastAsia="仿宋_GB2312" w:hAnsi="宋体" w:hint="eastAsia"/>
          <w:bCs/>
          <w:sz w:val="28"/>
          <w:szCs w:val="28"/>
        </w:rPr>
        <w:t>中建三局二公司安装公司华南经理部</w:t>
      </w:r>
    </w:p>
    <w:p w14:paraId="2743DE32" w14:textId="2C92B569" w:rsidR="00FA2778" w:rsidRPr="00B71143" w:rsidRDefault="00C549C3" w:rsidP="00FA2778">
      <w:pPr>
        <w:tabs>
          <w:tab w:val="left" w:pos="567"/>
        </w:tabs>
        <w:spacing w:line="500" w:lineRule="exact"/>
        <w:ind w:firstLineChars="200" w:firstLine="560"/>
        <w:jc w:val="right"/>
        <w:rPr>
          <w:rFonts w:ascii="仿宋_GB2312" w:eastAsia="仿宋_GB2312" w:hAnsi="宋体"/>
          <w:bCs/>
          <w:sz w:val="28"/>
          <w:szCs w:val="28"/>
        </w:rPr>
      </w:pPr>
      <w:r>
        <w:rPr>
          <w:rFonts w:ascii="仿宋_GB2312" w:eastAsia="仿宋_GB2312" w:hAnsi="宋体"/>
          <w:bCs/>
          <w:sz w:val="28"/>
          <w:szCs w:val="28"/>
        </w:rPr>
        <w:t>2020</w:t>
      </w:r>
      <w:r w:rsidR="00FA2778" w:rsidRPr="00B71143">
        <w:rPr>
          <w:rFonts w:ascii="仿宋_GB2312" w:eastAsia="仿宋_GB2312" w:hAnsi="宋体" w:hint="eastAsia"/>
          <w:bCs/>
          <w:sz w:val="28"/>
          <w:szCs w:val="28"/>
        </w:rPr>
        <w:t>年</w:t>
      </w:r>
      <w:r>
        <w:rPr>
          <w:rFonts w:ascii="仿宋_GB2312" w:eastAsia="仿宋_GB2312" w:hAnsi="宋体"/>
          <w:bCs/>
          <w:sz w:val="28"/>
          <w:szCs w:val="28"/>
        </w:rPr>
        <w:t>0</w:t>
      </w:r>
      <w:r w:rsidR="00BE05CD">
        <w:rPr>
          <w:rFonts w:ascii="仿宋_GB2312" w:eastAsia="仿宋_GB2312" w:hAnsi="宋体"/>
          <w:bCs/>
          <w:sz w:val="28"/>
          <w:szCs w:val="28"/>
        </w:rPr>
        <w:t>6</w:t>
      </w:r>
      <w:r w:rsidR="00FA2778" w:rsidRPr="00B71143">
        <w:rPr>
          <w:rFonts w:ascii="仿宋_GB2312" w:eastAsia="仿宋_GB2312" w:hAnsi="宋体" w:hint="eastAsia"/>
          <w:bCs/>
          <w:sz w:val="28"/>
          <w:szCs w:val="28"/>
        </w:rPr>
        <w:t>月</w:t>
      </w:r>
      <w:r w:rsidR="00183A7F">
        <w:rPr>
          <w:rFonts w:ascii="仿宋_GB2312" w:eastAsia="仿宋_GB2312" w:hAnsi="宋体"/>
          <w:bCs/>
          <w:sz w:val="28"/>
          <w:szCs w:val="28"/>
        </w:rPr>
        <w:t>15</w:t>
      </w:r>
      <w:r w:rsidR="00FA2778" w:rsidRPr="00B71143">
        <w:rPr>
          <w:rFonts w:ascii="仿宋_GB2312" w:eastAsia="仿宋_GB2312" w:hAnsi="宋体" w:hint="eastAsia"/>
          <w:bCs/>
          <w:sz w:val="28"/>
          <w:szCs w:val="28"/>
        </w:rPr>
        <w:t>日</w:t>
      </w:r>
    </w:p>
    <w:p w14:paraId="71AFE50D" w14:textId="77777777" w:rsidR="00FA2778" w:rsidRDefault="00FA2778" w:rsidP="00FA2778">
      <w:pPr>
        <w:tabs>
          <w:tab w:val="left" w:pos="567"/>
        </w:tabs>
        <w:spacing w:line="500" w:lineRule="exact"/>
        <w:ind w:firstLineChars="200" w:firstLine="562"/>
        <w:rPr>
          <w:rFonts w:ascii="仿宋_GB2312" w:eastAsia="仿宋_GB2312" w:hAnsi="宋体"/>
          <w:b/>
          <w:bCs/>
          <w:sz w:val="28"/>
          <w:szCs w:val="28"/>
        </w:rPr>
      </w:pPr>
    </w:p>
    <w:p w14:paraId="68420133" w14:textId="77777777" w:rsidR="00CB0ED4" w:rsidRDefault="00CB0ED4" w:rsidP="005D759A">
      <w:pPr>
        <w:tabs>
          <w:tab w:val="left" w:pos="567"/>
        </w:tabs>
        <w:spacing w:line="500" w:lineRule="exact"/>
        <w:ind w:firstLineChars="200" w:firstLine="562"/>
        <w:rPr>
          <w:rFonts w:ascii="仿宋_GB2312" w:eastAsia="仿宋_GB2312" w:hAnsi="宋体"/>
          <w:b/>
          <w:bCs/>
          <w:sz w:val="28"/>
          <w:szCs w:val="28"/>
        </w:rPr>
      </w:pPr>
    </w:p>
    <w:p w14:paraId="7C5466C2" w14:textId="3553BB37" w:rsidR="00415598" w:rsidRDefault="00B71143" w:rsidP="005D759A">
      <w:pPr>
        <w:tabs>
          <w:tab w:val="left" w:pos="567"/>
        </w:tabs>
        <w:spacing w:line="500" w:lineRule="exact"/>
        <w:ind w:firstLineChars="200" w:firstLine="562"/>
      </w:pPr>
      <w:r w:rsidRPr="00785863">
        <w:rPr>
          <w:rFonts w:ascii="仿宋_GB2312" w:eastAsia="仿宋_GB2312" w:hAnsi="宋体" w:hint="eastAsia"/>
          <w:b/>
          <w:bCs/>
          <w:sz w:val="28"/>
          <w:szCs w:val="28"/>
        </w:rPr>
        <w:t>招标公告附件</w:t>
      </w:r>
      <w:r w:rsidR="00415598">
        <w:rPr>
          <w:rFonts w:ascii="仿宋_GB2312" w:eastAsia="仿宋_GB2312" w:hAnsi="宋体" w:hint="eastAsia"/>
          <w:b/>
          <w:bCs/>
          <w:sz w:val="28"/>
          <w:szCs w:val="28"/>
        </w:rPr>
        <w:t>：</w:t>
      </w:r>
      <w:r w:rsidR="00AF154B" w:rsidRPr="00785863">
        <w:rPr>
          <w:rFonts w:ascii="仿宋_GB2312" w:eastAsia="仿宋_GB2312" w:hAnsi="宋体" w:hint="eastAsia"/>
          <w:b/>
          <w:bCs/>
          <w:sz w:val="28"/>
          <w:szCs w:val="28"/>
        </w:rPr>
        <w:t>物资采购合同范本</w:t>
      </w:r>
    </w:p>
    <w:p w14:paraId="41A3B731" w14:textId="0D5213FF" w:rsidR="00415598" w:rsidRDefault="00415598"/>
    <w:p w14:paraId="3582F7D1" w14:textId="77777777" w:rsidR="00B71143" w:rsidRPr="009011CD" w:rsidRDefault="00B71143" w:rsidP="00B71143">
      <w:pPr>
        <w:snapToGrid w:val="0"/>
        <w:spacing w:line="500" w:lineRule="exact"/>
        <w:ind w:firstLineChars="1285" w:firstLine="3598"/>
        <w:rPr>
          <w:rFonts w:asciiTheme="minorEastAsia" w:hAnsiTheme="minorEastAsia"/>
          <w:color w:val="000000"/>
          <w:sz w:val="28"/>
          <w:szCs w:val="28"/>
        </w:rPr>
      </w:pPr>
      <w:bookmarkStart w:id="1" w:name="_Hlk528681082"/>
    </w:p>
    <w:p w14:paraId="7C69EE54" w14:textId="77777777" w:rsidR="00B71143" w:rsidRPr="009011CD" w:rsidRDefault="00B71143" w:rsidP="00B71143">
      <w:pPr>
        <w:jc w:val="left"/>
        <w:rPr>
          <w:rFonts w:asciiTheme="minorEastAsia" w:hAnsiTheme="minorEastAsia"/>
        </w:rPr>
      </w:pPr>
    </w:p>
    <w:p w14:paraId="06E911D1" w14:textId="77777777" w:rsidR="00B71143" w:rsidRPr="009011CD" w:rsidRDefault="00B71143" w:rsidP="00B71143">
      <w:pPr>
        <w:jc w:val="left"/>
        <w:rPr>
          <w:rFonts w:asciiTheme="minorEastAsia" w:hAnsiTheme="minorEastAsia"/>
        </w:rPr>
      </w:pPr>
    </w:p>
    <w:p w14:paraId="365D37CC" w14:textId="77777777" w:rsidR="00B71143" w:rsidRPr="009011CD" w:rsidRDefault="00B71143" w:rsidP="00B71143">
      <w:pPr>
        <w:jc w:val="left"/>
        <w:rPr>
          <w:rFonts w:asciiTheme="minorEastAsia" w:hAnsiTheme="minorEastAsia"/>
        </w:rPr>
      </w:pPr>
    </w:p>
    <w:p w14:paraId="313261C8" w14:textId="77777777" w:rsidR="00B71143" w:rsidRPr="009011CD" w:rsidRDefault="00B71143" w:rsidP="00B71143">
      <w:pPr>
        <w:jc w:val="left"/>
        <w:rPr>
          <w:rFonts w:asciiTheme="minorEastAsia" w:hAnsiTheme="minorEastAsia"/>
        </w:rPr>
      </w:pPr>
    </w:p>
    <w:p w14:paraId="74DDF2DF" w14:textId="77777777" w:rsidR="00B71143" w:rsidRPr="009011CD" w:rsidRDefault="00B71143" w:rsidP="00B71143">
      <w:pPr>
        <w:jc w:val="left"/>
        <w:rPr>
          <w:rFonts w:asciiTheme="minorEastAsia" w:hAnsiTheme="minorEastAsia"/>
        </w:rPr>
      </w:pPr>
    </w:p>
    <w:p w14:paraId="01BB3E37" w14:textId="77777777" w:rsidR="00B71143" w:rsidRPr="009011CD" w:rsidRDefault="00B71143" w:rsidP="00B71143">
      <w:pPr>
        <w:jc w:val="left"/>
        <w:rPr>
          <w:rFonts w:asciiTheme="minorEastAsia" w:hAnsiTheme="minorEastAsia"/>
        </w:rPr>
      </w:pPr>
    </w:p>
    <w:p w14:paraId="074E785C" w14:textId="77777777" w:rsidR="00B71143" w:rsidRPr="009011CD" w:rsidRDefault="00B71143" w:rsidP="00B71143">
      <w:pPr>
        <w:jc w:val="left"/>
        <w:rPr>
          <w:rFonts w:asciiTheme="minorEastAsia" w:hAnsiTheme="minorEastAsia"/>
        </w:rPr>
      </w:pPr>
    </w:p>
    <w:p w14:paraId="686C13A0" w14:textId="77777777" w:rsidR="00B71143" w:rsidRPr="009011CD" w:rsidRDefault="00B71143" w:rsidP="00B71143">
      <w:pPr>
        <w:jc w:val="left"/>
        <w:rPr>
          <w:rFonts w:asciiTheme="minorEastAsia" w:hAnsiTheme="minorEastAsia"/>
        </w:rPr>
      </w:pPr>
    </w:p>
    <w:p w14:paraId="1539C66C" w14:textId="77777777" w:rsidR="00B71143" w:rsidRPr="009011CD" w:rsidRDefault="00B71143" w:rsidP="00B71143">
      <w:pPr>
        <w:jc w:val="left"/>
        <w:rPr>
          <w:rFonts w:asciiTheme="minorEastAsia" w:hAnsiTheme="minorEastAsia"/>
        </w:rPr>
      </w:pPr>
    </w:p>
    <w:p w14:paraId="647DD79A" w14:textId="77777777" w:rsidR="00B71143" w:rsidRPr="009011CD" w:rsidRDefault="00B71143" w:rsidP="00B71143">
      <w:pPr>
        <w:jc w:val="left"/>
        <w:rPr>
          <w:rFonts w:asciiTheme="minorEastAsia" w:hAnsiTheme="minorEastAsia"/>
        </w:rPr>
      </w:pPr>
    </w:p>
    <w:p w14:paraId="4AC51BE4" w14:textId="77777777" w:rsidR="00B71143" w:rsidRPr="009011CD" w:rsidRDefault="00B71143" w:rsidP="00B71143">
      <w:pPr>
        <w:jc w:val="left"/>
        <w:rPr>
          <w:rFonts w:asciiTheme="minorEastAsia" w:hAnsiTheme="minorEastAsia"/>
        </w:rPr>
      </w:pPr>
    </w:p>
    <w:p w14:paraId="06CBD7B8" w14:textId="77777777" w:rsidR="00B71143" w:rsidRPr="009011CD" w:rsidRDefault="00B71143" w:rsidP="00B71143">
      <w:pPr>
        <w:jc w:val="left"/>
        <w:rPr>
          <w:rFonts w:asciiTheme="minorEastAsia" w:hAnsiTheme="minorEastAsia"/>
        </w:rPr>
      </w:pPr>
    </w:p>
    <w:p w14:paraId="50A8ECF8" w14:textId="77777777" w:rsidR="006D2737" w:rsidRDefault="006D2737" w:rsidP="00B71143">
      <w:pPr>
        <w:jc w:val="left"/>
        <w:rPr>
          <w:rFonts w:asciiTheme="minorEastAsia" w:hAnsiTheme="minorEastAsia"/>
        </w:rPr>
        <w:sectPr w:rsidR="006D2737" w:rsidSect="00135D16">
          <w:pgSz w:w="11906" w:h="16838"/>
          <w:pgMar w:top="1440" w:right="1418" w:bottom="1440" w:left="1418" w:header="851" w:footer="992" w:gutter="0"/>
          <w:cols w:space="425"/>
          <w:docGrid w:type="lines" w:linePitch="312"/>
        </w:sectPr>
      </w:pPr>
    </w:p>
    <w:tbl>
      <w:tblPr>
        <w:tblW w:w="0" w:type="auto"/>
        <w:tblLook w:val="04A0" w:firstRow="1" w:lastRow="0" w:firstColumn="1" w:lastColumn="0" w:noHBand="0" w:noVBand="1"/>
      </w:tblPr>
      <w:tblGrid>
        <w:gridCol w:w="6868"/>
        <w:gridCol w:w="972"/>
        <w:gridCol w:w="466"/>
      </w:tblGrid>
      <w:tr w:rsidR="00B71143" w:rsidRPr="009011CD" w14:paraId="7F77340A" w14:textId="77777777" w:rsidTr="00453DB9">
        <w:trPr>
          <w:trHeight w:val="600"/>
        </w:trPr>
        <w:tc>
          <w:tcPr>
            <w:tcW w:w="6868" w:type="dxa"/>
            <w:tcBorders>
              <w:top w:val="nil"/>
              <w:left w:val="nil"/>
              <w:bottom w:val="nil"/>
              <w:right w:val="nil"/>
            </w:tcBorders>
            <w:shd w:val="clear" w:color="auto" w:fill="auto"/>
            <w:noWrap/>
            <w:vAlign w:val="center"/>
            <w:hideMark/>
          </w:tcPr>
          <w:p w14:paraId="79169012" w14:textId="6BAB00AC" w:rsidR="00D32A65" w:rsidRPr="009011CD" w:rsidRDefault="00D32A65" w:rsidP="002E3E9A">
            <w:pPr>
              <w:widowControl/>
              <w:jc w:val="left"/>
              <w:rPr>
                <w:rFonts w:asciiTheme="minorEastAsia" w:hAnsiTheme="minorEastAsia" w:cs="宋体"/>
                <w:color w:val="000000"/>
                <w:kern w:val="0"/>
                <w:sz w:val="18"/>
                <w:szCs w:val="18"/>
              </w:rPr>
            </w:pPr>
          </w:p>
        </w:tc>
        <w:tc>
          <w:tcPr>
            <w:tcW w:w="972" w:type="dxa"/>
            <w:tcBorders>
              <w:top w:val="nil"/>
              <w:left w:val="nil"/>
              <w:bottom w:val="nil"/>
              <w:right w:val="nil"/>
            </w:tcBorders>
            <w:shd w:val="clear" w:color="auto" w:fill="auto"/>
            <w:noWrap/>
            <w:vAlign w:val="center"/>
            <w:hideMark/>
          </w:tcPr>
          <w:p w14:paraId="71A2055C" w14:textId="77777777" w:rsidR="00B71143" w:rsidRPr="009011CD" w:rsidRDefault="00B71143" w:rsidP="002E3E9A">
            <w:pPr>
              <w:widowControl/>
              <w:jc w:val="left"/>
              <w:rPr>
                <w:rFonts w:asciiTheme="minorEastAsia" w:hAnsiTheme="minorEastAsia" w:cs="宋体"/>
                <w:color w:val="000000"/>
                <w:kern w:val="0"/>
                <w:sz w:val="18"/>
                <w:szCs w:val="18"/>
              </w:rPr>
            </w:pPr>
          </w:p>
        </w:tc>
        <w:tc>
          <w:tcPr>
            <w:tcW w:w="466" w:type="dxa"/>
            <w:tcBorders>
              <w:top w:val="nil"/>
              <w:left w:val="nil"/>
              <w:bottom w:val="nil"/>
              <w:right w:val="nil"/>
            </w:tcBorders>
            <w:shd w:val="clear" w:color="auto" w:fill="auto"/>
            <w:noWrap/>
            <w:vAlign w:val="center"/>
            <w:hideMark/>
          </w:tcPr>
          <w:p w14:paraId="6FB4A051" w14:textId="77777777" w:rsidR="00B71143" w:rsidRPr="009011CD" w:rsidRDefault="00B71143" w:rsidP="002E3E9A">
            <w:pPr>
              <w:widowControl/>
              <w:jc w:val="left"/>
              <w:rPr>
                <w:rFonts w:asciiTheme="minorEastAsia" w:hAnsiTheme="minorEastAsia" w:cs="宋体"/>
                <w:color w:val="000000"/>
                <w:kern w:val="0"/>
                <w:sz w:val="18"/>
                <w:szCs w:val="18"/>
              </w:rPr>
            </w:pPr>
          </w:p>
        </w:tc>
      </w:tr>
      <w:tr w:rsidR="00453DB9" w:rsidRPr="00453DB9" w14:paraId="72A1B5AB" w14:textId="77777777" w:rsidTr="00453DB9">
        <w:trPr>
          <w:trHeight w:val="720"/>
        </w:trPr>
        <w:tc>
          <w:tcPr>
            <w:tcW w:w="8306" w:type="dxa"/>
            <w:gridSpan w:val="3"/>
            <w:tcBorders>
              <w:top w:val="nil"/>
              <w:left w:val="nil"/>
              <w:bottom w:val="nil"/>
              <w:right w:val="nil"/>
            </w:tcBorders>
            <w:shd w:val="clear" w:color="auto" w:fill="auto"/>
            <w:noWrap/>
            <w:vAlign w:val="center"/>
            <w:hideMark/>
          </w:tcPr>
          <w:p w14:paraId="116534A7" w14:textId="77777777" w:rsidR="00453DB9" w:rsidRPr="00453DB9" w:rsidRDefault="00453DB9" w:rsidP="00453DB9">
            <w:pPr>
              <w:widowControl/>
              <w:rPr>
                <w:rFonts w:ascii="宋体" w:hAnsi="宋体" w:cs="宋体"/>
                <w:b/>
                <w:bCs/>
                <w:kern w:val="0"/>
                <w:sz w:val="24"/>
                <w:szCs w:val="24"/>
              </w:rPr>
            </w:pPr>
            <w:r w:rsidRPr="00453DB9">
              <w:rPr>
                <w:rFonts w:ascii="宋体" w:hAnsi="宋体" w:cs="宋体" w:hint="eastAsia"/>
                <w:b/>
                <w:bCs/>
                <w:kern w:val="0"/>
                <w:sz w:val="24"/>
                <w:szCs w:val="24"/>
              </w:rPr>
              <w:t>工程名称:                                   （法务部）合同编号：</w:t>
            </w:r>
          </w:p>
        </w:tc>
      </w:tr>
      <w:tr w:rsidR="00453DB9" w:rsidRPr="00453DB9" w14:paraId="2173EA98"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40C35A81" w14:textId="77777777" w:rsidR="00453DB9" w:rsidRPr="00453DB9" w:rsidRDefault="00453DB9" w:rsidP="00453DB9">
            <w:pPr>
              <w:widowControl/>
              <w:rPr>
                <w:rFonts w:ascii="宋体" w:hAnsi="宋体" w:cs="宋体"/>
                <w:b/>
                <w:bCs/>
                <w:kern w:val="0"/>
                <w:sz w:val="24"/>
                <w:szCs w:val="24"/>
              </w:rPr>
            </w:pPr>
            <w:r w:rsidRPr="00453DB9">
              <w:rPr>
                <w:rFonts w:ascii="宋体" w:hAnsi="宋体" w:cs="宋体" w:hint="eastAsia"/>
                <w:b/>
                <w:bCs/>
                <w:kern w:val="0"/>
                <w:sz w:val="24"/>
                <w:szCs w:val="24"/>
              </w:rPr>
              <w:t xml:space="preserve">                                           （经理部）合同编号：</w:t>
            </w:r>
          </w:p>
        </w:tc>
      </w:tr>
      <w:tr w:rsidR="00453DB9" w:rsidRPr="00453DB9" w14:paraId="2D4F77C5"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76FB99FD" w14:textId="77777777" w:rsidR="00453DB9" w:rsidRPr="00453DB9" w:rsidRDefault="00453DB9" w:rsidP="00453DB9">
            <w:pPr>
              <w:widowControl/>
              <w:rPr>
                <w:rFonts w:ascii="宋体" w:hAnsi="宋体" w:cs="宋体"/>
                <w:b/>
                <w:bCs/>
                <w:kern w:val="0"/>
                <w:sz w:val="24"/>
                <w:szCs w:val="24"/>
              </w:rPr>
            </w:pPr>
          </w:p>
        </w:tc>
      </w:tr>
      <w:tr w:rsidR="00453DB9" w:rsidRPr="00453DB9" w14:paraId="4AC91A3B"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5CB299F4"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3E399E6A"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20001530"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0063B5DA"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437F2964"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2BDEE267"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0C441B7B"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407A39CD" w14:textId="77777777" w:rsidTr="00453DB9">
        <w:trPr>
          <w:trHeight w:val="600"/>
        </w:trPr>
        <w:tc>
          <w:tcPr>
            <w:tcW w:w="8306" w:type="dxa"/>
            <w:gridSpan w:val="3"/>
            <w:tcBorders>
              <w:top w:val="nil"/>
              <w:left w:val="nil"/>
              <w:bottom w:val="nil"/>
              <w:right w:val="nil"/>
            </w:tcBorders>
            <w:shd w:val="clear" w:color="auto" w:fill="auto"/>
            <w:noWrap/>
            <w:vAlign w:val="center"/>
            <w:hideMark/>
          </w:tcPr>
          <w:p w14:paraId="20A04B6C" w14:textId="77777777" w:rsidR="00453DB9" w:rsidRPr="00453DB9" w:rsidRDefault="00453DB9" w:rsidP="00453DB9">
            <w:pPr>
              <w:widowControl/>
              <w:jc w:val="center"/>
              <w:rPr>
                <w:rFonts w:ascii="宋体" w:hAnsi="宋体" w:cs="宋体"/>
                <w:b/>
                <w:bCs/>
                <w:kern w:val="0"/>
                <w:sz w:val="24"/>
                <w:szCs w:val="24"/>
              </w:rPr>
            </w:pPr>
            <w:r w:rsidRPr="00453DB9">
              <w:rPr>
                <w:rFonts w:ascii="宋体" w:hAnsi="宋体" w:cs="宋体" w:hint="eastAsia"/>
                <w:b/>
                <w:bCs/>
                <w:kern w:val="0"/>
                <w:sz w:val="24"/>
                <w:szCs w:val="24"/>
              </w:rPr>
              <w:t xml:space="preserve"> </w:t>
            </w:r>
            <w:r w:rsidRPr="00453DB9">
              <w:rPr>
                <w:rFonts w:ascii="宋体" w:hAnsi="宋体" w:cs="宋体" w:hint="eastAsia"/>
                <w:b/>
                <w:bCs/>
                <w:kern w:val="0"/>
                <w:sz w:val="24"/>
                <w:szCs w:val="24"/>
                <w:u w:val="single"/>
              </w:rPr>
              <w:t xml:space="preserve">     </w:t>
            </w:r>
            <w:r w:rsidRPr="00453DB9">
              <w:rPr>
                <w:rFonts w:ascii="宋体" w:hAnsi="宋体" w:cs="宋体" w:hint="eastAsia"/>
                <w:b/>
                <w:bCs/>
                <w:kern w:val="0"/>
                <w:sz w:val="24"/>
                <w:szCs w:val="24"/>
              </w:rPr>
              <w:t>物资供需合同</w:t>
            </w:r>
          </w:p>
        </w:tc>
      </w:tr>
      <w:tr w:rsidR="00453DB9" w:rsidRPr="00453DB9" w14:paraId="52D45E95"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2C083B36" w14:textId="77777777" w:rsidR="00453DB9" w:rsidRPr="00453DB9" w:rsidRDefault="00453DB9" w:rsidP="00453DB9">
            <w:pPr>
              <w:widowControl/>
              <w:jc w:val="center"/>
              <w:rPr>
                <w:rFonts w:ascii="宋体" w:hAnsi="宋体" w:cs="宋体"/>
                <w:b/>
                <w:bCs/>
                <w:kern w:val="0"/>
                <w:sz w:val="24"/>
                <w:szCs w:val="24"/>
              </w:rPr>
            </w:pPr>
          </w:p>
        </w:tc>
      </w:tr>
      <w:tr w:rsidR="00453DB9" w:rsidRPr="00453DB9" w14:paraId="25355279"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383D5D69"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4DF118FE"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09A9B0D2"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24B1BFD0"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3558A4A9"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0998B510"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52184EED"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3FD1642C"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1304F255"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2349554D"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5EFCCCCA"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4F4C1394"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4F5A1E5F" w14:textId="77777777" w:rsidR="00453DB9" w:rsidRPr="00453DB9" w:rsidRDefault="00453DB9" w:rsidP="00453DB9">
            <w:pPr>
              <w:widowControl/>
              <w:jc w:val="center"/>
              <w:rPr>
                <w:rFonts w:ascii="Times New Roman" w:eastAsia="Times New Roman" w:hAnsi="Times New Roman"/>
                <w:kern w:val="0"/>
                <w:sz w:val="24"/>
                <w:szCs w:val="24"/>
              </w:rPr>
            </w:pPr>
          </w:p>
        </w:tc>
      </w:tr>
      <w:tr w:rsidR="00453DB9" w:rsidRPr="00453DB9" w14:paraId="44365BA5"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3497F247"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1EEA5691"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74669836"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052D5CCA"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1F07B166"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0ED4FE8F"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384D76D8"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6F5B448F"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1C366F5F"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1C7A9E4D"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1B6212DE"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5161DEE3"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2717A6AC"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3AEFBD91" w14:textId="77777777" w:rsidTr="00453DB9">
        <w:trPr>
          <w:trHeight w:val="405"/>
        </w:trPr>
        <w:tc>
          <w:tcPr>
            <w:tcW w:w="8306" w:type="dxa"/>
            <w:gridSpan w:val="3"/>
            <w:tcBorders>
              <w:top w:val="nil"/>
              <w:left w:val="nil"/>
              <w:bottom w:val="nil"/>
              <w:right w:val="nil"/>
            </w:tcBorders>
            <w:shd w:val="clear" w:color="auto" w:fill="auto"/>
            <w:noWrap/>
            <w:vAlign w:val="center"/>
            <w:hideMark/>
          </w:tcPr>
          <w:p w14:paraId="32B09277" w14:textId="77777777" w:rsidR="00453DB9" w:rsidRPr="00453DB9" w:rsidRDefault="00453DB9" w:rsidP="00453DB9">
            <w:pPr>
              <w:widowControl/>
              <w:rPr>
                <w:rFonts w:ascii="Times New Roman" w:eastAsia="Times New Roman" w:hAnsi="Times New Roman"/>
                <w:kern w:val="0"/>
                <w:sz w:val="24"/>
                <w:szCs w:val="24"/>
              </w:rPr>
            </w:pPr>
          </w:p>
        </w:tc>
      </w:tr>
      <w:tr w:rsidR="00453DB9" w:rsidRPr="00453DB9" w14:paraId="5E9DF772" w14:textId="77777777" w:rsidTr="00453DB9">
        <w:trPr>
          <w:trHeight w:val="885"/>
        </w:trPr>
        <w:tc>
          <w:tcPr>
            <w:tcW w:w="8306" w:type="dxa"/>
            <w:gridSpan w:val="3"/>
            <w:tcBorders>
              <w:top w:val="nil"/>
              <w:left w:val="nil"/>
              <w:bottom w:val="nil"/>
              <w:right w:val="nil"/>
            </w:tcBorders>
            <w:shd w:val="clear" w:color="auto" w:fill="auto"/>
            <w:noWrap/>
            <w:vAlign w:val="center"/>
            <w:hideMark/>
          </w:tcPr>
          <w:p w14:paraId="26159B68" w14:textId="77777777" w:rsidR="00453DB9" w:rsidRDefault="00453DB9" w:rsidP="00453DB9">
            <w:pPr>
              <w:widowControl/>
              <w:spacing w:line="240" w:lineRule="atLeast"/>
              <w:rPr>
                <w:rFonts w:ascii="宋体" w:hAnsi="宋体" w:cs="宋体"/>
                <w:b/>
                <w:bCs/>
                <w:kern w:val="0"/>
                <w:sz w:val="24"/>
                <w:szCs w:val="24"/>
              </w:rPr>
            </w:pPr>
            <w:r w:rsidRPr="00453DB9">
              <w:rPr>
                <w:rFonts w:ascii="宋体" w:hAnsi="宋体" w:cs="宋体" w:hint="eastAsia"/>
                <w:b/>
                <w:bCs/>
                <w:kern w:val="0"/>
                <w:sz w:val="24"/>
                <w:szCs w:val="24"/>
              </w:rPr>
              <w:t>需    方：中建三局第二建设工程有限责任公司（中建三局集团有限公司）</w:t>
            </w:r>
          </w:p>
          <w:p w14:paraId="1A36A9B3" w14:textId="77777777" w:rsidR="00D32A65" w:rsidRDefault="00D32A65" w:rsidP="00453DB9">
            <w:pPr>
              <w:widowControl/>
              <w:spacing w:line="240" w:lineRule="atLeast"/>
              <w:rPr>
                <w:rFonts w:ascii="宋体" w:hAnsi="宋体" w:cs="宋体"/>
                <w:b/>
                <w:bCs/>
                <w:kern w:val="0"/>
                <w:sz w:val="24"/>
                <w:szCs w:val="24"/>
              </w:rPr>
            </w:pPr>
          </w:p>
          <w:p w14:paraId="64B4A957" w14:textId="72D00E96" w:rsidR="00D32A65" w:rsidRDefault="00D32A65" w:rsidP="00453DB9">
            <w:pPr>
              <w:widowControl/>
              <w:spacing w:line="240" w:lineRule="atLeast"/>
              <w:rPr>
                <w:rFonts w:ascii="宋体" w:hAnsi="宋体" w:cs="宋体"/>
                <w:b/>
                <w:bCs/>
                <w:kern w:val="0"/>
                <w:sz w:val="24"/>
                <w:szCs w:val="24"/>
              </w:rPr>
            </w:pPr>
            <w:r>
              <w:rPr>
                <w:rFonts w:ascii="宋体" w:hAnsi="宋体" w:cs="宋体" w:hint="eastAsia"/>
                <w:b/>
                <w:bCs/>
                <w:kern w:val="0"/>
                <w:sz w:val="24"/>
                <w:szCs w:val="24"/>
              </w:rPr>
              <w:t xml:space="preserve">供 </w:t>
            </w:r>
            <w:r>
              <w:rPr>
                <w:rFonts w:ascii="宋体" w:hAnsi="宋体" w:cs="宋体"/>
                <w:b/>
                <w:bCs/>
                <w:kern w:val="0"/>
                <w:sz w:val="24"/>
                <w:szCs w:val="24"/>
              </w:rPr>
              <w:t xml:space="preserve">   </w:t>
            </w:r>
            <w:r>
              <w:rPr>
                <w:rFonts w:ascii="宋体" w:hAnsi="宋体" w:cs="宋体" w:hint="eastAsia"/>
                <w:b/>
                <w:bCs/>
                <w:kern w:val="0"/>
                <w:sz w:val="24"/>
                <w:szCs w:val="24"/>
              </w:rPr>
              <w:t>方：</w:t>
            </w:r>
          </w:p>
          <w:p w14:paraId="32CC980A" w14:textId="77777777" w:rsidR="00415598" w:rsidRDefault="00415598" w:rsidP="00453DB9">
            <w:pPr>
              <w:widowControl/>
              <w:spacing w:line="240" w:lineRule="atLeast"/>
              <w:rPr>
                <w:rFonts w:ascii="宋体" w:hAnsi="宋体" w:cs="宋体"/>
                <w:b/>
                <w:bCs/>
                <w:kern w:val="0"/>
                <w:sz w:val="24"/>
                <w:szCs w:val="24"/>
              </w:rPr>
            </w:pPr>
          </w:p>
          <w:p w14:paraId="1A483174" w14:textId="2E35E591" w:rsidR="00D32A65" w:rsidRPr="00453DB9" w:rsidRDefault="00D32A65" w:rsidP="00453DB9">
            <w:pPr>
              <w:widowControl/>
              <w:spacing w:line="240" w:lineRule="atLeast"/>
              <w:rPr>
                <w:rFonts w:ascii="宋体" w:hAnsi="宋体" w:cs="宋体"/>
                <w:b/>
                <w:bCs/>
                <w:kern w:val="0"/>
                <w:sz w:val="24"/>
                <w:szCs w:val="24"/>
              </w:rPr>
            </w:pPr>
          </w:p>
        </w:tc>
      </w:tr>
      <w:tr w:rsidR="00453DB9" w:rsidRPr="00453DB9" w14:paraId="0AD4A425" w14:textId="77777777" w:rsidTr="00453DB9">
        <w:trPr>
          <w:trHeight w:val="885"/>
        </w:trPr>
        <w:tc>
          <w:tcPr>
            <w:tcW w:w="8306" w:type="dxa"/>
            <w:gridSpan w:val="3"/>
            <w:tcBorders>
              <w:top w:val="nil"/>
              <w:left w:val="nil"/>
              <w:bottom w:val="nil"/>
              <w:right w:val="nil"/>
            </w:tcBorders>
            <w:shd w:val="clear" w:color="auto" w:fill="auto"/>
            <w:noWrap/>
            <w:vAlign w:val="center"/>
            <w:hideMark/>
          </w:tcPr>
          <w:p w14:paraId="18EE078A" w14:textId="77777777" w:rsidR="00D32A65" w:rsidRDefault="00453DB9" w:rsidP="00453DB9">
            <w:pPr>
              <w:widowControl/>
              <w:spacing w:line="240" w:lineRule="atLeast"/>
              <w:rPr>
                <w:rFonts w:ascii="宋体" w:hAnsi="宋体" w:cs="宋体"/>
                <w:b/>
                <w:bCs/>
                <w:kern w:val="0"/>
                <w:sz w:val="24"/>
                <w:szCs w:val="24"/>
              </w:rPr>
            </w:pPr>
            <w:r w:rsidRPr="00453DB9">
              <w:rPr>
                <w:rFonts w:ascii="宋体" w:hAnsi="宋体" w:cs="宋体" w:hint="eastAsia"/>
                <w:b/>
                <w:bCs/>
                <w:kern w:val="0"/>
                <w:sz w:val="24"/>
                <w:szCs w:val="24"/>
              </w:rPr>
              <w:t xml:space="preserve">签定时间： </w:t>
            </w:r>
            <w:r w:rsidR="00D32A65">
              <w:rPr>
                <w:rFonts w:ascii="宋体" w:hAnsi="宋体" w:cs="宋体"/>
                <w:b/>
                <w:bCs/>
                <w:kern w:val="0"/>
                <w:sz w:val="24"/>
                <w:szCs w:val="24"/>
              </w:rPr>
              <w:t xml:space="preserve">                                 </w:t>
            </w:r>
          </w:p>
          <w:p w14:paraId="73B2D794" w14:textId="77777777" w:rsidR="00D32A65" w:rsidRDefault="00D32A65" w:rsidP="00453DB9">
            <w:pPr>
              <w:widowControl/>
              <w:spacing w:line="240" w:lineRule="atLeast"/>
              <w:rPr>
                <w:rFonts w:ascii="宋体" w:hAnsi="宋体" w:cs="宋体"/>
                <w:b/>
                <w:bCs/>
                <w:kern w:val="0"/>
                <w:sz w:val="24"/>
                <w:szCs w:val="24"/>
              </w:rPr>
            </w:pPr>
          </w:p>
          <w:p w14:paraId="1F87A5C2" w14:textId="77777777" w:rsidR="00453DB9" w:rsidRDefault="00D32A65" w:rsidP="00453DB9">
            <w:pPr>
              <w:widowControl/>
              <w:spacing w:line="240" w:lineRule="atLeast"/>
              <w:rPr>
                <w:rFonts w:ascii="宋体" w:hAnsi="宋体" w:cs="宋体"/>
                <w:b/>
                <w:bCs/>
                <w:kern w:val="0"/>
                <w:sz w:val="24"/>
                <w:szCs w:val="24"/>
              </w:rPr>
            </w:pPr>
            <w:r>
              <w:rPr>
                <w:rFonts w:ascii="宋体" w:hAnsi="宋体" w:cs="宋体" w:hint="eastAsia"/>
                <w:b/>
                <w:bCs/>
                <w:kern w:val="0"/>
                <w:sz w:val="24"/>
                <w:szCs w:val="24"/>
              </w:rPr>
              <w:t>签订地点：</w:t>
            </w:r>
          </w:p>
          <w:p w14:paraId="4D673121" w14:textId="2F054C44" w:rsidR="006D2737" w:rsidRPr="00453DB9" w:rsidRDefault="006D2737" w:rsidP="00453DB9">
            <w:pPr>
              <w:widowControl/>
              <w:spacing w:line="240" w:lineRule="atLeast"/>
              <w:rPr>
                <w:rFonts w:ascii="宋体" w:hAnsi="宋体" w:cs="宋体"/>
                <w:b/>
                <w:bCs/>
                <w:kern w:val="0"/>
                <w:sz w:val="24"/>
                <w:szCs w:val="24"/>
              </w:rPr>
            </w:pPr>
          </w:p>
        </w:tc>
      </w:tr>
      <w:tr w:rsidR="00453DB9" w:rsidRPr="00453DB9" w14:paraId="014984D2" w14:textId="77777777" w:rsidTr="00453DB9">
        <w:trPr>
          <w:trHeight w:val="885"/>
        </w:trPr>
        <w:tc>
          <w:tcPr>
            <w:tcW w:w="8306" w:type="dxa"/>
            <w:gridSpan w:val="3"/>
            <w:tcBorders>
              <w:top w:val="nil"/>
              <w:left w:val="nil"/>
              <w:bottom w:val="nil"/>
              <w:right w:val="nil"/>
            </w:tcBorders>
            <w:shd w:val="clear" w:color="auto" w:fill="auto"/>
            <w:noWrap/>
            <w:vAlign w:val="center"/>
            <w:hideMark/>
          </w:tcPr>
          <w:p w14:paraId="1AA9DB29" w14:textId="2BBA6AF1" w:rsidR="00453DB9" w:rsidRPr="00453DB9" w:rsidRDefault="00453DB9" w:rsidP="00453DB9">
            <w:pPr>
              <w:widowControl/>
              <w:spacing w:line="240" w:lineRule="atLeast"/>
              <w:rPr>
                <w:rFonts w:ascii="宋体" w:hAnsi="宋体" w:cs="宋体"/>
                <w:b/>
                <w:bCs/>
                <w:kern w:val="0"/>
                <w:sz w:val="24"/>
                <w:szCs w:val="24"/>
              </w:rPr>
            </w:pPr>
          </w:p>
        </w:tc>
      </w:tr>
      <w:tr w:rsidR="00453DB9" w:rsidRPr="00453DB9" w14:paraId="4EC1687F" w14:textId="77777777" w:rsidTr="00453DB9">
        <w:trPr>
          <w:trHeight w:val="405"/>
        </w:trPr>
        <w:tc>
          <w:tcPr>
            <w:tcW w:w="8306" w:type="dxa"/>
            <w:gridSpan w:val="3"/>
            <w:tcBorders>
              <w:top w:val="nil"/>
              <w:left w:val="nil"/>
              <w:bottom w:val="nil"/>
              <w:right w:val="nil"/>
            </w:tcBorders>
            <w:shd w:val="clear" w:color="auto" w:fill="auto"/>
            <w:vAlign w:val="center"/>
            <w:hideMark/>
          </w:tcPr>
          <w:p w14:paraId="7C79265B" w14:textId="77777777" w:rsidR="00453DB9" w:rsidRPr="00453DB9" w:rsidRDefault="00453DB9" w:rsidP="00453DB9">
            <w:pPr>
              <w:widowControl/>
              <w:jc w:val="center"/>
              <w:rPr>
                <w:rFonts w:ascii="宋体" w:hAnsi="宋体" w:cs="宋体"/>
                <w:b/>
                <w:bCs/>
                <w:kern w:val="0"/>
                <w:sz w:val="24"/>
                <w:szCs w:val="24"/>
              </w:rPr>
            </w:pPr>
            <w:r w:rsidRPr="00453DB9">
              <w:rPr>
                <w:rFonts w:ascii="宋体" w:hAnsi="宋体" w:cs="宋体" w:hint="eastAsia"/>
                <w:b/>
                <w:bCs/>
                <w:kern w:val="0"/>
                <w:sz w:val="24"/>
                <w:szCs w:val="24"/>
              </w:rPr>
              <w:t>物资供需合同</w:t>
            </w:r>
          </w:p>
        </w:tc>
      </w:tr>
      <w:tr w:rsidR="00453DB9" w:rsidRPr="00453DB9" w14:paraId="67DE385A" w14:textId="77777777" w:rsidTr="00453DB9">
        <w:trPr>
          <w:trHeight w:val="900"/>
        </w:trPr>
        <w:tc>
          <w:tcPr>
            <w:tcW w:w="8306" w:type="dxa"/>
            <w:gridSpan w:val="3"/>
            <w:tcBorders>
              <w:top w:val="nil"/>
              <w:left w:val="nil"/>
              <w:bottom w:val="nil"/>
              <w:right w:val="nil"/>
            </w:tcBorders>
            <w:shd w:val="clear" w:color="auto" w:fill="auto"/>
            <w:vAlign w:val="center"/>
            <w:hideMark/>
          </w:tcPr>
          <w:p w14:paraId="6CD2A3AE"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需    方：中建三局第二建设工程有限责任公司（中建三局集团有限公司）</w:t>
            </w:r>
          </w:p>
        </w:tc>
      </w:tr>
      <w:tr w:rsidR="00453DB9" w:rsidRPr="00453DB9" w14:paraId="471F4C31" w14:textId="77777777" w:rsidTr="00453DB9">
        <w:trPr>
          <w:trHeight w:val="735"/>
        </w:trPr>
        <w:tc>
          <w:tcPr>
            <w:tcW w:w="8306" w:type="dxa"/>
            <w:gridSpan w:val="3"/>
            <w:tcBorders>
              <w:top w:val="nil"/>
              <w:left w:val="nil"/>
              <w:bottom w:val="nil"/>
              <w:right w:val="nil"/>
            </w:tcBorders>
            <w:shd w:val="clear" w:color="auto" w:fill="auto"/>
            <w:vAlign w:val="center"/>
            <w:hideMark/>
          </w:tcPr>
          <w:p w14:paraId="5324D57F" w14:textId="6100DEBC"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供    方：***</w:t>
            </w:r>
            <w:r w:rsidR="00135D16">
              <w:rPr>
                <w:rFonts w:ascii="宋体" w:hAnsi="宋体" w:cs="宋体"/>
                <w:b/>
                <w:bCs/>
                <w:kern w:val="0"/>
                <w:sz w:val="24"/>
                <w:szCs w:val="24"/>
              </w:rPr>
              <w:t>*****</w:t>
            </w:r>
          </w:p>
        </w:tc>
      </w:tr>
      <w:tr w:rsidR="00453DB9" w:rsidRPr="00453DB9" w14:paraId="182D95B8" w14:textId="77777777" w:rsidTr="00453DB9">
        <w:trPr>
          <w:trHeight w:val="615"/>
        </w:trPr>
        <w:tc>
          <w:tcPr>
            <w:tcW w:w="8306" w:type="dxa"/>
            <w:gridSpan w:val="3"/>
            <w:tcBorders>
              <w:top w:val="nil"/>
              <w:left w:val="nil"/>
              <w:bottom w:val="nil"/>
              <w:right w:val="nil"/>
            </w:tcBorders>
            <w:shd w:val="clear" w:color="auto" w:fill="auto"/>
            <w:vAlign w:val="center"/>
            <w:hideMark/>
          </w:tcPr>
          <w:p w14:paraId="16BAD297" w14:textId="77777777" w:rsidR="00453DB9" w:rsidRPr="00453DB9" w:rsidRDefault="00453DB9" w:rsidP="00453DB9">
            <w:pPr>
              <w:widowControl/>
              <w:jc w:val="left"/>
              <w:rPr>
                <w:rFonts w:ascii="宋体" w:hAnsi="宋体" w:cs="宋体"/>
                <w:kern w:val="0"/>
                <w:sz w:val="24"/>
                <w:szCs w:val="24"/>
              </w:rPr>
            </w:pPr>
            <w:bookmarkStart w:id="2" w:name="RANGE!A34"/>
            <w:r w:rsidRPr="00453DB9">
              <w:rPr>
                <w:rFonts w:ascii="宋体" w:hAnsi="宋体" w:cs="宋体" w:hint="eastAsia"/>
                <w:kern w:val="0"/>
                <w:sz w:val="24"/>
                <w:szCs w:val="24"/>
              </w:rPr>
              <w:t>依照&lt;&lt;中华人民共和国民法通则&gt;&gt;、&lt;&lt;中华人民共和国合同法&gt;&gt;、&lt;&lt;中华人民共和国建筑法&gt;&gt;及其他相关法律法规的规定，遵循平等、自愿、公平和诚信的原则，经双方充分协商，订立本采购合同，以资共同遵守执行。本合同适用供方为一般纳税人身份。</w:t>
            </w:r>
            <w:bookmarkEnd w:id="2"/>
          </w:p>
        </w:tc>
      </w:tr>
      <w:tr w:rsidR="00453DB9" w:rsidRPr="00453DB9" w14:paraId="40540D30" w14:textId="77777777" w:rsidTr="00453DB9">
        <w:trPr>
          <w:trHeight w:val="450"/>
        </w:trPr>
        <w:tc>
          <w:tcPr>
            <w:tcW w:w="8306" w:type="dxa"/>
            <w:gridSpan w:val="3"/>
            <w:tcBorders>
              <w:top w:val="nil"/>
              <w:left w:val="nil"/>
              <w:bottom w:val="nil"/>
              <w:right w:val="nil"/>
            </w:tcBorders>
            <w:shd w:val="clear" w:color="auto" w:fill="auto"/>
            <w:vAlign w:val="center"/>
            <w:hideMark/>
          </w:tcPr>
          <w:p w14:paraId="27D5636D"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第一条  基本要求：</w:t>
            </w:r>
          </w:p>
        </w:tc>
      </w:tr>
      <w:tr w:rsidR="00453DB9" w:rsidRPr="00453DB9" w14:paraId="2B2605A9" w14:textId="77777777" w:rsidTr="00453DB9">
        <w:trPr>
          <w:trHeight w:val="525"/>
        </w:trPr>
        <w:tc>
          <w:tcPr>
            <w:tcW w:w="8306" w:type="dxa"/>
            <w:gridSpan w:val="3"/>
            <w:tcBorders>
              <w:top w:val="nil"/>
              <w:left w:val="nil"/>
              <w:bottom w:val="nil"/>
              <w:right w:val="nil"/>
            </w:tcBorders>
            <w:shd w:val="clear" w:color="auto" w:fill="auto"/>
            <w:vAlign w:val="center"/>
            <w:hideMark/>
          </w:tcPr>
          <w:p w14:paraId="738AB3F0"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1、工程名称：</w:t>
            </w:r>
            <w:r w:rsidRPr="00453DB9">
              <w:rPr>
                <w:rFonts w:ascii="宋体" w:hAnsi="宋体" w:cs="宋体" w:hint="eastAsia"/>
                <w:kern w:val="0"/>
                <w:sz w:val="24"/>
                <w:szCs w:val="24"/>
                <w:u w:val="single"/>
              </w:rPr>
              <w:t>*****************</w:t>
            </w:r>
          </w:p>
        </w:tc>
      </w:tr>
      <w:tr w:rsidR="00453DB9" w:rsidRPr="00453DB9" w14:paraId="4CC33CC9" w14:textId="77777777" w:rsidTr="00453DB9">
        <w:trPr>
          <w:trHeight w:val="465"/>
        </w:trPr>
        <w:tc>
          <w:tcPr>
            <w:tcW w:w="8306" w:type="dxa"/>
            <w:gridSpan w:val="3"/>
            <w:tcBorders>
              <w:top w:val="nil"/>
              <w:left w:val="nil"/>
              <w:bottom w:val="nil"/>
              <w:right w:val="nil"/>
            </w:tcBorders>
            <w:shd w:val="clear" w:color="auto" w:fill="auto"/>
            <w:vAlign w:val="center"/>
            <w:hideMark/>
          </w:tcPr>
          <w:p w14:paraId="6CB3E77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2、工程地点：</w:t>
            </w:r>
            <w:r w:rsidRPr="00453DB9">
              <w:rPr>
                <w:rFonts w:ascii="宋体" w:hAnsi="宋体" w:cs="宋体" w:hint="eastAsia"/>
                <w:kern w:val="0"/>
                <w:sz w:val="24"/>
                <w:szCs w:val="24"/>
                <w:u w:val="single"/>
              </w:rPr>
              <w:t>*****************</w:t>
            </w:r>
          </w:p>
        </w:tc>
      </w:tr>
      <w:tr w:rsidR="00453DB9" w:rsidRPr="00453DB9" w14:paraId="052A94E0" w14:textId="77777777" w:rsidTr="00453DB9">
        <w:trPr>
          <w:trHeight w:val="435"/>
        </w:trPr>
        <w:tc>
          <w:tcPr>
            <w:tcW w:w="8306" w:type="dxa"/>
            <w:gridSpan w:val="3"/>
            <w:tcBorders>
              <w:top w:val="nil"/>
              <w:left w:val="nil"/>
              <w:bottom w:val="nil"/>
              <w:right w:val="nil"/>
            </w:tcBorders>
            <w:shd w:val="clear" w:color="auto" w:fill="auto"/>
            <w:vAlign w:val="center"/>
            <w:hideMark/>
          </w:tcPr>
          <w:p w14:paraId="78FFB75E"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3、质量要求及技术标准：符合国家及行业标准、设计图纸及业主方、监理方具体的要求。</w:t>
            </w:r>
          </w:p>
        </w:tc>
      </w:tr>
      <w:tr w:rsidR="00453DB9" w:rsidRPr="00453DB9" w14:paraId="44A94F24" w14:textId="77777777" w:rsidTr="00453DB9">
        <w:trPr>
          <w:trHeight w:val="435"/>
        </w:trPr>
        <w:tc>
          <w:tcPr>
            <w:tcW w:w="8306" w:type="dxa"/>
            <w:gridSpan w:val="3"/>
            <w:tcBorders>
              <w:top w:val="nil"/>
              <w:left w:val="nil"/>
              <w:bottom w:val="nil"/>
              <w:right w:val="nil"/>
            </w:tcBorders>
            <w:shd w:val="clear" w:color="auto" w:fill="auto"/>
            <w:vAlign w:val="center"/>
            <w:hideMark/>
          </w:tcPr>
          <w:p w14:paraId="4D9E1570"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4、供方对管理体系保证能力：必须满足质量、环境和职业安全健康管理体系。</w:t>
            </w:r>
          </w:p>
        </w:tc>
      </w:tr>
      <w:tr w:rsidR="00453DB9" w:rsidRPr="00453DB9" w14:paraId="7EF059EB" w14:textId="77777777" w:rsidTr="00453DB9">
        <w:trPr>
          <w:trHeight w:val="435"/>
        </w:trPr>
        <w:tc>
          <w:tcPr>
            <w:tcW w:w="8306" w:type="dxa"/>
            <w:gridSpan w:val="3"/>
            <w:tcBorders>
              <w:top w:val="nil"/>
              <w:left w:val="nil"/>
              <w:bottom w:val="nil"/>
              <w:right w:val="nil"/>
            </w:tcBorders>
            <w:shd w:val="clear" w:color="auto" w:fill="auto"/>
            <w:vAlign w:val="center"/>
            <w:hideMark/>
          </w:tcPr>
          <w:p w14:paraId="2E4DEFAC"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第二条  货物的名称、规格、数量及供应货款金额：</w:t>
            </w:r>
          </w:p>
        </w:tc>
      </w:tr>
      <w:tr w:rsidR="00453DB9" w:rsidRPr="00453DB9" w14:paraId="2872272F" w14:textId="77777777" w:rsidTr="00453DB9">
        <w:trPr>
          <w:trHeight w:val="435"/>
        </w:trPr>
        <w:tc>
          <w:tcPr>
            <w:tcW w:w="8306" w:type="dxa"/>
            <w:gridSpan w:val="3"/>
            <w:tcBorders>
              <w:top w:val="nil"/>
              <w:left w:val="nil"/>
              <w:bottom w:val="nil"/>
              <w:right w:val="nil"/>
            </w:tcBorders>
            <w:shd w:val="clear" w:color="auto" w:fill="auto"/>
            <w:vAlign w:val="center"/>
            <w:hideMark/>
          </w:tcPr>
          <w:p w14:paraId="65B694A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1、供应货物明细： 见附件1《合同清单》</w:t>
            </w:r>
          </w:p>
        </w:tc>
      </w:tr>
      <w:tr w:rsidR="00453DB9" w:rsidRPr="00453DB9" w14:paraId="04321244" w14:textId="77777777" w:rsidTr="00453DB9">
        <w:trPr>
          <w:trHeight w:val="900"/>
        </w:trPr>
        <w:tc>
          <w:tcPr>
            <w:tcW w:w="8306" w:type="dxa"/>
            <w:gridSpan w:val="3"/>
            <w:tcBorders>
              <w:top w:val="nil"/>
              <w:left w:val="nil"/>
              <w:bottom w:val="nil"/>
              <w:right w:val="nil"/>
            </w:tcBorders>
            <w:shd w:val="clear" w:color="auto" w:fill="auto"/>
            <w:vAlign w:val="center"/>
            <w:hideMark/>
          </w:tcPr>
          <w:p w14:paraId="3E55FF5B"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供应货款</w:t>
            </w:r>
            <w:r w:rsidRPr="00453DB9">
              <w:rPr>
                <w:rFonts w:ascii="宋体" w:hAnsi="宋体" w:cs="宋体" w:hint="eastAsia"/>
                <w:color w:val="FF0000"/>
                <w:kern w:val="0"/>
                <w:sz w:val="24"/>
                <w:szCs w:val="24"/>
              </w:rPr>
              <w:t>不含税金额</w:t>
            </w:r>
            <w:r w:rsidRPr="00453DB9">
              <w:rPr>
                <w:rFonts w:ascii="宋体" w:hAnsi="宋体" w:cs="宋体" w:hint="eastAsia"/>
                <w:kern w:val="0"/>
                <w:sz w:val="24"/>
                <w:szCs w:val="24"/>
              </w:rPr>
              <w:t>为人民币*仟*佰*拾*万*仟*佰*拾*元*角*分（￥********元），</w:t>
            </w:r>
            <w:r w:rsidRPr="00453DB9">
              <w:rPr>
                <w:rFonts w:ascii="宋体" w:hAnsi="宋体" w:cs="宋体" w:hint="eastAsia"/>
                <w:color w:val="FF0000"/>
                <w:kern w:val="0"/>
                <w:sz w:val="24"/>
                <w:szCs w:val="24"/>
              </w:rPr>
              <w:t>含税金额</w:t>
            </w:r>
            <w:r w:rsidRPr="00453DB9">
              <w:rPr>
                <w:rFonts w:ascii="宋体" w:hAnsi="宋体" w:cs="宋体" w:hint="eastAsia"/>
                <w:kern w:val="0"/>
                <w:sz w:val="24"/>
                <w:szCs w:val="24"/>
              </w:rPr>
              <w:t>为人民币*仟*佰*拾*万*仟*佰*拾*元*角*分（￥********元）；供需双方均已明确供方纳税人身份为_____________，适用__________（一般/简易）计税方式，税率为______%的增值税_______（普通/专用）发票，</w:t>
            </w:r>
            <w:r w:rsidRPr="00453DB9">
              <w:rPr>
                <w:rFonts w:ascii="宋体" w:hAnsi="宋体" w:cs="宋体" w:hint="eastAsia"/>
                <w:color w:val="FF0000"/>
                <w:kern w:val="0"/>
                <w:sz w:val="24"/>
                <w:szCs w:val="24"/>
              </w:rPr>
              <w:t>增值税额</w:t>
            </w:r>
            <w:r w:rsidRPr="00453DB9">
              <w:rPr>
                <w:rFonts w:ascii="宋体" w:hAnsi="宋体" w:cs="宋体" w:hint="eastAsia"/>
                <w:kern w:val="0"/>
                <w:sz w:val="24"/>
                <w:szCs w:val="24"/>
              </w:rPr>
              <w:t>为_________元。</w:t>
            </w:r>
          </w:p>
        </w:tc>
      </w:tr>
      <w:tr w:rsidR="00453DB9" w:rsidRPr="00453DB9" w14:paraId="07471E5D" w14:textId="77777777" w:rsidTr="00453DB9">
        <w:trPr>
          <w:trHeight w:val="690"/>
        </w:trPr>
        <w:tc>
          <w:tcPr>
            <w:tcW w:w="8306" w:type="dxa"/>
            <w:gridSpan w:val="3"/>
            <w:tcBorders>
              <w:top w:val="nil"/>
              <w:left w:val="nil"/>
              <w:bottom w:val="nil"/>
              <w:right w:val="nil"/>
            </w:tcBorders>
            <w:shd w:val="clear" w:color="auto" w:fill="auto"/>
            <w:vAlign w:val="center"/>
            <w:hideMark/>
          </w:tcPr>
          <w:p w14:paraId="0FF363C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2、供应货款含税金额为合同货物到达需方的施工现场所需费用，包括但不限于：</w:t>
            </w:r>
            <w:r w:rsidRPr="00453DB9">
              <w:rPr>
                <w:rFonts w:ascii="宋体" w:hAnsi="宋体" w:cs="宋体" w:hint="eastAsia"/>
                <w:b/>
                <w:bCs/>
                <w:kern w:val="0"/>
                <w:sz w:val="24"/>
                <w:szCs w:val="24"/>
              </w:rPr>
              <w:t>货物自身价值、</w:t>
            </w:r>
            <w:r w:rsidRPr="00453DB9">
              <w:rPr>
                <w:rFonts w:ascii="宋体" w:hAnsi="宋体" w:cs="宋体" w:hint="eastAsia"/>
                <w:kern w:val="0"/>
                <w:sz w:val="24"/>
                <w:szCs w:val="24"/>
              </w:rPr>
              <w:t>包装费用、专利权使用费、办理有关方面签发的证件、海运、陆运、空运、运输保险、办理有关港口一切手续、卸货</w:t>
            </w:r>
            <w:r w:rsidRPr="00453DB9">
              <w:rPr>
                <w:rFonts w:ascii="宋体" w:hAnsi="宋体" w:cs="宋体" w:hint="eastAsia"/>
                <w:color w:val="FF0000"/>
                <w:kern w:val="0"/>
                <w:sz w:val="24"/>
                <w:szCs w:val="24"/>
              </w:rPr>
              <w:t>落地</w:t>
            </w:r>
            <w:r w:rsidRPr="00453DB9">
              <w:rPr>
                <w:rFonts w:ascii="宋体" w:hAnsi="宋体" w:cs="宋体" w:hint="eastAsia"/>
                <w:kern w:val="0"/>
                <w:sz w:val="24"/>
                <w:szCs w:val="24"/>
              </w:rPr>
              <w:t>以及验收、测试、监督及指导安装以及质量保修责任等所有费用。</w:t>
            </w:r>
          </w:p>
        </w:tc>
      </w:tr>
      <w:tr w:rsidR="00453DB9" w:rsidRPr="00453DB9" w14:paraId="017CC651" w14:textId="77777777" w:rsidTr="00453DB9">
        <w:trPr>
          <w:trHeight w:val="1185"/>
        </w:trPr>
        <w:tc>
          <w:tcPr>
            <w:tcW w:w="8306" w:type="dxa"/>
            <w:gridSpan w:val="3"/>
            <w:tcBorders>
              <w:top w:val="nil"/>
              <w:left w:val="nil"/>
              <w:bottom w:val="nil"/>
              <w:right w:val="nil"/>
            </w:tcBorders>
            <w:shd w:val="clear" w:color="auto" w:fill="auto"/>
            <w:vAlign w:val="center"/>
            <w:hideMark/>
          </w:tcPr>
          <w:p w14:paraId="4E648630" w14:textId="1E44E370"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3、《合同清单》中</w:t>
            </w:r>
            <w:r w:rsidRPr="00453DB9">
              <w:rPr>
                <w:rFonts w:ascii="宋体" w:hAnsi="宋体" w:cs="宋体" w:hint="eastAsia"/>
                <w:color w:val="FF0000"/>
                <w:kern w:val="0"/>
                <w:sz w:val="24"/>
                <w:szCs w:val="24"/>
              </w:rPr>
              <w:t>合同单价为固定单价，在合同有效期内不做调整（</w:t>
            </w:r>
            <w:r w:rsidR="00CB0ED4">
              <w:rPr>
                <w:rFonts w:ascii="宋体" w:hAnsi="宋体" w:cs="宋体" w:hint="eastAsia"/>
                <w:color w:val="FF0000"/>
                <w:kern w:val="0"/>
                <w:sz w:val="24"/>
                <w:szCs w:val="24"/>
              </w:rPr>
              <w:t>如</w:t>
            </w:r>
            <w:r w:rsidRPr="00453DB9">
              <w:rPr>
                <w:rFonts w:ascii="宋体" w:hAnsi="宋体" w:cs="宋体" w:hint="eastAsia"/>
                <w:color w:val="FF0000"/>
                <w:kern w:val="0"/>
                <w:sz w:val="24"/>
                <w:szCs w:val="24"/>
              </w:rPr>
              <w:t>《合同清单》中合同单价为浮动单价，在合同有效期内根据本条第5项要求进行调整）；</w:t>
            </w:r>
            <w:r w:rsidRPr="00453DB9">
              <w:rPr>
                <w:rFonts w:ascii="宋体" w:hAnsi="宋体" w:cs="宋体" w:hint="eastAsia"/>
                <w:kern w:val="0"/>
                <w:sz w:val="24"/>
                <w:szCs w:val="24"/>
              </w:rPr>
              <w:t>数量为根据工程图纸和业主书面指令要求计算出的暂估数量，供方应以需方出具的书面《供货通知书》为准组织供货。实际交货数量无论是否在暂估数量范围内，供方应保证供应，最终结算以需方实际收货数量为准。供方不得以暂估数量为由，向需方提出任何供应量、结算量与暂估量相差偏大或支付货款索赔等要求。合同最终结算含税总价以供需双方共同验收的实际合格供应量乘以本合同含税单价为准。</w:t>
            </w:r>
          </w:p>
        </w:tc>
      </w:tr>
      <w:tr w:rsidR="00453DB9" w:rsidRPr="00453DB9" w14:paraId="28606999" w14:textId="77777777" w:rsidTr="00453DB9">
        <w:trPr>
          <w:trHeight w:val="645"/>
        </w:trPr>
        <w:tc>
          <w:tcPr>
            <w:tcW w:w="8306" w:type="dxa"/>
            <w:gridSpan w:val="3"/>
            <w:tcBorders>
              <w:top w:val="nil"/>
              <w:left w:val="nil"/>
              <w:bottom w:val="nil"/>
              <w:right w:val="nil"/>
            </w:tcBorders>
            <w:shd w:val="clear" w:color="auto" w:fill="auto"/>
            <w:vAlign w:val="center"/>
            <w:hideMark/>
          </w:tcPr>
          <w:p w14:paraId="2AD0D3F7"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4、如实际需求数量超出《合同清单》中暂估数量的</w:t>
            </w:r>
            <w:r w:rsidRPr="00453DB9">
              <w:rPr>
                <w:rFonts w:ascii="宋体" w:hAnsi="宋体" w:cs="宋体" w:hint="eastAsia"/>
                <w:kern w:val="0"/>
                <w:sz w:val="24"/>
                <w:szCs w:val="24"/>
                <w:u w:val="single"/>
              </w:rPr>
              <w:t xml:space="preserve"> 20% </w:t>
            </w:r>
            <w:r w:rsidRPr="00453DB9">
              <w:rPr>
                <w:rFonts w:ascii="宋体" w:hAnsi="宋体" w:cs="宋体" w:hint="eastAsia"/>
                <w:kern w:val="0"/>
                <w:sz w:val="24"/>
                <w:szCs w:val="24"/>
              </w:rPr>
              <w:t>或规格型号发生变化，必须签订补充协议对产品价格重新约定后方可供货，在没有签订补充协</w:t>
            </w:r>
            <w:r w:rsidRPr="00453DB9">
              <w:rPr>
                <w:rFonts w:ascii="宋体" w:hAnsi="宋体" w:cs="宋体" w:hint="eastAsia"/>
                <w:kern w:val="0"/>
                <w:sz w:val="24"/>
                <w:szCs w:val="24"/>
              </w:rPr>
              <w:lastRenderedPageBreak/>
              <w:t>议的情况下，供方有权不供货；如果在没有签订补充协议的情况下供货，需方有权不付款，直到按双方协商的价格及付款方式签订补充协议后方可付款。</w:t>
            </w:r>
          </w:p>
        </w:tc>
      </w:tr>
      <w:tr w:rsidR="00453DB9" w:rsidRPr="00453DB9" w14:paraId="7D1EC103" w14:textId="77777777" w:rsidTr="00453DB9">
        <w:trPr>
          <w:trHeight w:val="645"/>
        </w:trPr>
        <w:tc>
          <w:tcPr>
            <w:tcW w:w="8306" w:type="dxa"/>
            <w:gridSpan w:val="3"/>
            <w:tcBorders>
              <w:top w:val="nil"/>
              <w:left w:val="nil"/>
              <w:bottom w:val="nil"/>
              <w:right w:val="nil"/>
            </w:tcBorders>
            <w:shd w:val="clear" w:color="auto" w:fill="auto"/>
            <w:vAlign w:val="center"/>
            <w:hideMark/>
          </w:tcPr>
          <w:p w14:paraId="15BFE0C6" w14:textId="5385E1B3" w:rsidR="00453DB9" w:rsidRPr="00453DB9" w:rsidRDefault="00453DB9" w:rsidP="00453DB9">
            <w:pPr>
              <w:widowControl/>
              <w:jc w:val="left"/>
              <w:rPr>
                <w:rFonts w:ascii="宋体" w:hAnsi="宋体" w:cs="宋体"/>
                <w:color w:val="FF0000"/>
                <w:kern w:val="0"/>
                <w:sz w:val="24"/>
                <w:szCs w:val="24"/>
              </w:rPr>
            </w:pPr>
            <w:r w:rsidRPr="00453DB9">
              <w:rPr>
                <w:rFonts w:ascii="宋体" w:hAnsi="宋体" w:cs="宋体" w:hint="eastAsia"/>
                <w:color w:val="FF0000"/>
                <w:kern w:val="0"/>
                <w:sz w:val="24"/>
                <w:szCs w:val="24"/>
              </w:rPr>
              <w:lastRenderedPageBreak/>
              <w:t>5、浮动价产品（钢材、铸铁管、塑料管、钢塑管等）定价基准及调价规则：*******。执行有效期为本合同签订之日起至</w:t>
            </w:r>
            <w:r w:rsidR="002E5B69">
              <w:rPr>
                <w:rFonts w:ascii="宋体" w:hAnsi="宋体" w:cs="宋体" w:hint="eastAsia"/>
                <w:color w:val="FF0000"/>
                <w:kern w:val="0"/>
                <w:sz w:val="24"/>
                <w:szCs w:val="24"/>
              </w:rPr>
              <w:t>新集采框架协议签订之日</w:t>
            </w:r>
            <w:r w:rsidRPr="00453DB9">
              <w:rPr>
                <w:rFonts w:ascii="宋体" w:hAnsi="宋体" w:cs="宋体" w:hint="eastAsia"/>
                <w:color w:val="FF0000"/>
                <w:kern w:val="0"/>
                <w:sz w:val="24"/>
                <w:szCs w:val="24"/>
              </w:rPr>
              <w:t>止。（</w:t>
            </w:r>
            <w:r>
              <w:rPr>
                <w:rFonts w:ascii="宋体" w:hAnsi="宋体" w:cs="宋体" w:hint="eastAsia"/>
                <w:color w:val="FF0000"/>
                <w:kern w:val="0"/>
                <w:sz w:val="24"/>
                <w:szCs w:val="24"/>
              </w:rPr>
              <w:t>此条为</w:t>
            </w:r>
            <w:r w:rsidRPr="00453DB9">
              <w:rPr>
                <w:rFonts w:ascii="宋体" w:hAnsi="宋体" w:cs="宋体" w:hint="eastAsia"/>
                <w:b/>
                <w:bCs/>
                <w:color w:val="FF0000"/>
                <w:kern w:val="0"/>
                <w:sz w:val="24"/>
                <w:szCs w:val="24"/>
              </w:rPr>
              <w:t>浮动价合同专用条款，固定价合同不适用</w:t>
            </w:r>
            <w:r w:rsidRPr="00453DB9">
              <w:rPr>
                <w:rFonts w:ascii="宋体" w:hAnsi="宋体" w:cs="宋体" w:hint="eastAsia"/>
                <w:color w:val="FF0000"/>
                <w:kern w:val="0"/>
                <w:sz w:val="24"/>
                <w:szCs w:val="24"/>
              </w:rPr>
              <w:t>）</w:t>
            </w:r>
          </w:p>
        </w:tc>
      </w:tr>
      <w:tr w:rsidR="00453DB9" w:rsidRPr="00453DB9" w14:paraId="5FCA8237" w14:textId="77777777" w:rsidTr="00453DB9">
        <w:trPr>
          <w:trHeight w:val="435"/>
        </w:trPr>
        <w:tc>
          <w:tcPr>
            <w:tcW w:w="8306" w:type="dxa"/>
            <w:gridSpan w:val="3"/>
            <w:tcBorders>
              <w:top w:val="nil"/>
              <w:left w:val="nil"/>
              <w:bottom w:val="nil"/>
              <w:right w:val="nil"/>
            </w:tcBorders>
            <w:shd w:val="clear" w:color="auto" w:fill="auto"/>
            <w:vAlign w:val="center"/>
            <w:hideMark/>
          </w:tcPr>
          <w:p w14:paraId="1FDF97AD"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第三条  运输方式、交货地点：</w:t>
            </w:r>
          </w:p>
        </w:tc>
      </w:tr>
      <w:tr w:rsidR="00453DB9" w:rsidRPr="00453DB9" w14:paraId="4C16B5FB" w14:textId="77777777" w:rsidTr="00453DB9">
        <w:trPr>
          <w:trHeight w:val="855"/>
        </w:trPr>
        <w:tc>
          <w:tcPr>
            <w:tcW w:w="8306" w:type="dxa"/>
            <w:gridSpan w:val="3"/>
            <w:tcBorders>
              <w:top w:val="nil"/>
              <w:left w:val="nil"/>
              <w:bottom w:val="nil"/>
              <w:right w:val="nil"/>
            </w:tcBorders>
            <w:shd w:val="clear" w:color="auto" w:fill="auto"/>
            <w:vAlign w:val="center"/>
            <w:hideMark/>
          </w:tcPr>
          <w:p w14:paraId="76F264EC" w14:textId="77C27F05"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1、供方应严格按照需方规定的时间、数量等将产品运至需方的施工现场或现场货车能到的位置，由需方委派的人员负责在交货地验收，产品的卸货由</w:t>
            </w:r>
            <w:r w:rsidRPr="00453DB9">
              <w:rPr>
                <w:rFonts w:ascii="宋体" w:hAnsi="宋体" w:cs="宋体" w:hint="eastAsia"/>
                <w:kern w:val="0"/>
                <w:sz w:val="24"/>
                <w:szCs w:val="24"/>
                <w:u w:val="single"/>
              </w:rPr>
              <w:t xml:space="preserve"> ** </w:t>
            </w:r>
            <w:r w:rsidRPr="00453DB9">
              <w:rPr>
                <w:rFonts w:ascii="宋体" w:hAnsi="宋体" w:cs="宋体" w:hint="eastAsia"/>
                <w:kern w:val="0"/>
                <w:sz w:val="24"/>
                <w:szCs w:val="24"/>
              </w:rPr>
              <w:t>负责。对于产品运送到指定地点之前发生的一切损坏（包括外观、性能等方面）及数量损失均由供方自行承担；对于供方在运输过程中交通违章、发生事故，导致不能及时交货造成的损失均由供方承担。</w:t>
            </w:r>
          </w:p>
        </w:tc>
      </w:tr>
      <w:tr w:rsidR="00453DB9" w:rsidRPr="00453DB9" w14:paraId="09F1A848" w14:textId="77777777" w:rsidTr="00453DB9">
        <w:trPr>
          <w:trHeight w:val="555"/>
        </w:trPr>
        <w:tc>
          <w:tcPr>
            <w:tcW w:w="8306" w:type="dxa"/>
            <w:gridSpan w:val="3"/>
            <w:tcBorders>
              <w:top w:val="nil"/>
              <w:left w:val="nil"/>
              <w:bottom w:val="nil"/>
              <w:right w:val="nil"/>
            </w:tcBorders>
            <w:shd w:val="clear" w:color="auto" w:fill="auto"/>
            <w:vAlign w:val="center"/>
            <w:hideMark/>
          </w:tcPr>
          <w:p w14:paraId="1E504EF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供方负责提供的全部货物须采用相应标准的保护措施进行包装。这种包装应适于长途海运和内陆运输，并有良好的防潮、防震和防野蛮装卸等保护措施，以确保货物安全运抵现场。供方应承担由于其包装或其防护措施不妥而引起货物锈污、损坏和丢失的任何损失的责任或费用。</w:t>
            </w:r>
          </w:p>
        </w:tc>
      </w:tr>
      <w:tr w:rsidR="00453DB9" w:rsidRPr="00453DB9" w14:paraId="7FACE1C3" w14:textId="77777777" w:rsidTr="00453DB9">
        <w:trPr>
          <w:trHeight w:val="690"/>
        </w:trPr>
        <w:tc>
          <w:tcPr>
            <w:tcW w:w="8306" w:type="dxa"/>
            <w:gridSpan w:val="3"/>
            <w:tcBorders>
              <w:top w:val="nil"/>
              <w:left w:val="nil"/>
              <w:bottom w:val="nil"/>
              <w:right w:val="nil"/>
            </w:tcBorders>
            <w:shd w:val="clear" w:color="auto" w:fill="auto"/>
            <w:vAlign w:val="center"/>
            <w:hideMark/>
          </w:tcPr>
          <w:p w14:paraId="16D18A2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3、需方指定现场负责收货人及验货代表；供方指定其供应货物及办理有关验货、支付事项的代表。到货数量及质量验收须由供方代表、需方代表及需方相关专业工程师共同签署确认方为有效。</w:t>
            </w:r>
          </w:p>
        </w:tc>
      </w:tr>
      <w:tr w:rsidR="00453DB9" w:rsidRPr="00453DB9" w14:paraId="7B143400" w14:textId="77777777" w:rsidTr="00453DB9">
        <w:trPr>
          <w:trHeight w:val="435"/>
        </w:trPr>
        <w:tc>
          <w:tcPr>
            <w:tcW w:w="8306" w:type="dxa"/>
            <w:gridSpan w:val="3"/>
            <w:tcBorders>
              <w:top w:val="nil"/>
              <w:left w:val="nil"/>
              <w:bottom w:val="nil"/>
              <w:right w:val="nil"/>
            </w:tcBorders>
            <w:shd w:val="clear" w:color="auto" w:fill="auto"/>
            <w:vAlign w:val="center"/>
            <w:hideMark/>
          </w:tcPr>
          <w:p w14:paraId="265DE483"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4、合同双方更换各自代表时应及时书面通知对方,以保证双方货款顺利交接。</w:t>
            </w:r>
          </w:p>
        </w:tc>
      </w:tr>
      <w:tr w:rsidR="00453DB9" w:rsidRPr="00453DB9" w14:paraId="37D1BC42" w14:textId="77777777" w:rsidTr="00453DB9">
        <w:trPr>
          <w:trHeight w:val="435"/>
        </w:trPr>
        <w:tc>
          <w:tcPr>
            <w:tcW w:w="8306" w:type="dxa"/>
            <w:gridSpan w:val="3"/>
            <w:tcBorders>
              <w:top w:val="nil"/>
              <w:left w:val="nil"/>
              <w:bottom w:val="nil"/>
              <w:right w:val="nil"/>
            </w:tcBorders>
            <w:shd w:val="clear" w:color="auto" w:fill="auto"/>
            <w:vAlign w:val="center"/>
            <w:hideMark/>
          </w:tcPr>
          <w:p w14:paraId="511BEFF7"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第四条  交货时间：</w:t>
            </w:r>
          </w:p>
        </w:tc>
      </w:tr>
      <w:tr w:rsidR="00453DB9" w:rsidRPr="00453DB9" w14:paraId="42AA8073" w14:textId="77777777" w:rsidTr="00453DB9">
        <w:trPr>
          <w:trHeight w:val="645"/>
        </w:trPr>
        <w:tc>
          <w:tcPr>
            <w:tcW w:w="8306" w:type="dxa"/>
            <w:gridSpan w:val="3"/>
            <w:tcBorders>
              <w:top w:val="nil"/>
              <w:left w:val="nil"/>
              <w:bottom w:val="nil"/>
              <w:right w:val="nil"/>
            </w:tcBorders>
            <w:shd w:val="clear" w:color="auto" w:fill="auto"/>
            <w:vAlign w:val="center"/>
            <w:hideMark/>
          </w:tcPr>
          <w:p w14:paraId="04300E8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1、供方必须配合全部工程的进度计划要求供应合同项下货物。接项目《供货通知书》起</w:t>
            </w:r>
            <w:r w:rsidRPr="00453DB9">
              <w:rPr>
                <w:rFonts w:ascii="宋体" w:hAnsi="宋体" w:cs="宋体" w:hint="eastAsia"/>
                <w:kern w:val="0"/>
                <w:sz w:val="24"/>
                <w:szCs w:val="24"/>
                <w:u w:val="single"/>
              </w:rPr>
              <w:t xml:space="preserve"> ** </w:t>
            </w:r>
            <w:r w:rsidRPr="00453DB9">
              <w:rPr>
                <w:rFonts w:ascii="宋体" w:hAnsi="宋体" w:cs="宋体" w:hint="eastAsia"/>
                <w:kern w:val="0"/>
                <w:sz w:val="24"/>
                <w:szCs w:val="24"/>
              </w:rPr>
              <w:t>日内，供方</w:t>
            </w:r>
            <w:r w:rsidRPr="00453DB9">
              <w:rPr>
                <w:rFonts w:ascii="宋体" w:hAnsi="宋体" w:cs="宋体" w:hint="eastAsia"/>
                <w:kern w:val="0"/>
                <w:sz w:val="24"/>
                <w:szCs w:val="24"/>
                <w:u w:val="single"/>
              </w:rPr>
              <w:t xml:space="preserve"> 分批/一次性 </w:t>
            </w:r>
            <w:r w:rsidRPr="00453DB9">
              <w:rPr>
                <w:rFonts w:ascii="宋体" w:hAnsi="宋体" w:cs="宋体" w:hint="eastAsia"/>
                <w:kern w:val="0"/>
                <w:sz w:val="24"/>
                <w:szCs w:val="24"/>
              </w:rPr>
              <w:t>将货物运抵施工现场或指定地点，以保证供方的施工环节不会出现任何延误。</w:t>
            </w:r>
          </w:p>
        </w:tc>
      </w:tr>
      <w:tr w:rsidR="00453DB9" w:rsidRPr="00453DB9" w14:paraId="25D37175" w14:textId="77777777" w:rsidTr="00453DB9">
        <w:trPr>
          <w:trHeight w:val="645"/>
        </w:trPr>
        <w:tc>
          <w:tcPr>
            <w:tcW w:w="8306" w:type="dxa"/>
            <w:gridSpan w:val="3"/>
            <w:tcBorders>
              <w:top w:val="nil"/>
              <w:left w:val="nil"/>
              <w:bottom w:val="nil"/>
              <w:right w:val="nil"/>
            </w:tcBorders>
            <w:shd w:val="clear" w:color="auto" w:fill="auto"/>
            <w:vAlign w:val="center"/>
            <w:hideMark/>
          </w:tcPr>
          <w:p w14:paraId="220E9E16"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根据本工程施工进度计划及现场存放要求，供货时间可能在工程进行中适当修订，需方应在计划修订后书面通知供方。供方应按照修订后的计划，以需方说明的次序方式并在不影响工程进度的前提下供应货物，但需方应给予供方合理的供货准备时间。</w:t>
            </w:r>
          </w:p>
        </w:tc>
      </w:tr>
      <w:tr w:rsidR="00453DB9" w:rsidRPr="00453DB9" w14:paraId="1342FE9A" w14:textId="77777777" w:rsidTr="00453DB9">
        <w:trPr>
          <w:trHeight w:val="435"/>
        </w:trPr>
        <w:tc>
          <w:tcPr>
            <w:tcW w:w="8306" w:type="dxa"/>
            <w:gridSpan w:val="3"/>
            <w:tcBorders>
              <w:top w:val="nil"/>
              <w:left w:val="nil"/>
              <w:bottom w:val="nil"/>
              <w:right w:val="nil"/>
            </w:tcBorders>
            <w:shd w:val="clear" w:color="auto" w:fill="auto"/>
            <w:vAlign w:val="center"/>
            <w:hideMark/>
          </w:tcPr>
          <w:p w14:paraId="3BB46993"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3、供方不得将需方所制定的货物进场时间的更改作为要求索赔的理由。</w:t>
            </w:r>
          </w:p>
        </w:tc>
      </w:tr>
      <w:tr w:rsidR="00453DB9" w:rsidRPr="00453DB9" w14:paraId="5F4408B4" w14:textId="77777777" w:rsidTr="00453DB9">
        <w:trPr>
          <w:trHeight w:val="435"/>
        </w:trPr>
        <w:tc>
          <w:tcPr>
            <w:tcW w:w="8306" w:type="dxa"/>
            <w:gridSpan w:val="3"/>
            <w:tcBorders>
              <w:top w:val="nil"/>
              <w:left w:val="nil"/>
              <w:bottom w:val="nil"/>
              <w:right w:val="nil"/>
            </w:tcBorders>
            <w:shd w:val="clear" w:color="auto" w:fill="auto"/>
            <w:vAlign w:val="center"/>
            <w:hideMark/>
          </w:tcPr>
          <w:p w14:paraId="0C2E176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4、如现场不具备条件接收货物，供方必须按照需方发出的延迟供货通知要求的日期进行交货，需方至少提前</w:t>
            </w:r>
            <w:r w:rsidRPr="00453DB9">
              <w:rPr>
                <w:rFonts w:ascii="宋体" w:hAnsi="宋体" w:cs="宋体" w:hint="eastAsia"/>
                <w:kern w:val="0"/>
                <w:sz w:val="24"/>
                <w:szCs w:val="24"/>
                <w:u w:val="single"/>
              </w:rPr>
              <w:t xml:space="preserve"> 3 </w:t>
            </w:r>
            <w:r w:rsidRPr="00453DB9">
              <w:rPr>
                <w:rFonts w:ascii="宋体" w:hAnsi="宋体" w:cs="宋体" w:hint="eastAsia"/>
                <w:kern w:val="0"/>
                <w:sz w:val="24"/>
                <w:szCs w:val="24"/>
              </w:rPr>
              <w:t>天通知供方。</w:t>
            </w:r>
          </w:p>
        </w:tc>
      </w:tr>
      <w:tr w:rsidR="00453DB9" w:rsidRPr="00453DB9" w14:paraId="643989AD" w14:textId="77777777" w:rsidTr="00453DB9">
        <w:trPr>
          <w:trHeight w:val="435"/>
        </w:trPr>
        <w:tc>
          <w:tcPr>
            <w:tcW w:w="8306" w:type="dxa"/>
            <w:gridSpan w:val="3"/>
            <w:tcBorders>
              <w:top w:val="nil"/>
              <w:left w:val="nil"/>
              <w:bottom w:val="nil"/>
              <w:right w:val="nil"/>
            </w:tcBorders>
            <w:shd w:val="clear" w:color="auto" w:fill="auto"/>
            <w:vAlign w:val="center"/>
            <w:hideMark/>
          </w:tcPr>
          <w:p w14:paraId="500ED62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5、以产品实际运到合同指定地点的日期为供方实际交货日期，并以此来确定是否逾期交货。</w:t>
            </w:r>
          </w:p>
        </w:tc>
      </w:tr>
      <w:tr w:rsidR="00453DB9" w:rsidRPr="00453DB9" w14:paraId="1E62748C" w14:textId="77777777" w:rsidTr="00453DB9">
        <w:trPr>
          <w:trHeight w:val="435"/>
        </w:trPr>
        <w:tc>
          <w:tcPr>
            <w:tcW w:w="8306" w:type="dxa"/>
            <w:gridSpan w:val="3"/>
            <w:tcBorders>
              <w:top w:val="nil"/>
              <w:left w:val="nil"/>
              <w:bottom w:val="nil"/>
              <w:right w:val="nil"/>
            </w:tcBorders>
            <w:shd w:val="clear" w:color="auto" w:fill="auto"/>
            <w:vAlign w:val="center"/>
            <w:hideMark/>
          </w:tcPr>
          <w:p w14:paraId="0E639BF3"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第五条 质量验收：</w:t>
            </w:r>
          </w:p>
        </w:tc>
      </w:tr>
      <w:tr w:rsidR="00453DB9" w:rsidRPr="00453DB9" w14:paraId="1100720B" w14:textId="77777777" w:rsidTr="00453DB9">
        <w:trPr>
          <w:trHeight w:val="690"/>
        </w:trPr>
        <w:tc>
          <w:tcPr>
            <w:tcW w:w="8306" w:type="dxa"/>
            <w:gridSpan w:val="3"/>
            <w:tcBorders>
              <w:top w:val="nil"/>
              <w:left w:val="nil"/>
              <w:bottom w:val="nil"/>
              <w:right w:val="nil"/>
            </w:tcBorders>
            <w:shd w:val="clear" w:color="auto" w:fill="auto"/>
            <w:vAlign w:val="center"/>
            <w:hideMark/>
          </w:tcPr>
          <w:p w14:paraId="421DEC56"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1、对货物的质量合格与否原则上是建立在抽检样品检测基础之上的，但不代表货物的整体质量状况，供方对货物的质量保证期限，应从工程竣工验收合格之日起满</w:t>
            </w:r>
            <w:r w:rsidRPr="00453DB9">
              <w:rPr>
                <w:rFonts w:ascii="宋体" w:hAnsi="宋体" w:cs="宋体" w:hint="eastAsia"/>
                <w:kern w:val="0"/>
                <w:sz w:val="24"/>
                <w:szCs w:val="24"/>
                <w:u w:val="single"/>
              </w:rPr>
              <w:t xml:space="preserve"> 24 </w:t>
            </w:r>
            <w:r w:rsidRPr="00453DB9">
              <w:rPr>
                <w:rFonts w:ascii="宋体" w:hAnsi="宋体" w:cs="宋体" w:hint="eastAsia"/>
                <w:kern w:val="0"/>
                <w:sz w:val="24"/>
                <w:szCs w:val="24"/>
              </w:rPr>
              <w:t>个月的时间为止。</w:t>
            </w:r>
          </w:p>
        </w:tc>
      </w:tr>
      <w:tr w:rsidR="00453DB9" w:rsidRPr="00453DB9" w14:paraId="4A683DA4" w14:textId="77777777" w:rsidTr="00453DB9">
        <w:trPr>
          <w:trHeight w:val="900"/>
        </w:trPr>
        <w:tc>
          <w:tcPr>
            <w:tcW w:w="8306" w:type="dxa"/>
            <w:gridSpan w:val="3"/>
            <w:tcBorders>
              <w:top w:val="nil"/>
              <w:left w:val="nil"/>
              <w:bottom w:val="nil"/>
              <w:right w:val="nil"/>
            </w:tcBorders>
            <w:shd w:val="clear" w:color="auto" w:fill="auto"/>
            <w:vAlign w:val="center"/>
            <w:hideMark/>
          </w:tcPr>
          <w:p w14:paraId="5923B875"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2、货物到现场后，需方在</w:t>
            </w:r>
            <w:r w:rsidRPr="00453DB9">
              <w:rPr>
                <w:rFonts w:ascii="宋体" w:hAnsi="宋体" w:cs="宋体" w:hint="eastAsia"/>
                <w:kern w:val="0"/>
                <w:sz w:val="24"/>
                <w:szCs w:val="24"/>
                <w:u w:val="single"/>
              </w:rPr>
              <w:t xml:space="preserve"> </w:t>
            </w:r>
            <w:r w:rsidRPr="00453DB9">
              <w:rPr>
                <w:rFonts w:ascii="宋体" w:hAnsi="宋体" w:cs="宋体" w:hint="eastAsia"/>
                <w:b/>
                <w:bCs/>
                <w:kern w:val="0"/>
                <w:sz w:val="24"/>
                <w:szCs w:val="24"/>
                <w:u w:val="single"/>
              </w:rPr>
              <w:t xml:space="preserve">8 </w:t>
            </w:r>
            <w:r w:rsidRPr="00453DB9">
              <w:rPr>
                <w:rFonts w:ascii="宋体" w:hAnsi="宋体" w:cs="宋体" w:hint="eastAsia"/>
                <w:kern w:val="0"/>
                <w:sz w:val="24"/>
                <w:szCs w:val="24"/>
              </w:rPr>
              <w:t>小时内组织业主、监理等相关人员对货物的品种、型号、规格、外观质量进行初步验收，符合合同的要求后需方代表及相关专业工程师方可在供方送货单上签字以确认收到供方提供的货物。经需方检验后发现货物的品种、型号、规格、外观质量与要求不符时，供方应依照</w:t>
            </w:r>
            <w:r w:rsidRPr="00453DB9">
              <w:rPr>
                <w:rFonts w:ascii="宋体" w:hAnsi="宋体" w:cs="宋体" w:hint="eastAsia"/>
                <w:kern w:val="0"/>
                <w:sz w:val="24"/>
                <w:szCs w:val="24"/>
              </w:rPr>
              <w:lastRenderedPageBreak/>
              <w:t>需方提出的期限及时退场予以更换；或承担重新采购的费用支出；并对因此造成需方损失进行赔偿。</w:t>
            </w:r>
          </w:p>
        </w:tc>
      </w:tr>
      <w:tr w:rsidR="00453DB9" w:rsidRPr="00453DB9" w14:paraId="687F8728" w14:textId="77777777" w:rsidTr="00453DB9">
        <w:trPr>
          <w:trHeight w:val="765"/>
        </w:trPr>
        <w:tc>
          <w:tcPr>
            <w:tcW w:w="8306" w:type="dxa"/>
            <w:gridSpan w:val="3"/>
            <w:tcBorders>
              <w:top w:val="nil"/>
              <w:left w:val="nil"/>
              <w:bottom w:val="nil"/>
              <w:right w:val="nil"/>
            </w:tcBorders>
            <w:shd w:val="clear" w:color="auto" w:fill="auto"/>
            <w:vAlign w:val="center"/>
            <w:hideMark/>
          </w:tcPr>
          <w:p w14:paraId="1C118DF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lastRenderedPageBreak/>
              <w:t>3、供方在货物到达的同时，必须提供产品说明书、合格证、质量证明、出厂检验证明（进口产品提供原产地证明及报关单据）及与合同材料相符的技术资料，并保证所提供的产品和资料在工程各验收环节顺利通过，否则需方不予验收。</w:t>
            </w:r>
          </w:p>
        </w:tc>
      </w:tr>
      <w:tr w:rsidR="00453DB9" w:rsidRPr="00453DB9" w14:paraId="298A5CC7" w14:textId="77777777" w:rsidTr="00453DB9">
        <w:trPr>
          <w:trHeight w:val="450"/>
        </w:trPr>
        <w:tc>
          <w:tcPr>
            <w:tcW w:w="8306" w:type="dxa"/>
            <w:gridSpan w:val="3"/>
            <w:tcBorders>
              <w:top w:val="nil"/>
              <w:left w:val="nil"/>
              <w:bottom w:val="nil"/>
              <w:right w:val="nil"/>
            </w:tcBorders>
            <w:shd w:val="clear" w:color="auto" w:fill="auto"/>
            <w:vAlign w:val="center"/>
            <w:hideMark/>
          </w:tcPr>
          <w:p w14:paraId="7F70E83D"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4、随设备不可分割的备品、备件、或货物清单里明确规定包含的配件应随货物一并验收，不得另行收取费用。</w:t>
            </w:r>
          </w:p>
        </w:tc>
      </w:tr>
      <w:tr w:rsidR="00453DB9" w:rsidRPr="00453DB9" w14:paraId="36B42182" w14:textId="77777777" w:rsidTr="00453DB9">
        <w:trPr>
          <w:trHeight w:val="900"/>
        </w:trPr>
        <w:tc>
          <w:tcPr>
            <w:tcW w:w="8306" w:type="dxa"/>
            <w:gridSpan w:val="3"/>
            <w:tcBorders>
              <w:top w:val="nil"/>
              <w:left w:val="nil"/>
              <w:bottom w:val="nil"/>
              <w:right w:val="nil"/>
            </w:tcBorders>
            <w:shd w:val="clear" w:color="auto" w:fill="auto"/>
            <w:vAlign w:val="center"/>
            <w:hideMark/>
          </w:tcPr>
          <w:p w14:paraId="3C16186F"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产品质量必须符合国家及所在地区行业内质量检验评定标准的要求，并应符合技术规范及图纸的技术要求，以及合同约定的各项参数指标；产品应符合国家有关环保法律法规的规定以及需方ISO14000环境体系要求，不能对施工环境造成污染；同时该货物还应该符合需方OHSMS18000职业安全健康管理体系标准的要求，不能对接触货物的有关人员及竣工后的使用人员的健康造成危害。</w:t>
            </w:r>
          </w:p>
        </w:tc>
      </w:tr>
      <w:tr w:rsidR="00453DB9" w:rsidRPr="00453DB9" w14:paraId="4EAD8513" w14:textId="77777777" w:rsidTr="00453DB9">
        <w:trPr>
          <w:trHeight w:val="900"/>
        </w:trPr>
        <w:tc>
          <w:tcPr>
            <w:tcW w:w="8306" w:type="dxa"/>
            <w:gridSpan w:val="3"/>
            <w:tcBorders>
              <w:top w:val="nil"/>
              <w:left w:val="nil"/>
              <w:bottom w:val="nil"/>
              <w:right w:val="nil"/>
            </w:tcBorders>
            <w:shd w:val="clear" w:color="auto" w:fill="auto"/>
            <w:vAlign w:val="center"/>
            <w:hideMark/>
          </w:tcPr>
          <w:p w14:paraId="37764122"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6、货物进场后的</w:t>
            </w:r>
            <w:r w:rsidRPr="00453DB9">
              <w:rPr>
                <w:rFonts w:ascii="宋体" w:hAnsi="宋体" w:cs="宋体" w:hint="eastAsia"/>
                <w:kern w:val="0"/>
                <w:sz w:val="24"/>
                <w:szCs w:val="24"/>
                <w:u w:val="single"/>
              </w:rPr>
              <w:t xml:space="preserve"> 90 </w:t>
            </w:r>
            <w:r w:rsidRPr="00453DB9">
              <w:rPr>
                <w:rFonts w:ascii="宋体" w:hAnsi="宋体" w:cs="宋体" w:hint="eastAsia"/>
                <w:kern w:val="0"/>
                <w:sz w:val="24"/>
                <w:szCs w:val="24"/>
              </w:rPr>
              <w:t>日内为货物的质量异议期，货物的质量包括货物的外观质量、质量证明资料、初检报告结果等。当货物通过初步验收后，在安装、调试、运行阶段发现有质量缺陷、不能正常使用、或实际使用效果达不到设计要求时，供方必须在</w:t>
            </w:r>
            <w:r w:rsidRPr="00453DB9">
              <w:rPr>
                <w:rFonts w:ascii="宋体" w:hAnsi="宋体" w:cs="宋体" w:hint="eastAsia"/>
                <w:kern w:val="0"/>
                <w:sz w:val="24"/>
                <w:szCs w:val="24"/>
                <w:u w:val="single"/>
              </w:rPr>
              <w:t xml:space="preserve"> 2 </w:t>
            </w:r>
            <w:r w:rsidRPr="00453DB9">
              <w:rPr>
                <w:rFonts w:ascii="宋体" w:hAnsi="宋体" w:cs="宋体" w:hint="eastAsia"/>
                <w:kern w:val="0"/>
                <w:sz w:val="24"/>
                <w:szCs w:val="24"/>
              </w:rPr>
              <w:t>日内给予书面答复。如有必要，供方在</w:t>
            </w:r>
            <w:r w:rsidRPr="00453DB9">
              <w:rPr>
                <w:rFonts w:ascii="宋体" w:hAnsi="宋体" w:cs="宋体" w:hint="eastAsia"/>
                <w:kern w:val="0"/>
                <w:sz w:val="24"/>
                <w:szCs w:val="24"/>
                <w:u w:val="single"/>
              </w:rPr>
              <w:t xml:space="preserve"> 1 </w:t>
            </w:r>
            <w:r w:rsidRPr="00453DB9">
              <w:rPr>
                <w:rFonts w:ascii="宋体" w:hAnsi="宋体" w:cs="宋体" w:hint="eastAsia"/>
                <w:kern w:val="0"/>
                <w:sz w:val="24"/>
                <w:szCs w:val="24"/>
              </w:rPr>
              <w:t>日内应指派人员到现场解决问题。确属供方产品质量问题，应给予更换，并承担拆除及再次安装的费用支出，及对因此造成需方损失的赔偿。</w:t>
            </w:r>
          </w:p>
        </w:tc>
      </w:tr>
      <w:tr w:rsidR="00453DB9" w:rsidRPr="00453DB9" w14:paraId="623E501B" w14:textId="77777777" w:rsidTr="00453DB9">
        <w:trPr>
          <w:trHeight w:val="900"/>
        </w:trPr>
        <w:tc>
          <w:tcPr>
            <w:tcW w:w="8306" w:type="dxa"/>
            <w:gridSpan w:val="3"/>
            <w:tcBorders>
              <w:top w:val="nil"/>
              <w:left w:val="nil"/>
              <w:bottom w:val="nil"/>
              <w:right w:val="nil"/>
            </w:tcBorders>
            <w:shd w:val="clear" w:color="auto" w:fill="auto"/>
            <w:vAlign w:val="center"/>
            <w:hideMark/>
          </w:tcPr>
          <w:p w14:paraId="71D70DEE"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7、供方借故推脱或无合理理由拒绝需方提出的维修、更换服务要求，需方可以自行解决，并对维修或更换服务以实际发生费用或市场价（以较高者为准）从需方应支付给供方的合同款项或质量保证金中扣除得到补偿。需方根据合同规定对供方行使的其他权利不受影响，并保留进一步索赔的权利。维修或更换后的部分货物的质量异议期相应延长</w:t>
            </w:r>
            <w:r w:rsidRPr="00453DB9">
              <w:rPr>
                <w:rFonts w:ascii="宋体" w:hAnsi="宋体" w:cs="宋体" w:hint="eastAsia"/>
                <w:kern w:val="0"/>
                <w:sz w:val="24"/>
                <w:szCs w:val="24"/>
                <w:u w:val="single"/>
              </w:rPr>
              <w:t xml:space="preserve"> 6 </w:t>
            </w:r>
            <w:r w:rsidRPr="00453DB9">
              <w:rPr>
                <w:rFonts w:ascii="宋体" w:hAnsi="宋体" w:cs="宋体" w:hint="eastAsia"/>
                <w:kern w:val="0"/>
                <w:sz w:val="24"/>
                <w:szCs w:val="24"/>
              </w:rPr>
              <w:t>个月。</w:t>
            </w:r>
          </w:p>
        </w:tc>
      </w:tr>
      <w:tr w:rsidR="00453DB9" w:rsidRPr="00453DB9" w14:paraId="487719A1" w14:textId="77777777" w:rsidTr="00453DB9">
        <w:trPr>
          <w:trHeight w:val="900"/>
        </w:trPr>
        <w:tc>
          <w:tcPr>
            <w:tcW w:w="8306" w:type="dxa"/>
            <w:gridSpan w:val="3"/>
            <w:tcBorders>
              <w:top w:val="nil"/>
              <w:left w:val="nil"/>
              <w:bottom w:val="nil"/>
              <w:right w:val="nil"/>
            </w:tcBorders>
            <w:shd w:val="clear" w:color="auto" w:fill="auto"/>
            <w:vAlign w:val="center"/>
            <w:hideMark/>
          </w:tcPr>
          <w:p w14:paraId="0B940456"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8、供需双方对产品质量评定发生争议时，由</w:t>
            </w:r>
            <w:r w:rsidRPr="00453DB9">
              <w:rPr>
                <w:rFonts w:ascii="宋体" w:hAnsi="宋体" w:cs="宋体" w:hint="eastAsia"/>
                <w:kern w:val="0"/>
                <w:sz w:val="24"/>
                <w:szCs w:val="24"/>
                <w:u w:val="single"/>
              </w:rPr>
              <w:t xml:space="preserve"> 供、需 </w:t>
            </w:r>
            <w:r w:rsidRPr="00453DB9">
              <w:rPr>
                <w:rFonts w:ascii="宋体" w:hAnsi="宋体" w:cs="宋体" w:hint="eastAsia"/>
                <w:kern w:val="0"/>
                <w:sz w:val="24"/>
                <w:szCs w:val="24"/>
              </w:rPr>
              <w:t>双方共同将该产品送交国家权威检验机构检验，来界定产品是否合格。经检验该产品合格，所发生的费用由需方承担，如经检验该产品不合格，所发生的费用由供方自行承担。供方应依照需方提出的期限及时退场予以更换；或承担重新采购的费用支出；并对因此造成需方损失进行赔偿。</w:t>
            </w:r>
          </w:p>
        </w:tc>
      </w:tr>
      <w:tr w:rsidR="00453DB9" w:rsidRPr="00453DB9" w14:paraId="6E3A1F95" w14:textId="77777777" w:rsidTr="00453DB9">
        <w:trPr>
          <w:trHeight w:val="435"/>
        </w:trPr>
        <w:tc>
          <w:tcPr>
            <w:tcW w:w="8306" w:type="dxa"/>
            <w:gridSpan w:val="3"/>
            <w:tcBorders>
              <w:top w:val="nil"/>
              <w:left w:val="nil"/>
              <w:bottom w:val="nil"/>
              <w:right w:val="nil"/>
            </w:tcBorders>
            <w:shd w:val="clear" w:color="auto" w:fill="auto"/>
            <w:vAlign w:val="center"/>
            <w:hideMark/>
          </w:tcPr>
          <w:p w14:paraId="1C1F0CC8"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第六条  货款结算：</w:t>
            </w:r>
          </w:p>
        </w:tc>
      </w:tr>
      <w:tr w:rsidR="00453DB9" w:rsidRPr="00453DB9" w14:paraId="48DB816C" w14:textId="77777777" w:rsidTr="00453DB9">
        <w:trPr>
          <w:trHeight w:val="705"/>
        </w:trPr>
        <w:tc>
          <w:tcPr>
            <w:tcW w:w="8306" w:type="dxa"/>
            <w:gridSpan w:val="3"/>
            <w:tcBorders>
              <w:top w:val="nil"/>
              <w:left w:val="nil"/>
              <w:bottom w:val="nil"/>
              <w:right w:val="nil"/>
            </w:tcBorders>
            <w:shd w:val="clear" w:color="auto" w:fill="auto"/>
            <w:vAlign w:val="center"/>
            <w:hideMark/>
          </w:tcPr>
          <w:p w14:paraId="46DA898B" w14:textId="29A56FBA"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1、供方根据合同要求将该批次货物送到需方指定交货地点，并经业主、监理、施工方初步验收合格后，凭需方材料员（或其他人员）开具的材料验收单、供方提供的发票，需方在</w:t>
            </w:r>
            <w:r w:rsidRPr="00453DB9">
              <w:rPr>
                <w:rFonts w:ascii="宋体" w:hAnsi="宋体" w:cs="宋体" w:hint="eastAsia"/>
                <w:kern w:val="0"/>
                <w:sz w:val="24"/>
                <w:szCs w:val="24"/>
                <w:u w:val="single"/>
              </w:rPr>
              <w:t xml:space="preserve"> 二个月 </w:t>
            </w:r>
            <w:r w:rsidRPr="00453DB9">
              <w:rPr>
                <w:rFonts w:ascii="宋体" w:hAnsi="宋体" w:cs="宋体" w:hint="eastAsia"/>
                <w:kern w:val="0"/>
                <w:sz w:val="24"/>
                <w:szCs w:val="24"/>
              </w:rPr>
              <w:t>内支付本次货款总金额的</w:t>
            </w:r>
            <w:r w:rsidRPr="00453DB9">
              <w:rPr>
                <w:rFonts w:ascii="宋体" w:hAnsi="宋体" w:cs="宋体" w:hint="eastAsia"/>
                <w:kern w:val="0"/>
                <w:sz w:val="24"/>
                <w:szCs w:val="24"/>
                <w:u w:val="single"/>
              </w:rPr>
              <w:t xml:space="preserve"> </w:t>
            </w:r>
            <w:r w:rsidRPr="00453DB9">
              <w:rPr>
                <w:rFonts w:ascii="宋体" w:hAnsi="宋体" w:cs="宋体" w:hint="eastAsia"/>
                <w:b/>
                <w:bCs/>
                <w:kern w:val="0"/>
                <w:sz w:val="24"/>
                <w:szCs w:val="24"/>
                <w:u w:val="single"/>
              </w:rPr>
              <w:t xml:space="preserve">* % </w:t>
            </w:r>
            <w:r w:rsidRPr="00453DB9">
              <w:rPr>
                <w:rFonts w:ascii="宋体" w:hAnsi="宋体" w:cs="宋体" w:hint="eastAsia"/>
                <w:kern w:val="0"/>
                <w:sz w:val="24"/>
                <w:szCs w:val="24"/>
              </w:rPr>
              <w:t>，六个月内支付本次货款总金额的</w:t>
            </w:r>
            <w:r w:rsidRPr="00453DB9">
              <w:rPr>
                <w:rFonts w:ascii="宋体" w:hAnsi="宋体" w:cs="宋体" w:hint="eastAsia"/>
                <w:kern w:val="0"/>
                <w:sz w:val="24"/>
                <w:szCs w:val="24"/>
                <w:u w:val="single"/>
              </w:rPr>
              <w:t xml:space="preserve"> </w:t>
            </w:r>
            <w:r w:rsidRPr="00453DB9">
              <w:rPr>
                <w:rFonts w:ascii="宋体" w:hAnsi="宋体" w:cs="宋体" w:hint="eastAsia"/>
                <w:b/>
                <w:bCs/>
                <w:kern w:val="0"/>
                <w:sz w:val="24"/>
                <w:szCs w:val="24"/>
                <w:u w:val="single"/>
              </w:rPr>
              <w:t xml:space="preserve">* % </w:t>
            </w:r>
            <w:r w:rsidRPr="00453DB9">
              <w:rPr>
                <w:rFonts w:ascii="宋体" w:hAnsi="宋体" w:cs="宋体" w:hint="eastAsia"/>
                <w:kern w:val="0"/>
                <w:sz w:val="24"/>
                <w:szCs w:val="24"/>
              </w:rPr>
              <w:t>，工程竣工验收合格后付至实际供货总额的</w:t>
            </w:r>
            <w:r w:rsidRPr="00453DB9">
              <w:rPr>
                <w:rFonts w:ascii="宋体" w:hAnsi="宋体" w:cs="宋体" w:hint="eastAsia"/>
                <w:kern w:val="0"/>
                <w:sz w:val="24"/>
                <w:szCs w:val="24"/>
                <w:u w:val="single"/>
              </w:rPr>
              <w:t xml:space="preserve"> </w:t>
            </w:r>
            <w:r w:rsidRPr="00453DB9">
              <w:rPr>
                <w:rFonts w:ascii="宋体" w:hAnsi="宋体" w:cs="宋体" w:hint="eastAsia"/>
                <w:b/>
                <w:bCs/>
                <w:kern w:val="0"/>
                <w:sz w:val="24"/>
                <w:szCs w:val="24"/>
                <w:u w:val="single"/>
              </w:rPr>
              <w:t xml:space="preserve">95 % </w:t>
            </w:r>
            <w:r w:rsidRPr="00453DB9">
              <w:rPr>
                <w:rFonts w:ascii="宋体" w:hAnsi="宋体" w:cs="宋体" w:hint="eastAsia"/>
                <w:kern w:val="0"/>
                <w:sz w:val="24"/>
                <w:szCs w:val="24"/>
              </w:rPr>
              <w:t>。</w:t>
            </w:r>
            <w:r w:rsidR="002E5B69" w:rsidRPr="002E5B69">
              <w:rPr>
                <w:rFonts w:ascii="宋体" w:hAnsi="宋体" w:cs="宋体" w:hint="eastAsia"/>
                <w:color w:val="FF0000"/>
                <w:kern w:val="0"/>
                <w:sz w:val="24"/>
                <w:szCs w:val="24"/>
              </w:rPr>
              <w:t>（注：付款方式可以根据实际情况合理调整</w:t>
            </w:r>
            <w:r w:rsidR="002E5B69">
              <w:rPr>
                <w:rFonts w:ascii="宋体" w:hAnsi="宋体" w:cs="宋体" w:hint="eastAsia"/>
                <w:color w:val="FF0000"/>
                <w:kern w:val="0"/>
                <w:sz w:val="24"/>
                <w:szCs w:val="24"/>
              </w:rPr>
              <w:t>，前提是供需双方协商一致</w:t>
            </w:r>
            <w:r w:rsidR="00D32A65">
              <w:rPr>
                <w:rFonts w:ascii="宋体" w:hAnsi="宋体" w:cs="宋体" w:hint="eastAsia"/>
                <w:color w:val="FF0000"/>
                <w:kern w:val="0"/>
                <w:sz w:val="24"/>
                <w:szCs w:val="24"/>
              </w:rPr>
              <w:t>。</w:t>
            </w:r>
            <w:r w:rsidR="002E5B69" w:rsidRPr="002E5B69">
              <w:rPr>
                <w:rFonts w:ascii="宋体" w:hAnsi="宋体" w:cs="宋体" w:hint="eastAsia"/>
                <w:color w:val="FF0000"/>
                <w:kern w:val="0"/>
                <w:sz w:val="24"/>
                <w:szCs w:val="24"/>
              </w:rPr>
              <w:t>）</w:t>
            </w:r>
          </w:p>
        </w:tc>
      </w:tr>
      <w:tr w:rsidR="00453DB9" w:rsidRPr="00453DB9" w14:paraId="45285CD8" w14:textId="77777777" w:rsidTr="00453DB9">
        <w:trPr>
          <w:trHeight w:val="660"/>
        </w:trPr>
        <w:tc>
          <w:tcPr>
            <w:tcW w:w="8306" w:type="dxa"/>
            <w:gridSpan w:val="3"/>
            <w:tcBorders>
              <w:top w:val="nil"/>
              <w:left w:val="nil"/>
              <w:bottom w:val="nil"/>
              <w:right w:val="nil"/>
            </w:tcBorders>
            <w:shd w:val="clear" w:color="auto" w:fill="auto"/>
            <w:vAlign w:val="center"/>
            <w:hideMark/>
          </w:tcPr>
          <w:p w14:paraId="2800E39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2、实际供货总额的</w:t>
            </w:r>
            <w:r w:rsidRPr="00453DB9">
              <w:rPr>
                <w:rFonts w:ascii="宋体" w:hAnsi="宋体" w:cs="宋体" w:hint="eastAsia"/>
                <w:kern w:val="0"/>
                <w:sz w:val="24"/>
                <w:szCs w:val="24"/>
                <w:u w:val="single"/>
              </w:rPr>
              <w:t xml:space="preserve"> 5% </w:t>
            </w:r>
            <w:r w:rsidRPr="00453DB9">
              <w:rPr>
                <w:rFonts w:ascii="宋体" w:hAnsi="宋体" w:cs="宋体" w:hint="eastAsia"/>
                <w:kern w:val="0"/>
                <w:sz w:val="24"/>
                <w:szCs w:val="24"/>
              </w:rPr>
              <w:t>作为质保金，保修期（工程竣工验收合格之日起</w:t>
            </w:r>
            <w:r w:rsidRPr="00453DB9">
              <w:rPr>
                <w:rFonts w:ascii="宋体" w:hAnsi="宋体" w:cs="宋体" w:hint="eastAsia"/>
                <w:kern w:val="0"/>
                <w:sz w:val="24"/>
                <w:szCs w:val="24"/>
                <w:u w:val="single"/>
              </w:rPr>
              <w:t xml:space="preserve"> 24 </w:t>
            </w:r>
            <w:r w:rsidRPr="00453DB9">
              <w:rPr>
                <w:rFonts w:ascii="宋体" w:hAnsi="宋体" w:cs="宋体" w:hint="eastAsia"/>
                <w:kern w:val="0"/>
                <w:sz w:val="24"/>
                <w:szCs w:val="24"/>
              </w:rPr>
              <w:t>个月）届满并完成全部缺陷修补</w:t>
            </w:r>
            <w:r w:rsidRPr="00453DB9">
              <w:rPr>
                <w:rFonts w:ascii="宋体" w:hAnsi="宋体" w:cs="宋体" w:hint="eastAsia"/>
                <w:kern w:val="0"/>
                <w:sz w:val="24"/>
                <w:szCs w:val="24"/>
                <w:u w:val="single"/>
              </w:rPr>
              <w:t xml:space="preserve"> 7 </w:t>
            </w:r>
            <w:r w:rsidRPr="00453DB9">
              <w:rPr>
                <w:rFonts w:ascii="宋体" w:hAnsi="宋体" w:cs="宋体" w:hint="eastAsia"/>
                <w:kern w:val="0"/>
                <w:sz w:val="24"/>
                <w:szCs w:val="24"/>
              </w:rPr>
              <w:t>个工作日内支付，且上述返还之保留金不计取任何利息。</w:t>
            </w:r>
          </w:p>
        </w:tc>
      </w:tr>
      <w:tr w:rsidR="00453DB9" w:rsidRPr="00453DB9" w14:paraId="6AC33B47" w14:textId="77777777" w:rsidTr="00453DB9">
        <w:trPr>
          <w:trHeight w:val="435"/>
        </w:trPr>
        <w:tc>
          <w:tcPr>
            <w:tcW w:w="8306" w:type="dxa"/>
            <w:gridSpan w:val="3"/>
            <w:tcBorders>
              <w:top w:val="nil"/>
              <w:left w:val="nil"/>
              <w:bottom w:val="nil"/>
              <w:right w:val="nil"/>
            </w:tcBorders>
            <w:shd w:val="clear" w:color="auto" w:fill="auto"/>
            <w:vAlign w:val="center"/>
            <w:hideMark/>
          </w:tcPr>
          <w:p w14:paraId="387E9267"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3、关于增值税专用发票：</w:t>
            </w:r>
          </w:p>
        </w:tc>
      </w:tr>
      <w:tr w:rsidR="00453DB9" w:rsidRPr="00453DB9" w14:paraId="6DE248AE" w14:textId="77777777" w:rsidTr="00453DB9">
        <w:trPr>
          <w:trHeight w:val="990"/>
        </w:trPr>
        <w:tc>
          <w:tcPr>
            <w:tcW w:w="8306" w:type="dxa"/>
            <w:gridSpan w:val="3"/>
            <w:tcBorders>
              <w:top w:val="nil"/>
              <w:left w:val="nil"/>
              <w:bottom w:val="nil"/>
              <w:right w:val="nil"/>
            </w:tcBorders>
            <w:shd w:val="clear" w:color="auto" w:fill="auto"/>
            <w:vAlign w:val="center"/>
            <w:hideMark/>
          </w:tcPr>
          <w:p w14:paraId="5EC60608"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lastRenderedPageBreak/>
              <w:t>（1）供方供应货物到需方指定地点，经需方验收验证合格，在规定的时间内办理结算手续，经供需双方确认无误，供方应在需方要求的时间内向需方开具已验货全额增值税专用发票，并提供税务机关核发的增值税专用发票领购簿供需方查验真伪。否则，需方有权拒绝付款并顺延付款时间。因供方开具的发票不规范、不合法或涉嫌虚开发票引起税务问题的，供方需依法向需方重新开具发票，并向需方承担赔偿责任，包括但不限于税款损失、滞纳金、罚款及其他相关损失。</w:t>
            </w:r>
          </w:p>
        </w:tc>
      </w:tr>
      <w:tr w:rsidR="00453DB9" w:rsidRPr="00453DB9" w14:paraId="507D9F80" w14:textId="77777777" w:rsidTr="00453DB9">
        <w:trPr>
          <w:trHeight w:val="900"/>
        </w:trPr>
        <w:tc>
          <w:tcPr>
            <w:tcW w:w="8306" w:type="dxa"/>
            <w:gridSpan w:val="3"/>
            <w:tcBorders>
              <w:top w:val="nil"/>
              <w:left w:val="nil"/>
              <w:bottom w:val="nil"/>
              <w:right w:val="nil"/>
            </w:tcBorders>
            <w:shd w:val="clear" w:color="auto" w:fill="auto"/>
            <w:vAlign w:val="center"/>
            <w:hideMark/>
          </w:tcPr>
          <w:p w14:paraId="1D0B2B02"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供方应按照需方的要求，及时向需方开具可以抵扣税款的增值税专用发票。供方所提供的增值税专用发票所示的金额应为当期足额已验货结算含税金额，开票时间应与结算时间吻合，因供方开具发票不及时给需方造成无法及时认证、抵扣发票等情形的，供方需依法向需方重新开具发票，并向需方承担赔偿责任，包括但不限于税款损失、滞纳金、罚款及其他相关损失。</w:t>
            </w:r>
          </w:p>
        </w:tc>
      </w:tr>
      <w:tr w:rsidR="00453DB9" w:rsidRPr="00453DB9" w14:paraId="4BE59844" w14:textId="77777777" w:rsidTr="00453DB9">
        <w:trPr>
          <w:trHeight w:val="930"/>
        </w:trPr>
        <w:tc>
          <w:tcPr>
            <w:tcW w:w="8306" w:type="dxa"/>
            <w:gridSpan w:val="3"/>
            <w:tcBorders>
              <w:top w:val="nil"/>
              <w:left w:val="nil"/>
              <w:bottom w:val="nil"/>
              <w:right w:val="nil"/>
            </w:tcBorders>
            <w:shd w:val="clear" w:color="auto" w:fill="auto"/>
            <w:vAlign w:val="center"/>
            <w:hideMark/>
          </w:tcPr>
          <w:p w14:paraId="7E5CDF0B"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供方向需方开具的增值税专用发票，供方必须确保发票票面信息全部真实，相关的材料品目、价款等内容与本合同相一致。票据信息满足物流、票据流、资金流与合同相对应，因发票票面信息有误导致发票不能抵扣税款或者被税务机构认定为虚开的、伪造的、失控的、作废的、未报税的，供方需依法向需方重新开具发票，并向需方承担赔偿责任，包括但不限于税款损失、滞纳金、罚款及其他相关损失。</w:t>
            </w:r>
          </w:p>
        </w:tc>
      </w:tr>
      <w:tr w:rsidR="00453DB9" w:rsidRPr="00453DB9" w14:paraId="5CF7717F" w14:textId="77777777" w:rsidTr="00453DB9">
        <w:trPr>
          <w:trHeight w:val="420"/>
        </w:trPr>
        <w:tc>
          <w:tcPr>
            <w:tcW w:w="8306" w:type="dxa"/>
            <w:gridSpan w:val="3"/>
            <w:tcBorders>
              <w:top w:val="nil"/>
              <w:left w:val="nil"/>
              <w:bottom w:val="nil"/>
              <w:right w:val="nil"/>
            </w:tcBorders>
            <w:shd w:val="clear" w:color="auto" w:fill="auto"/>
            <w:vAlign w:val="center"/>
            <w:hideMark/>
          </w:tcPr>
          <w:p w14:paraId="420F388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（4）如因供方发票原因造成的付款延期，供方自行承担后果，需方不承担任何责任。</w:t>
            </w:r>
          </w:p>
        </w:tc>
      </w:tr>
      <w:tr w:rsidR="00453DB9" w:rsidRPr="00453DB9" w14:paraId="2F152525" w14:textId="77777777" w:rsidTr="00453DB9">
        <w:trPr>
          <w:trHeight w:val="720"/>
        </w:trPr>
        <w:tc>
          <w:tcPr>
            <w:tcW w:w="8306" w:type="dxa"/>
            <w:gridSpan w:val="3"/>
            <w:tcBorders>
              <w:top w:val="nil"/>
              <w:left w:val="nil"/>
              <w:bottom w:val="nil"/>
              <w:right w:val="nil"/>
            </w:tcBorders>
            <w:shd w:val="clear" w:color="auto" w:fill="auto"/>
            <w:vAlign w:val="center"/>
            <w:hideMark/>
          </w:tcPr>
          <w:p w14:paraId="1BC9FDA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供方未按本合同约定的包括不能出具或不能出具有效的增值税专用发票、不能满足本合同约定的税率或者计税方式、隐瞒纳税真实身份的造成需方实际经济损失，属于供方违约，供方承担以结算货款（含增值税）3%的违约处罚金额，还须承担需方的实际经济损失。</w:t>
            </w:r>
          </w:p>
        </w:tc>
      </w:tr>
      <w:tr w:rsidR="00453DB9" w:rsidRPr="00453DB9" w14:paraId="5A4D9E39" w14:textId="77777777" w:rsidTr="00453DB9">
        <w:trPr>
          <w:trHeight w:val="645"/>
        </w:trPr>
        <w:tc>
          <w:tcPr>
            <w:tcW w:w="8306" w:type="dxa"/>
            <w:gridSpan w:val="3"/>
            <w:tcBorders>
              <w:top w:val="nil"/>
              <w:left w:val="nil"/>
              <w:bottom w:val="nil"/>
              <w:right w:val="nil"/>
            </w:tcBorders>
            <w:shd w:val="clear" w:color="auto" w:fill="auto"/>
            <w:vAlign w:val="center"/>
            <w:hideMark/>
          </w:tcPr>
          <w:p w14:paraId="593ED3BB"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（6）如因需方不慎丢失了供方提供的增值税专用发票的发票联和抵扣联，供方必须向需方提供专用发票记账联复印件以及供方主管税务机关出具的《丢失增值税专用发票已报税证明单》。</w:t>
            </w:r>
          </w:p>
        </w:tc>
      </w:tr>
      <w:tr w:rsidR="00453DB9" w:rsidRPr="00453DB9" w14:paraId="3905041D" w14:textId="77777777" w:rsidTr="00453DB9">
        <w:trPr>
          <w:trHeight w:val="435"/>
        </w:trPr>
        <w:tc>
          <w:tcPr>
            <w:tcW w:w="8306" w:type="dxa"/>
            <w:gridSpan w:val="3"/>
            <w:tcBorders>
              <w:top w:val="nil"/>
              <w:left w:val="nil"/>
              <w:bottom w:val="nil"/>
              <w:right w:val="nil"/>
            </w:tcBorders>
            <w:shd w:val="clear" w:color="auto" w:fill="auto"/>
            <w:vAlign w:val="center"/>
            <w:hideMark/>
          </w:tcPr>
          <w:p w14:paraId="6EBBE31F"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（7）增值税专用发票填写为</w:t>
            </w:r>
            <w:r w:rsidRPr="00453DB9">
              <w:rPr>
                <w:rFonts w:cs="Calibri"/>
                <w:kern w:val="0"/>
                <w:sz w:val="24"/>
                <w:szCs w:val="24"/>
              </w:rPr>
              <w:t>“</w:t>
            </w:r>
            <w:r w:rsidRPr="00453DB9">
              <w:rPr>
                <w:rFonts w:ascii="宋体" w:hAnsi="宋体" w:cs="宋体" w:hint="eastAsia"/>
                <w:kern w:val="0"/>
                <w:sz w:val="24"/>
                <w:szCs w:val="24"/>
              </w:rPr>
              <w:t>材料一批</w:t>
            </w:r>
            <w:r w:rsidRPr="00453DB9">
              <w:rPr>
                <w:rFonts w:cs="Calibri"/>
                <w:kern w:val="0"/>
                <w:sz w:val="24"/>
                <w:szCs w:val="24"/>
              </w:rPr>
              <w:t>”</w:t>
            </w:r>
            <w:r w:rsidRPr="00453DB9">
              <w:rPr>
                <w:rFonts w:ascii="宋体" w:hAnsi="宋体" w:cs="宋体" w:hint="eastAsia"/>
                <w:kern w:val="0"/>
                <w:sz w:val="24"/>
                <w:szCs w:val="24"/>
              </w:rPr>
              <w:t>的汇总发票，须有</w:t>
            </w:r>
            <w:r w:rsidRPr="00453DB9">
              <w:rPr>
                <w:rFonts w:cs="Calibri"/>
                <w:kern w:val="0"/>
                <w:sz w:val="24"/>
                <w:szCs w:val="24"/>
              </w:rPr>
              <w:t>“</w:t>
            </w:r>
            <w:r w:rsidRPr="00453DB9">
              <w:rPr>
                <w:rFonts w:ascii="宋体" w:hAnsi="宋体" w:cs="宋体" w:hint="eastAsia"/>
                <w:kern w:val="0"/>
                <w:sz w:val="24"/>
                <w:szCs w:val="24"/>
              </w:rPr>
              <w:t>防伪税控系统</w:t>
            </w:r>
            <w:r w:rsidRPr="00453DB9">
              <w:rPr>
                <w:rFonts w:cs="Calibri"/>
                <w:kern w:val="0"/>
                <w:sz w:val="24"/>
                <w:szCs w:val="24"/>
              </w:rPr>
              <w:t>”</w:t>
            </w:r>
            <w:r w:rsidRPr="00453DB9">
              <w:rPr>
                <w:rFonts w:ascii="宋体" w:hAnsi="宋体" w:cs="宋体" w:hint="eastAsia"/>
                <w:kern w:val="0"/>
                <w:sz w:val="24"/>
                <w:szCs w:val="24"/>
              </w:rPr>
              <w:t>开具的《销售货物或者提供应税劳务清单》加盖财务或发票专用章，保证物流吻合。</w:t>
            </w:r>
          </w:p>
        </w:tc>
      </w:tr>
      <w:tr w:rsidR="00453DB9" w:rsidRPr="00453DB9" w14:paraId="71461295" w14:textId="77777777" w:rsidTr="00453DB9">
        <w:trPr>
          <w:trHeight w:val="435"/>
        </w:trPr>
        <w:tc>
          <w:tcPr>
            <w:tcW w:w="8306" w:type="dxa"/>
            <w:gridSpan w:val="3"/>
            <w:tcBorders>
              <w:top w:val="nil"/>
              <w:left w:val="nil"/>
              <w:bottom w:val="nil"/>
              <w:right w:val="nil"/>
            </w:tcBorders>
            <w:shd w:val="clear" w:color="auto" w:fill="auto"/>
            <w:vAlign w:val="center"/>
            <w:hideMark/>
          </w:tcPr>
          <w:p w14:paraId="107B9D16"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（8）供需双方明确本合同属于供方混合销售行为，为此本合同发票采用</w:t>
            </w:r>
            <w:r w:rsidRPr="00453DB9">
              <w:rPr>
                <w:rFonts w:ascii="宋体" w:hAnsi="宋体" w:cs="宋体" w:hint="eastAsia"/>
                <w:kern w:val="0"/>
                <w:sz w:val="24"/>
                <w:szCs w:val="24"/>
                <w:u w:val="single"/>
              </w:rPr>
              <w:t>__一票__</w:t>
            </w:r>
            <w:r w:rsidRPr="00453DB9">
              <w:rPr>
                <w:rFonts w:ascii="宋体" w:hAnsi="宋体" w:cs="宋体" w:hint="eastAsia"/>
                <w:kern w:val="0"/>
                <w:sz w:val="24"/>
                <w:szCs w:val="24"/>
              </w:rPr>
              <w:t>制。</w:t>
            </w:r>
          </w:p>
        </w:tc>
      </w:tr>
      <w:tr w:rsidR="00453DB9" w:rsidRPr="00453DB9" w14:paraId="4ABBA268" w14:textId="77777777" w:rsidTr="00453DB9">
        <w:trPr>
          <w:trHeight w:val="600"/>
        </w:trPr>
        <w:tc>
          <w:tcPr>
            <w:tcW w:w="8306" w:type="dxa"/>
            <w:gridSpan w:val="3"/>
            <w:tcBorders>
              <w:top w:val="nil"/>
              <w:left w:val="nil"/>
              <w:bottom w:val="nil"/>
              <w:right w:val="nil"/>
            </w:tcBorders>
            <w:shd w:val="clear" w:color="auto" w:fill="auto"/>
            <w:vAlign w:val="center"/>
            <w:hideMark/>
          </w:tcPr>
          <w:p w14:paraId="2843C3CF" w14:textId="77777777" w:rsidR="00453DB9" w:rsidRPr="00453DB9" w:rsidRDefault="00453DB9" w:rsidP="00453DB9">
            <w:pPr>
              <w:widowControl/>
              <w:jc w:val="left"/>
              <w:rPr>
                <w:rFonts w:ascii="宋体" w:hAnsi="宋体" w:cs="宋体"/>
                <w:color w:val="FF0000"/>
                <w:kern w:val="0"/>
                <w:sz w:val="24"/>
                <w:szCs w:val="24"/>
              </w:rPr>
            </w:pPr>
            <w:r w:rsidRPr="00453DB9">
              <w:rPr>
                <w:rFonts w:ascii="宋体" w:hAnsi="宋体" w:cs="宋体" w:hint="eastAsia"/>
                <w:color w:val="FF0000"/>
                <w:kern w:val="0"/>
                <w:sz w:val="24"/>
                <w:szCs w:val="24"/>
              </w:rPr>
              <w:t>（9）合同执行过程中如遇国家税务政策调整，税率发生变化的，以货物进场验收时间点适用政策调整起始时间为准，按照新的税率执行，合同含税价格依据新的税率相应调整，供方承担相应的纳税义务提供新税率的增值税专用发票。</w:t>
            </w:r>
          </w:p>
        </w:tc>
      </w:tr>
      <w:tr w:rsidR="00453DB9" w:rsidRPr="00453DB9" w14:paraId="40017D5F" w14:textId="77777777" w:rsidTr="00453DB9">
        <w:trPr>
          <w:trHeight w:val="675"/>
        </w:trPr>
        <w:tc>
          <w:tcPr>
            <w:tcW w:w="8306" w:type="dxa"/>
            <w:gridSpan w:val="3"/>
            <w:tcBorders>
              <w:top w:val="nil"/>
              <w:left w:val="nil"/>
              <w:bottom w:val="nil"/>
              <w:right w:val="nil"/>
            </w:tcBorders>
            <w:shd w:val="clear" w:color="auto" w:fill="auto"/>
            <w:vAlign w:val="center"/>
            <w:hideMark/>
          </w:tcPr>
          <w:p w14:paraId="1B52513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4、接到需方付款通知后，开具通知金额的收据，收据上加盖供方公司财务专用章，收据背后备注好公司名称、开户行（注明省、市）、账号、行号，以确保需方能及时付款、供方能安全收到款项。</w:t>
            </w:r>
          </w:p>
        </w:tc>
      </w:tr>
      <w:tr w:rsidR="00453DB9" w:rsidRPr="00453DB9" w14:paraId="17758830" w14:textId="77777777" w:rsidTr="00453DB9">
        <w:trPr>
          <w:trHeight w:val="855"/>
        </w:trPr>
        <w:tc>
          <w:tcPr>
            <w:tcW w:w="8306" w:type="dxa"/>
            <w:gridSpan w:val="3"/>
            <w:tcBorders>
              <w:top w:val="nil"/>
              <w:left w:val="nil"/>
              <w:bottom w:val="nil"/>
              <w:right w:val="nil"/>
            </w:tcBorders>
            <w:shd w:val="clear" w:color="auto" w:fill="auto"/>
            <w:vAlign w:val="center"/>
            <w:hideMark/>
          </w:tcPr>
          <w:p w14:paraId="143384AC"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需方有权采用银行转账之外的其他方式向供方支付应付款项（其他方式包括银行承兑汇票、商业承兑汇票、保理等方式），供方不得拒绝。供方在此承诺：本合同约定的单价中已充分考虑并包含了因需方采用其他支付方式而可能产生的资金利息及额外费用，故不会要求需方补偿相应资金利息及额外费用。供方取得其他方式付款即视为供方即日收到需方应支付的等额款项，</w:t>
            </w:r>
            <w:r w:rsidRPr="00453DB9">
              <w:rPr>
                <w:rFonts w:ascii="宋体" w:hAnsi="宋体" w:cs="宋体" w:hint="eastAsia"/>
                <w:kern w:val="0"/>
                <w:sz w:val="24"/>
                <w:szCs w:val="24"/>
              </w:rPr>
              <w:lastRenderedPageBreak/>
              <w:t>需方对供方不再承担相应的支付义务，供方亦不得以任何方式或性质再行向需方追偿。</w:t>
            </w:r>
          </w:p>
        </w:tc>
      </w:tr>
      <w:tr w:rsidR="00453DB9" w:rsidRPr="00453DB9" w14:paraId="100546C2" w14:textId="77777777" w:rsidTr="00453DB9">
        <w:trPr>
          <w:trHeight w:val="435"/>
        </w:trPr>
        <w:tc>
          <w:tcPr>
            <w:tcW w:w="8306" w:type="dxa"/>
            <w:gridSpan w:val="3"/>
            <w:tcBorders>
              <w:top w:val="nil"/>
              <w:left w:val="nil"/>
              <w:bottom w:val="nil"/>
              <w:right w:val="nil"/>
            </w:tcBorders>
            <w:shd w:val="clear" w:color="auto" w:fill="auto"/>
            <w:vAlign w:val="center"/>
            <w:hideMark/>
          </w:tcPr>
          <w:p w14:paraId="12F65AC7"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lastRenderedPageBreak/>
              <w:t>第七条  服务质量：</w:t>
            </w:r>
          </w:p>
        </w:tc>
      </w:tr>
      <w:tr w:rsidR="00453DB9" w:rsidRPr="00453DB9" w14:paraId="601781AE" w14:textId="77777777" w:rsidTr="00453DB9">
        <w:trPr>
          <w:trHeight w:val="870"/>
        </w:trPr>
        <w:tc>
          <w:tcPr>
            <w:tcW w:w="8306" w:type="dxa"/>
            <w:gridSpan w:val="3"/>
            <w:tcBorders>
              <w:top w:val="nil"/>
              <w:left w:val="nil"/>
              <w:bottom w:val="nil"/>
              <w:right w:val="nil"/>
            </w:tcBorders>
            <w:shd w:val="clear" w:color="auto" w:fill="auto"/>
            <w:vAlign w:val="center"/>
            <w:hideMark/>
          </w:tcPr>
          <w:p w14:paraId="35783860"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方应保证其提供的货物是全新的、未使用过的，并符合合同规定的质量、规格和性能要求。供方应保证其货物在经过正确安装情况下，达到供方承诺的使用寿命。在规定的质量保证期内，供方应对由于工艺或材料的缺陷而造成的任何缺陷或故障负责。出现上述情况，供方应在收到需方或业主通知后</w:t>
            </w:r>
            <w:r w:rsidRPr="00453DB9">
              <w:rPr>
                <w:rFonts w:ascii="宋体" w:hAnsi="宋体" w:cs="宋体" w:hint="eastAsia"/>
                <w:b/>
                <w:bCs/>
                <w:kern w:val="0"/>
                <w:sz w:val="24"/>
                <w:szCs w:val="24"/>
                <w:u w:val="single"/>
              </w:rPr>
              <w:t>3</w:t>
            </w:r>
            <w:r w:rsidRPr="00453DB9">
              <w:rPr>
                <w:rFonts w:ascii="宋体" w:hAnsi="宋体" w:cs="宋体" w:hint="eastAsia"/>
                <w:kern w:val="0"/>
                <w:sz w:val="24"/>
                <w:szCs w:val="24"/>
              </w:rPr>
              <w:t>日内，免费负责修理或更换有缺陷的材料。</w:t>
            </w:r>
          </w:p>
        </w:tc>
      </w:tr>
      <w:tr w:rsidR="00453DB9" w:rsidRPr="00453DB9" w14:paraId="4ECF5B54" w14:textId="77777777" w:rsidTr="00453DB9">
        <w:trPr>
          <w:trHeight w:val="615"/>
        </w:trPr>
        <w:tc>
          <w:tcPr>
            <w:tcW w:w="8306" w:type="dxa"/>
            <w:gridSpan w:val="3"/>
            <w:tcBorders>
              <w:top w:val="nil"/>
              <w:left w:val="nil"/>
              <w:bottom w:val="nil"/>
              <w:right w:val="nil"/>
            </w:tcBorders>
            <w:shd w:val="clear" w:color="auto" w:fill="auto"/>
            <w:vAlign w:val="center"/>
            <w:hideMark/>
          </w:tcPr>
          <w:p w14:paraId="00D6E30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2、需方在安装及调试供方所提供的产品时，供方应提供全程免费的安装指导、技术支持及售后服务，在接到需方通知</w:t>
            </w:r>
            <w:r w:rsidRPr="00453DB9">
              <w:rPr>
                <w:rFonts w:ascii="宋体" w:hAnsi="宋体" w:cs="宋体" w:hint="eastAsia"/>
                <w:b/>
                <w:bCs/>
                <w:kern w:val="0"/>
                <w:sz w:val="24"/>
                <w:szCs w:val="24"/>
                <w:u w:val="single"/>
              </w:rPr>
              <w:t>12</w:t>
            </w:r>
            <w:r w:rsidRPr="00453DB9">
              <w:rPr>
                <w:rFonts w:ascii="宋体" w:hAnsi="宋体" w:cs="宋体" w:hint="eastAsia"/>
                <w:kern w:val="0"/>
                <w:sz w:val="24"/>
                <w:szCs w:val="24"/>
              </w:rPr>
              <w:t>小时内到现场解决问题，以保证供方提供产品正确的安装及正常运行。</w:t>
            </w:r>
          </w:p>
        </w:tc>
      </w:tr>
      <w:tr w:rsidR="00453DB9" w:rsidRPr="00453DB9" w14:paraId="1734B4D8" w14:textId="77777777" w:rsidTr="00453DB9">
        <w:trPr>
          <w:trHeight w:val="435"/>
        </w:trPr>
        <w:tc>
          <w:tcPr>
            <w:tcW w:w="8306" w:type="dxa"/>
            <w:gridSpan w:val="3"/>
            <w:tcBorders>
              <w:top w:val="nil"/>
              <w:left w:val="nil"/>
              <w:bottom w:val="nil"/>
              <w:right w:val="nil"/>
            </w:tcBorders>
            <w:shd w:val="clear" w:color="auto" w:fill="auto"/>
            <w:vAlign w:val="center"/>
            <w:hideMark/>
          </w:tcPr>
          <w:p w14:paraId="03EF87AD"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3、合同内货物的质量保证期为工程</w:t>
            </w:r>
            <w:r w:rsidRPr="00453DB9">
              <w:rPr>
                <w:rFonts w:ascii="宋体" w:hAnsi="宋体" w:cs="宋体" w:hint="eastAsia"/>
                <w:b/>
                <w:bCs/>
                <w:kern w:val="0"/>
                <w:sz w:val="24"/>
                <w:szCs w:val="24"/>
              </w:rPr>
              <w:t>竣工验收合格之日起</w:t>
            </w:r>
            <w:r w:rsidRPr="00453DB9">
              <w:rPr>
                <w:rFonts w:ascii="宋体" w:hAnsi="宋体" w:cs="宋体" w:hint="eastAsia"/>
                <w:b/>
                <w:bCs/>
                <w:kern w:val="0"/>
                <w:sz w:val="24"/>
                <w:szCs w:val="24"/>
                <w:u w:val="single"/>
              </w:rPr>
              <w:t xml:space="preserve"> 24 </w:t>
            </w:r>
            <w:r w:rsidRPr="00453DB9">
              <w:rPr>
                <w:rFonts w:ascii="宋体" w:hAnsi="宋体" w:cs="宋体" w:hint="eastAsia"/>
                <w:kern w:val="0"/>
                <w:sz w:val="24"/>
                <w:szCs w:val="24"/>
              </w:rPr>
              <w:t>个月。</w:t>
            </w:r>
          </w:p>
        </w:tc>
      </w:tr>
      <w:tr w:rsidR="00453DB9" w:rsidRPr="00453DB9" w14:paraId="1786E029" w14:textId="77777777" w:rsidTr="00453DB9">
        <w:trPr>
          <w:trHeight w:val="435"/>
        </w:trPr>
        <w:tc>
          <w:tcPr>
            <w:tcW w:w="8306" w:type="dxa"/>
            <w:gridSpan w:val="3"/>
            <w:tcBorders>
              <w:top w:val="nil"/>
              <w:left w:val="nil"/>
              <w:bottom w:val="nil"/>
              <w:right w:val="nil"/>
            </w:tcBorders>
            <w:shd w:val="clear" w:color="auto" w:fill="auto"/>
            <w:vAlign w:val="center"/>
            <w:hideMark/>
          </w:tcPr>
          <w:p w14:paraId="5C0A7066"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第八条  需方责任：</w:t>
            </w:r>
          </w:p>
        </w:tc>
      </w:tr>
      <w:tr w:rsidR="00453DB9" w:rsidRPr="00453DB9" w14:paraId="68ED6A52" w14:textId="77777777" w:rsidTr="00453DB9">
        <w:trPr>
          <w:trHeight w:val="435"/>
        </w:trPr>
        <w:tc>
          <w:tcPr>
            <w:tcW w:w="8306" w:type="dxa"/>
            <w:gridSpan w:val="3"/>
            <w:tcBorders>
              <w:top w:val="nil"/>
              <w:left w:val="nil"/>
              <w:bottom w:val="nil"/>
              <w:right w:val="nil"/>
            </w:tcBorders>
            <w:shd w:val="clear" w:color="auto" w:fill="auto"/>
            <w:vAlign w:val="center"/>
            <w:hideMark/>
          </w:tcPr>
          <w:p w14:paraId="2C5235F9"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1、协调施工现场供方与各单位的配合关系。</w:t>
            </w:r>
          </w:p>
        </w:tc>
      </w:tr>
      <w:tr w:rsidR="00453DB9" w:rsidRPr="00453DB9" w14:paraId="709586F7" w14:textId="77777777" w:rsidTr="00453DB9">
        <w:trPr>
          <w:trHeight w:val="435"/>
        </w:trPr>
        <w:tc>
          <w:tcPr>
            <w:tcW w:w="8306" w:type="dxa"/>
            <w:gridSpan w:val="3"/>
            <w:tcBorders>
              <w:top w:val="nil"/>
              <w:left w:val="nil"/>
              <w:bottom w:val="nil"/>
              <w:right w:val="nil"/>
            </w:tcBorders>
            <w:shd w:val="clear" w:color="auto" w:fill="auto"/>
            <w:vAlign w:val="center"/>
            <w:hideMark/>
          </w:tcPr>
          <w:p w14:paraId="7714B5F6"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2、为供方提供货物堆放地。</w:t>
            </w:r>
          </w:p>
        </w:tc>
      </w:tr>
      <w:tr w:rsidR="00453DB9" w:rsidRPr="00453DB9" w14:paraId="29A98C06" w14:textId="77777777" w:rsidTr="00453DB9">
        <w:trPr>
          <w:trHeight w:val="435"/>
        </w:trPr>
        <w:tc>
          <w:tcPr>
            <w:tcW w:w="8306" w:type="dxa"/>
            <w:gridSpan w:val="3"/>
            <w:tcBorders>
              <w:top w:val="nil"/>
              <w:left w:val="nil"/>
              <w:bottom w:val="nil"/>
              <w:right w:val="nil"/>
            </w:tcBorders>
            <w:shd w:val="clear" w:color="auto" w:fill="auto"/>
            <w:vAlign w:val="center"/>
            <w:hideMark/>
          </w:tcPr>
          <w:p w14:paraId="3367A173"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3、材料运送到需方施工现场或指定地点后，由需方及时组织人员或委托他人当场进行初步验收。</w:t>
            </w:r>
          </w:p>
        </w:tc>
      </w:tr>
      <w:tr w:rsidR="00453DB9" w:rsidRPr="00453DB9" w14:paraId="4EE4EA8D" w14:textId="77777777" w:rsidTr="00453DB9">
        <w:trPr>
          <w:trHeight w:val="435"/>
        </w:trPr>
        <w:tc>
          <w:tcPr>
            <w:tcW w:w="8306" w:type="dxa"/>
            <w:gridSpan w:val="3"/>
            <w:tcBorders>
              <w:top w:val="nil"/>
              <w:left w:val="nil"/>
              <w:bottom w:val="nil"/>
              <w:right w:val="nil"/>
            </w:tcBorders>
            <w:shd w:val="clear" w:color="auto" w:fill="auto"/>
            <w:vAlign w:val="center"/>
            <w:hideMark/>
          </w:tcPr>
          <w:p w14:paraId="686D9473"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4、按本合同规定向供方支付货款。</w:t>
            </w:r>
          </w:p>
        </w:tc>
      </w:tr>
      <w:tr w:rsidR="00453DB9" w:rsidRPr="00453DB9" w14:paraId="09388B39" w14:textId="77777777" w:rsidTr="00453DB9">
        <w:trPr>
          <w:trHeight w:val="435"/>
        </w:trPr>
        <w:tc>
          <w:tcPr>
            <w:tcW w:w="8306" w:type="dxa"/>
            <w:gridSpan w:val="3"/>
            <w:tcBorders>
              <w:top w:val="nil"/>
              <w:left w:val="nil"/>
              <w:bottom w:val="nil"/>
              <w:right w:val="nil"/>
            </w:tcBorders>
            <w:shd w:val="clear" w:color="auto" w:fill="auto"/>
            <w:vAlign w:val="center"/>
            <w:hideMark/>
          </w:tcPr>
          <w:p w14:paraId="3F06F6D8"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5、现场到货检验：货物运送到工地现场卸车后，由需方</w:t>
            </w:r>
            <w:r w:rsidRPr="00453DB9">
              <w:rPr>
                <w:rFonts w:ascii="宋体" w:hAnsi="宋体" w:cs="宋体" w:hint="eastAsia"/>
                <w:b/>
                <w:bCs/>
                <w:kern w:val="0"/>
                <w:sz w:val="24"/>
                <w:szCs w:val="24"/>
              </w:rPr>
              <w:t>现场代表</w:t>
            </w:r>
            <w:r w:rsidRPr="00453DB9">
              <w:rPr>
                <w:rFonts w:ascii="宋体" w:hAnsi="宋体" w:cs="宋体" w:hint="eastAsia"/>
                <w:kern w:val="0"/>
                <w:sz w:val="24"/>
                <w:szCs w:val="24"/>
              </w:rPr>
              <w:t>会同有关人员（业主或监理工程师）共同检验，检验方式为随机抽样检查或全面检查。</w:t>
            </w:r>
          </w:p>
        </w:tc>
      </w:tr>
      <w:tr w:rsidR="00453DB9" w:rsidRPr="00453DB9" w14:paraId="4976AC15" w14:textId="77777777" w:rsidTr="00453DB9">
        <w:trPr>
          <w:trHeight w:val="435"/>
        </w:trPr>
        <w:tc>
          <w:tcPr>
            <w:tcW w:w="8306" w:type="dxa"/>
            <w:gridSpan w:val="3"/>
            <w:tcBorders>
              <w:top w:val="nil"/>
              <w:left w:val="nil"/>
              <w:bottom w:val="nil"/>
              <w:right w:val="nil"/>
            </w:tcBorders>
            <w:shd w:val="clear" w:color="auto" w:fill="auto"/>
            <w:vAlign w:val="center"/>
            <w:hideMark/>
          </w:tcPr>
          <w:p w14:paraId="5941B983"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6、过程检验：在所有货物的使用过程中，需方分批对货物进行外观、质量、性能等的检验。</w:t>
            </w:r>
          </w:p>
        </w:tc>
      </w:tr>
      <w:tr w:rsidR="00453DB9" w:rsidRPr="00453DB9" w14:paraId="70644B94" w14:textId="77777777" w:rsidTr="00453DB9">
        <w:trPr>
          <w:trHeight w:val="435"/>
        </w:trPr>
        <w:tc>
          <w:tcPr>
            <w:tcW w:w="8306" w:type="dxa"/>
            <w:gridSpan w:val="3"/>
            <w:tcBorders>
              <w:top w:val="nil"/>
              <w:left w:val="nil"/>
              <w:bottom w:val="nil"/>
              <w:right w:val="nil"/>
            </w:tcBorders>
            <w:shd w:val="clear" w:color="auto" w:fill="auto"/>
            <w:vAlign w:val="center"/>
            <w:hideMark/>
          </w:tcPr>
          <w:p w14:paraId="68B48522"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7、在合同执行期间，供方超过三次的违约记录，需方有权单方面解除本合同，并保留延长对供方的重新评估期限以及是否再次录用权利。</w:t>
            </w:r>
          </w:p>
        </w:tc>
      </w:tr>
      <w:tr w:rsidR="00453DB9" w:rsidRPr="00453DB9" w14:paraId="6F85CF3F" w14:textId="77777777" w:rsidTr="00453DB9">
        <w:trPr>
          <w:trHeight w:val="435"/>
        </w:trPr>
        <w:tc>
          <w:tcPr>
            <w:tcW w:w="8306" w:type="dxa"/>
            <w:gridSpan w:val="3"/>
            <w:tcBorders>
              <w:top w:val="nil"/>
              <w:left w:val="nil"/>
              <w:bottom w:val="nil"/>
              <w:right w:val="nil"/>
            </w:tcBorders>
            <w:shd w:val="clear" w:color="auto" w:fill="auto"/>
            <w:vAlign w:val="center"/>
            <w:hideMark/>
          </w:tcPr>
          <w:p w14:paraId="52B471FD"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第九条  供方责任：</w:t>
            </w:r>
          </w:p>
        </w:tc>
      </w:tr>
      <w:tr w:rsidR="00453DB9" w:rsidRPr="00453DB9" w14:paraId="12C2EDF7" w14:textId="77777777" w:rsidTr="00453DB9">
        <w:trPr>
          <w:trHeight w:val="435"/>
        </w:trPr>
        <w:tc>
          <w:tcPr>
            <w:tcW w:w="8306" w:type="dxa"/>
            <w:gridSpan w:val="3"/>
            <w:tcBorders>
              <w:top w:val="nil"/>
              <w:left w:val="nil"/>
              <w:bottom w:val="nil"/>
              <w:right w:val="nil"/>
            </w:tcBorders>
            <w:shd w:val="clear" w:color="auto" w:fill="auto"/>
            <w:vAlign w:val="center"/>
            <w:hideMark/>
          </w:tcPr>
          <w:p w14:paraId="7B6CAA0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1、按需方计划的要求，将本合同约定的货物保质、保量、及时、齐备地供应到需方施工现场或指定地点。</w:t>
            </w:r>
          </w:p>
        </w:tc>
      </w:tr>
      <w:tr w:rsidR="00453DB9" w:rsidRPr="00453DB9" w14:paraId="538FDBB8" w14:textId="77777777" w:rsidTr="00453DB9">
        <w:trPr>
          <w:trHeight w:val="435"/>
        </w:trPr>
        <w:tc>
          <w:tcPr>
            <w:tcW w:w="8306" w:type="dxa"/>
            <w:gridSpan w:val="3"/>
            <w:tcBorders>
              <w:top w:val="nil"/>
              <w:left w:val="nil"/>
              <w:bottom w:val="nil"/>
              <w:right w:val="nil"/>
            </w:tcBorders>
            <w:shd w:val="clear" w:color="auto" w:fill="auto"/>
            <w:vAlign w:val="center"/>
            <w:hideMark/>
          </w:tcPr>
          <w:p w14:paraId="5B2FCB1C"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2、提供的货物应满足本合同第五条对货物质量验收的要求。</w:t>
            </w:r>
          </w:p>
        </w:tc>
      </w:tr>
      <w:tr w:rsidR="00453DB9" w:rsidRPr="00453DB9" w14:paraId="302F66D9" w14:textId="77777777" w:rsidTr="00453DB9">
        <w:trPr>
          <w:trHeight w:val="435"/>
        </w:trPr>
        <w:tc>
          <w:tcPr>
            <w:tcW w:w="8306" w:type="dxa"/>
            <w:gridSpan w:val="3"/>
            <w:tcBorders>
              <w:top w:val="nil"/>
              <w:left w:val="nil"/>
              <w:bottom w:val="nil"/>
              <w:right w:val="nil"/>
            </w:tcBorders>
            <w:shd w:val="clear" w:color="auto" w:fill="auto"/>
            <w:vAlign w:val="center"/>
            <w:hideMark/>
          </w:tcPr>
          <w:p w14:paraId="50ED06EC"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3、供方应对需方安装人员做好技术指导或交底，以保证正确的安装、成品保护及调试。</w:t>
            </w:r>
          </w:p>
        </w:tc>
      </w:tr>
      <w:tr w:rsidR="00453DB9" w:rsidRPr="00453DB9" w14:paraId="2362DC6F" w14:textId="77777777" w:rsidTr="00453DB9">
        <w:trPr>
          <w:trHeight w:val="435"/>
        </w:trPr>
        <w:tc>
          <w:tcPr>
            <w:tcW w:w="8306" w:type="dxa"/>
            <w:gridSpan w:val="3"/>
            <w:tcBorders>
              <w:top w:val="nil"/>
              <w:left w:val="nil"/>
              <w:bottom w:val="nil"/>
              <w:right w:val="nil"/>
            </w:tcBorders>
            <w:shd w:val="clear" w:color="auto" w:fill="auto"/>
            <w:vAlign w:val="center"/>
            <w:hideMark/>
          </w:tcPr>
          <w:p w14:paraId="258967E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4、提供及时完善的售后服务和技术支持。</w:t>
            </w:r>
          </w:p>
        </w:tc>
      </w:tr>
      <w:tr w:rsidR="00453DB9" w:rsidRPr="00453DB9" w14:paraId="3D72ADFC" w14:textId="77777777" w:rsidTr="00453DB9">
        <w:trPr>
          <w:trHeight w:val="690"/>
        </w:trPr>
        <w:tc>
          <w:tcPr>
            <w:tcW w:w="8306" w:type="dxa"/>
            <w:gridSpan w:val="3"/>
            <w:tcBorders>
              <w:top w:val="nil"/>
              <w:left w:val="nil"/>
              <w:bottom w:val="nil"/>
              <w:right w:val="nil"/>
            </w:tcBorders>
            <w:shd w:val="clear" w:color="auto" w:fill="auto"/>
            <w:vAlign w:val="center"/>
            <w:hideMark/>
          </w:tcPr>
          <w:p w14:paraId="22AF62EC"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供方须向需方提供制造商出具的书面质量保证书。书面质量保证书以原厂原件或复印件加盖供方公章注明原件去向的形式。质量保证书包括材质报告和生产合格检验报告，按照工程所在地有关工程竣工验收资料的规定及需方要求，提供所有符合要求的相关资料。</w:t>
            </w:r>
          </w:p>
        </w:tc>
      </w:tr>
      <w:tr w:rsidR="00453DB9" w:rsidRPr="00453DB9" w14:paraId="78BB2639" w14:textId="77777777" w:rsidTr="00453DB9">
        <w:trPr>
          <w:trHeight w:val="705"/>
        </w:trPr>
        <w:tc>
          <w:tcPr>
            <w:tcW w:w="8306" w:type="dxa"/>
            <w:gridSpan w:val="3"/>
            <w:tcBorders>
              <w:top w:val="nil"/>
              <w:left w:val="nil"/>
              <w:bottom w:val="nil"/>
              <w:right w:val="nil"/>
            </w:tcBorders>
            <w:shd w:val="clear" w:color="auto" w:fill="auto"/>
            <w:vAlign w:val="center"/>
            <w:hideMark/>
          </w:tcPr>
          <w:p w14:paraId="73896380"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6、供方提供制造商的名称、法定地址、联系方法等资料。如果供方是本合同所述货物生产厂商的指定代理销售单位，则供方应向需方提供生产厂商的销售代理委托书或其他销售证明文件。</w:t>
            </w:r>
          </w:p>
        </w:tc>
      </w:tr>
      <w:tr w:rsidR="00453DB9" w:rsidRPr="00453DB9" w14:paraId="74D9B040" w14:textId="77777777" w:rsidTr="00453DB9">
        <w:trPr>
          <w:trHeight w:val="630"/>
        </w:trPr>
        <w:tc>
          <w:tcPr>
            <w:tcW w:w="8306" w:type="dxa"/>
            <w:gridSpan w:val="3"/>
            <w:tcBorders>
              <w:top w:val="nil"/>
              <w:left w:val="nil"/>
              <w:bottom w:val="nil"/>
              <w:right w:val="nil"/>
            </w:tcBorders>
            <w:shd w:val="clear" w:color="auto" w:fill="auto"/>
            <w:vAlign w:val="center"/>
            <w:hideMark/>
          </w:tcPr>
          <w:p w14:paraId="3EB65B4F"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7、需方/设计/监理单位审核供方提交的资料仅是一般性的监督作用，并不减少供方与此有关的合同责任。</w:t>
            </w:r>
          </w:p>
        </w:tc>
      </w:tr>
      <w:tr w:rsidR="00453DB9" w:rsidRPr="00453DB9" w14:paraId="110E70AF" w14:textId="77777777" w:rsidTr="00453DB9">
        <w:trPr>
          <w:trHeight w:val="750"/>
        </w:trPr>
        <w:tc>
          <w:tcPr>
            <w:tcW w:w="8306" w:type="dxa"/>
            <w:gridSpan w:val="3"/>
            <w:tcBorders>
              <w:top w:val="nil"/>
              <w:left w:val="nil"/>
              <w:bottom w:val="nil"/>
              <w:right w:val="nil"/>
            </w:tcBorders>
            <w:shd w:val="clear" w:color="auto" w:fill="auto"/>
            <w:vAlign w:val="center"/>
            <w:hideMark/>
          </w:tcPr>
          <w:p w14:paraId="5E4B7D30"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lastRenderedPageBreak/>
              <w:t>8、供方应保证其对货物具有所有权或受委托代理销售权，并向需方出具相关凭证。供方亦保证交付的货物不附有任何担保权或其他留置权。如第三方向需方主张权利，供方负责与第三方交涉并承担由此引起的一切法律责任和费用。</w:t>
            </w:r>
          </w:p>
        </w:tc>
      </w:tr>
      <w:tr w:rsidR="00453DB9" w:rsidRPr="00453DB9" w14:paraId="5CCB68DE" w14:textId="77777777" w:rsidTr="00453DB9">
        <w:trPr>
          <w:trHeight w:val="750"/>
        </w:trPr>
        <w:tc>
          <w:tcPr>
            <w:tcW w:w="8306" w:type="dxa"/>
            <w:gridSpan w:val="3"/>
            <w:tcBorders>
              <w:top w:val="nil"/>
              <w:left w:val="nil"/>
              <w:bottom w:val="nil"/>
              <w:right w:val="nil"/>
            </w:tcBorders>
            <w:shd w:val="clear" w:color="auto" w:fill="auto"/>
            <w:vAlign w:val="center"/>
            <w:hideMark/>
          </w:tcPr>
          <w:p w14:paraId="72059FAB" w14:textId="77777777" w:rsidR="00453DB9" w:rsidRPr="00453DB9" w:rsidRDefault="00453DB9" w:rsidP="00453DB9">
            <w:pPr>
              <w:widowControl/>
              <w:jc w:val="left"/>
              <w:rPr>
                <w:rFonts w:cs="Calibri"/>
                <w:kern w:val="0"/>
                <w:sz w:val="24"/>
                <w:szCs w:val="24"/>
              </w:rPr>
            </w:pPr>
            <w:r w:rsidRPr="00453DB9">
              <w:rPr>
                <w:rFonts w:cs="Calibri"/>
                <w:kern w:val="0"/>
                <w:sz w:val="24"/>
                <w:szCs w:val="24"/>
              </w:rPr>
              <w:t>9</w:t>
            </w:r>
            <w:r w:rsidRPr="00453DB9">
              <w:rPr>
                <w:rFonts w:cs="Calibri"/>
                <w:kern w:val="0"/>
                <w:sz w:val="24"/>
                <w:szCs w:val="24"/>
              </w:rPr>
              <w:t>、</w:t>
            </w:r>
            <w:r w:rsidRPr="00453DB9">
              <w:rPr>
                <w:rFonts w:ascii="宋体" w:hAnsi="宋体" w:cs="Calibri" w:hint="eastAsia"/>
                <w:kern w:val="0"/>
                <w:sz w:val="24"/>
                <w:szCs w:val="24"/>
              </w:rPr>
              <w:t>供方须保障需方在工程所在地使用其货物、服务及其任何部分不受到第三方关于侵犯专利权、商标权、工业设计权或其他知识产权的指控。任何第三方如果提出侵权指控，供方负责与第三方交涉并承担由此而引起的一切法律责任和费用及赔偿需方的一切损失。</w:t>
            </w:r>
          </w:p>
        </w:tc>
      </w:tr>
      <w:tr w:rsidR="00453DB9" w:rsidRPr="00453DB9" w14:paraId="74244BD2" w14:textId="77777777" w:rsidTr="00453DB9">
        <w:trPr>
          <w:trHeight w:val="435"/>
        </w:trPr>
        <w:tc>
          <w:tcPr>
            <w:tcW w:w="8306" w:type="dxa"/>
            <w:gridSpan w:val="3"/>
            <w:tcBorders>
              <w:top w:val="nil"/>
              <w:left w:val="nil"/>
              <w:bottom w:val="nil"/>
              <w:right w:val="nil"/>
            </w:tcBorders>
            <w:shd w:val="clear" w:color="auto" w:fill="auto"/>
            <w:vAlign w:val="center"/>
            <w:hideMark/>
          </w:tcPr>
          <w:p w14:paraId="0282EF55"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第十条  廉政建设</w:t>
            </w:r>
          </w:p>
        </w:tc>
      </w:tr>
      <w:tr w:rsidR="00453DB9" w:rsidRPr="00453DB9" w14:paraId="010172FA" w14:textId="77777777" w:rsidTr="00453DB9">
        <w:trPr>
          <w:trHeight w:val="720"/>
        </w:trPr>
        <w:tc>
          <w:tcPr>
            <w:tcW w:w="8306" w:type="dxa"/>
            <w:gridSpan w:val="3"/>
            <w:tcBorders>
              <w:top w:val="nil"/>
              <w:left w:val="nil"/>
              <w:bottom w:val="nil"/>
              <w:right w:val="nil"/>
            </w:tcBorders>
            <w:shd w:val="clear" w:color="auto" w:fill="auto"/>
            <w:vAlign w:val="center"/>
            <w:hideMark/>
          </w:tcPr>
          <w:p w14:paraId="2F7D9D1F"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1、若供方引诱、贿赂需方相关人员，以达到虚报、多报供货数量的目的的，一经查实，需方有权要求供方支付每次</w:t>
            </w:r>
            <w:r w:rsidRPr="00453DB9">
              <w:rPr>
                <w:rFonts w:ascii="宋体" w:hAnsi="宋体" w:cs="宋体" w:hint="eastAsia"/>
                <w:kern w:val="0"/>
                <w:sz w:val="24"/>
                <w:szCs w:val="24"/>
                <w:u w:val="single"/>
              </w:rPr>
              <w:t xml:space="preserve"> 5 </w:t>
            </w:r>
            <w:r w:rsidRPr="00453DB9">
              <w:rPr>
                <w:rFonts w:ascii="宋体" w:hAnsi="宋体" w:cs="宋体" w:hint="eastAsia"/>
                <w:kern w:val="0"/>
                <w:sz w:val="24"/>
                <w:szCs w:val="24"/>
              </w:rPr>
              <w:t>至</w:t>
            </w:r>
            <w:r w:rsidRPr="00453DB9">
              <w:rPr>
                <w:rFonts w:ascii="宋体" w:hAnsi="宋体" w:cs="宋体" w:hint="eastAsia"/>
                <w:kern w:val="0"/>
                <w:sz w:val="24"/>
                <w:szCs w:val="24"/>
                <w:u w:val="single"/>
              </w:rPr>
              <w:t xml:space="preserve"> 10 </w:t>
            </w:r>
            <w:r w:rsidRPr="00453DB9">
              <w:rPr>
                <w:rFonts w:ascii="宋体" w:hAnsi="宋体" w:cs="宋体" w:hint="eastAsia"/>
                <w:kern w:val="0"/>
                <w:sz w:val="24"/>
                <w:szCs w:val="24"/>
              </w:rPr>
              <w:t>万元的违约金，并扣减虚报、多报供货数量</w:t>
            </w:r>
            <w:r w:rsidRPr="00453DB9">
              <w:rPr>
                <w:rFonts w:ascii="宋体" w:hAnsi="宋体" w:cs="宋体" w:hint="eastAsia"/>
                <w:kern w:val="0"/>
                <w:sz w:val="24"/>
                <w:szCs w:val="24"/>
                <w:u w:val="single"/>
              </w:rPr>
              <w:t xml:space="preserve"> 2 </w:t>
            </w:r>
            <w:r w:rsidRPr="00453DB9">
              <w:rPr>
                <w:rFonts w:ascii="宋体" w:hAnsi="宋体" w:cs="宋体" w:hint="eastAsia"/>
                <w:kern w:val="0"/>
                <w:sz w:val="24"/>
                <w:szCs w:val="24"/>
              </w:rPr>
              <w:t>倍货款作为处罚。</w:t>
            </w:r>
          </w:p>
        </w:tc>
      </w:tr>
      <w:tr w:rsidR="00453DB9" w:rsidRPr="00453DB9" w14:paraId="5558F61F" w14:textId="77777777" w:rsidTr="00453DB9">
        <w:trPr>
          <w:trHeight w:val="435"/>
        </w:trPr>
        <w:tc>
          <w:tcPr>
            <w:tcW w:w="8306" w:type="dxa"/>
            <w:gridSpan w:val="3"/>
            <w:tcBorders>
              <w:top w:val="nil"/>
              <w:left w:val="nil"/>
              <w:bottom w:val="nil"/>
              <w:right w:val="nil"/>
            </w:tcBorders>
            <w:shd w:val="clear" w:color="auto" w:fill="auto"/>
            <w:vAlign w:val="center"/>
            <w:hideMark/>
          </w:tcPr>
          <w:p w14:paraId="2FA48397"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2、若需方故意刁难或索要报酬，供方应及时向需方现场管理代表或主管经理投诉，需方保证在接到投诉</w:t>
            </w:r>
            <w:r w:rsidRPr="00453DB9">
              <w:rPr>
                <w:rFonts w:ascii="宋体" w:hAnsi="宋体" w:cs="宋体" w:hint="eastAsia"/>
                <w:kern w:val="0"/>
                <w:sz w:val="24"/>
                <w:szCs w:val="24"/>
                <w:u w:val="single"/>
              </w:rPr>
              <w:t xml:space="preserve"> 2 </w:t>
            </w:r>
            <w:r w:rsidRPr="00453DB9">
              <w:rPr>
                <w:rFonts w:ascii="宋体" w:hAnsi="宋体" w:cs="宋体" w:hint="eastAsia"/>
                <w:kern w:val="0"/>
                <w:sz w:val="24"/>
                <w:szCs w:val="24"/>
              </w:rPr>
              <w:t>小时内答复解决。</w:t>
            </w:r>
          </w:p>
        </w:tc>
      </w:tr>
      <w:tr w:rsidR="00453DB9" w:rsidRPr="00453DB9" w14:paraId="4522DFFB" w14:textId="77777777" w:rsidTr="00453DB9">
        <w:trPr>
          <w:trHeight w:val="435"/>
        </w:trPr>
        <w:tc>
          <w:tcPr>
            <w:tcW w:w="8306" w:type="dxa"/>
            <w:gridSpan w:val="3"/>
            <w:tcBorders>
              <w:top w:val="nil"/>
              <w:left w:val="nil"/>
              <w:bottom w:val="nil"/>
              <w:right w:val="nil"/>
            </w:tcBorders>
            <w:shd w:val="clear" w:color="auto" w:fill="auto"/>
            <w:vAlign w:val="center"/>
            <w:hideMark/>
          </w:tcPr>
          <w:p w14:paraId="50E6E66E"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第十一条  合同的变更及解除</w:t>
            </w:r>
          </w:p>
        </w:tc>
      </w:tr>
      <w:tr w:rsidR="00453DB9" w:rsidRPr="00453DB9" w14:paraId="5F53A968" w14:textId="77777777" w:rsidTr="00453DB9">
        <w:trPr>
          <w:trHeight w:val="630"/>
        </w:trPr>
        <w:tc>
          <w:tcPr>
            <w:tcW w:w="8306" w:type="dxa"/>
            <w:gridSpan w:val="3"/>
            <w:tcBorders>
              <w:top w:val="nil"/>
              <w:left w:val="nil"/>
              <w:bottom w:val="nil"/>
              <w:right w:val="nil"/>
            </w:tcBorders>
            <w:shd w:val="clear" w:color="auto" w:fill="auto"/>
            <w:vAlign w:val="center"/>
            <w:hideMark/>
          </w:tcPr>
          <w:p w14:paraId="65F767BD"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1、需方在该单项工程竣工验收以前，可以依据工程施工图纸或者该项目工程总承包合同的变更为基础，向供方发出书面变更洽商，以修正、取消或增添合同的任何部分，所发生的额外费用由责任方承担。</w:t>
            </w:r>
          </w:p>
        </w:tc>
      </w:tr>
      <w:tr w:rsidR="00453DB9" w:rsidRPr="00453DB9" w14:paraId="618CDC3E" w14:textId="77777777" w:rsidTr="00453DB9">
        <w:trPr>
          <w:trHeight w:val="705"/>
        </w:trPr>
        <w:tc>
          <w:tcPr>
            <w:tcW w:w="8306" w:type="dxa"/>
            <w:gridSpan w:val="3"/>
            <w:tcBorders>
              <w:top w:val="nil"/>
              <w:left w:val="nil"/>
              <w:bottom w:val="nil"/>
              <w:right w:val="nil"/>
            </w:tcBorders>
            <w:shd w:val="clear" w:color="auto" w:fill="auto"/>
            <w:vAlign w:val="center"/>
            <w:hideMark/>
          </w:tcPr>
          <w:p w14:paraId="2796DC4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供方应根据需方的变更要求积极地提出建议方案和经济协商供需方评价，需方根据这种评价做出是否执行变更的书面协商结果。这种书面协商结果被认为是经双方协商同意对本合同的变更，构成本合同的有效组成部分，与本合同具有同等效力。</w:t>
            </w:r>
          </w:p>
        </w:tc>
      </w:tr>
      <w:tr w:rsidR="00453DB9" w:rsidRPr="00453DB9" w14:paraId="75B08F63" w14:textId="77777777" w:rsidTr="00453DB9">
        <w:trPr>
          <w:trHeight w:val="435"/>
        </w:trPr>
        <w:tc>
          <w:tcPr>
            <w:tcW w:w="8306" w:type="dxa"/>
            <w:gridSpan w:val="3"/>
            <w:tcBorders>
              <w:top w:val="nil"/>
              <w:left w:val="nil"/>
              <w:bottom w:val="nil"/>
              <w:right w:val="nil"/>
            </w:tcBorders>
            <w:shd w:val="clear" w:color="auto" w:fill="auto"/>
            <w:vAlign w:val="center"/>
            <w:hideMark/>
          </w:tcPr>
          <w:p w14:paraId="73EA118F"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3、合同双方、法定代表人及其委托代理人均应恪守本合同的承诺和约定。如需转让本合同项下的任何权利、义务，必须事先征得对方的书面同意。</w:t>
            </w:r>
          </w:p>
        </w:tc>
      </w:tr>
      <w:tr w:rsidR="00453DB9" w:rsidRPr="00453DB9" w14:paraId="03F9F87B" w14:textId="77777777" w:rsidTr="00453DB9">
        <w:trPr>
          <w:trHeight w:val="435"/>
        </w:trPr>
        <w:tc>
          <w:tcPr>
            <w:tcW w:w="8306" w:type="dxa"/>
            <w:gridSpan w:val="3"/>
            <w:tcBorders>
              <w:top w:val="nil"/>
              <w:left w:val="nil"/>
              <w:bottom w:val="nil"/>
              <w:right w:val="nil"/>
            </w:tcBorders>
            <w:shd w:val="clear" w:color="auto" w:fill="auto"/>
            <w:vAlign w:val="center"/>
            <w:hideMark/>
          </w:tcPr>
          <w:p w14:paraId="1179AD4C"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第十二条  不可抗力</w:t>
            </w:r>
          </w:p>
        </w:tc>
      </w:tr>
      <w:tr w:rsidR="00453DB9" w:rsidRPr="00453DB9" w14:paraId="488A9FE7" w14:textId="77777777" w:rsidTr="00453DB9">
        <w:trPr>
          <w:trHeight w:val="720"/>
        </w:trPr>
        <w:tc>
          <w:tcPr>
            <w:tcW w:w="8306" w:type="dxa"/>
            <w:gridSpan w:val="3"/>
            <w:tcBorders>
              <w:top w:val="nil"/>
              <w:left w:val="nil"/>
              <w:bottom w:val="nil"/>
              <w:right w:val="nil"/>
            </w:tcBorders>
            <w:shd w:val="clear" w:color="auto" w:fill="auto"/>
            <w:vAlign w:val="center"/>
            <w:hideMark/>
          </w:tcPr>
          <w:p w14:paraId="27BE3F2E"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tc>
      </w:tr>
      <w:tr w:rsidR="00453DB9" w:rsidRPr="00453DB9" w14:paraId="731863FC" w14:textId="77777777" w:rsidTr="00453DB9">
        <w:trPr>
          <w:trHeight w:val="900"/>
        </w:trPr>
        <w:tc>
          <w:tcPr>
            <w:tcW w:w="8306" w:type="dxa"/>
            <w:gridSpan w:val="3"/>
            <w:tcBorders>
              <w:top w:val="nil"/>
              <w:left w:val="nil"/>
              <w:bottom w:val="nil"/>
              <w:right w:val="nil"/>
            </w:tcBorders>
            <w:shd w:val="clear" w:color="auto" w:fill="auto"/>
            <w:vAlign w:val="center"/>
            <w:hideMark/>
          </w:tcPr>
          <w:p w14:paraId="092532BE"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2、受阻一方应在不可抗力事件发生后尽快用电报、传真或电传等书面形式通知对方，并于事故发生后</w:t>
            </w:r>
            <w:r w:rsidRPr="00453DB9">
              <w:rPr>
                <w:rFonts w:ascii="宋体" w:hAnsi="宋体" w:cs="宋体" w:hint="eastAsia"/>
                <w:kern w:val="0"/>
                <w:sz w:val="24"/>
                <w:szCs w:val="24"/>
                <w:u w:val="single"/>
              </w:rPr>
              <w:t xml:space="preserve"> 14 </w:t>
            </w:r>
            <w:r w:rsidRPr="00453DB9">
              <w:rPr>
                <w:rFonts w:ascii="宋体" w:hAnsi="宋体" w:cs="宋体" w:hint="eastAsia"/>
                <w:kern w:val="0"/>
                <w:sz w:val="24"/>
                <w:szCs w:val="24"/>
              </w:rPr>
              <w:t>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sidRPr="00453DB9">
              <w:rPr>
                <w:rFonts w:ascii="宋体" w:hAnsi="宋体" w:cs="宋体" w:hint="eastAsia"/>
                <w:kern w:val="0"/>
                <w:sz w:val="24"/>
                <w:szCs w:val="24"/>
                <w:u w:val="single"/>
              </w:rPr>
              <w:t xml:space="preserve"> 30 </w:t>
            </w:r>
            <w:r w:rsidRPr="00453DB9">
              <w:rPr>
                <w:rFonts w:ascii="宋体" w:hAnsi="宋体" w:cs="宋体" w:hint="eastAsia"/>
                <w:kern w:val="0"/>
                <w:sz w:val="24"/>
                <w:szCs w:val="24"/>
              </w:rPr>
              <w:t>日以上时，双方可通过友好协商在合理的时间内达成终止合同或进一步履行合同的协议。</w:t>
            </w:r>
          </w:p>
        </w:tc>
      </w:tr>
      <w:tr w:rsidR="00453DB9" w:rsidRPr="00453DB9" w14:paraId="3ECF6BD8" w14:textId="77777777" w:rsidTr="00453DB9">
        <w:trPr>
          <w:trHeight w:val="435"/>
        </w:trPr>
        <w:tc>
          <w:tcPr>
            <w:tcW w:w="8306" w:type="dxa"/>
            <w:gridSpan w:val="3"/>
            <w:tcBorders>
              <w:top w:val="nil"/>
              <w:left w:val="nil"/>
              <w:bottom w:val="nil"/>
              <w:right w:val="nil"/>
            </w:tcBorders>
            <w:shd w:val="clear" w:color="auto" w:fill="auto"/>
            <w:vAlign w:val="center"/>
            <w:hideMark/>
          </w:tcPr>
          <w:p w14:paraId="09C0A6E6"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第十三条   违约及索赔：</w:t>
            </w:r>
          </w:p>
        </w:tc>
      </w:tr>
      <w:tr w:rsidR="00453DB9" w:rsidRPr="00453DB9" w14:paraId="77A4AF65" w14:textId="77777777" w:rsidTr="00453DB9">
        <w:trPr>
          <w:trHeight w:val="645"/>
        </w:trPr>
        <w:tc>
          <w:tcPr>
            <w:tcW w:w="8306" w:type="dxa"/>
            <w:gridSpan w:val="3"/>
            <w:tcBorders>
              <w:top w:val="nil"/>
              <w:left w:val="nil"/>
              <w:bottom w:val="nil"/>
              <w:right w:val="nil"/>
            </w:tcBorders>
            <w:shd w:val="clear" w:color="auto" w:fill="auto"/>
            <w:vAlign w:val="center"/>
            <w:hideMark/>
          </w:tcPr>
          <w:p w14:paraId="36691057"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1、供方在供货运输过程中不得超载、超长，应遵守交通法规。车辆进出场时，供方必须配合需方做好施工现场的环境保护和职业健康安全规范要求，否则承担由此而造成的一切责任及经济处罚。</w:t>
            </w:r>
          </w:p>
        </w:tc>
      </w:tr>
      <w:tr w:rsidR="00453DB9" w:rsidRPr="00453DB9" w14:paraId="37D44549" w14:textId="77777777" w:rsidTr="00453DB9">
        <w:trPr>
          <w:trHeight w:val="900"/>
        </w:trPr>
        <w:tc>
          <w:tcPr>
            <w:tcW w:w="8306" w:type="dxa"/>
            <w:gridSpan w:val="3"/>
            <w:tcBorders>
              <w:top w:val="nil"/>
              <w:left w:val="nil"/>
              <w:bottom w:val="nil"/>
              <w:right w:val="nil"/>
            </w:tcBorders>
            <w:shd w:val="clear" w:color="auto" w:fill="auto"/>
            <w:vAlign w:val="center"/>
            <w:hideMark/>
          </w:tcPr>
          <w:p w14:paraId="03E9B513"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2、如供方未能在合同规定的时间按期交货（包括供方交货质量不符合质量要求并无法按约定时间更换的），每批货物第一周每迟交一天，按合同总价</w:t>
            </w:r>
            <w:r w:rsidRPr="00453DB9">
              <w:rPr>
                <w:rFonts w:ascii="宋体" w:hAnsi="宋体" w:cs="宋体" w:hint="eastAsia"/>
                <w:kern w:val="0"/>
                <w:sz w:val="24"/>
                <w:szCs w:val="24"/>
                <w:u w:val="single"/>
              </w:rPr>
              <w:t xml:space="preserve"> 0.5% </w:t>
            </w:r>
            <w:r w:rsidRPr="00453DB9">
              <w:rPr>
                <w:rFonts w:ascii="宋体" w:hAnsi="宋体" w:cs="宋体" w:hint="eastAsia"/>
                <w:kern w:val="0"/>
                <w:sz w:val="24"/>
                <w:szCs w:val="24"/>
              </w:rPr>
              <w:t>罚款；第二周每迟交一天，按合同总价</w:t>
            </w:r>
            <w:r w:rsidRPr="00453DB9">
              <w:rPr>
                <w:rFonts w:ascii="宋体" w:hAnsi="宋体" w:cs="宋体" w:hint="eastAsia"/>
                <w:kern w:val="0"/>
                <w:sz w:val="24"/>
                <w:szCs w:val="24"/>
                <w:u w:val="single"/>
              </w:rPr>
              <w:t xml:space="preserve"> 1% </w:t>
            </w:r>
            <w:r w:rsidRPr="00453DB9">
              <w:rPr>
                <w:rFonts w:ascii="宋体" w:hAnsi="宋体" w:cs="宋体" w:hint="eastAsia"/>
                <w:kern w:val="0"/>
                <w:sz w:val="24"/>
                <w:szCs w:val="24"/>
              </w:rPr>
              <w:t>罚款。产品供应延迟超过二</w:t>
            </w:r>
            <w:r w:rsidRPr="00453DB9">
              <w:rPr>
                <w:rFonts w:ascii="宋体" w:hAnsi="宋体" w:cs="宋体" w:hint="eastAsia"/>
                <w:kern w:val="0"/>
                <w:sz w:val="24"/>
                <w:szCs w:val="24"/>
              </w:rPr>
              <w:lastRenderedPageBreak/>
              <w:t>周，视为供方违约，需方有权解除合同，并由供方承担重新采购的费用支出，并对因此造成需方损失进行赔偿。</w:t>
            </w:r>
          </w:p>
        </w:tc>
      </w:tr>
      <w:tr w:rsidR="00453DB9" w:rsidRPr="00453DB9" w14:paraId="03503ED9" w14:textId="77777777" w:rsidTr="00453DB9">
        <w:trPr>
          <w:trHeight w:val="660"/>
        </w:trPr>
        <w:tc>
          <w:tcPr>
            <w:tcW w:w="8306" w:type="dxa"/>
            <w:gridSpan w:val="3"/>
            <w:tcBorders>
              <w:top w:val="nil"/>
              <w:left w:val="nil"/>
              <w:bottom w:val="nil"/>
              <w:right w:val="nil"/>
            </w:tcBorders>
            <w:shd w:val="clear" w:color="auto" w:fill="auto"/>
            <w:vAlign w:val="center"/>
            <w:hideMark/>
          </w:tcPr>
          <w:p w14:paraId="6572E1E0"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lastRenderedPageBreak/>
              <w:t>3、供方产品在检验、安装、调试阶段和保修期内，发生产品质量事故，供方应更换有缺陷的材料，或修理缺陷部分，以达到合同规定的规格、质量。同时供方应承担需方遭受的一切损失，并按损失金额的</w:t>
            </w:r>
            <w:r w:rsidRPr="00453DB9">
              <w:rPr>
                <w:rFonts w:ascii="宋体" w:hAnsi="宋体" w:cs="宋体" w:hint="eastAsia"/>
                <w:kern w:val="0"/>
                <w:sz w:val="24"/>
                <w:szCs w:val="24"/>
                <w:u w:val="single"/>
              </w:rPr>
              <w:t xml:space="preserve"> 20% </w:t>
            </w:r>
            <w:r w:rsidRPr="00453DB9">
              <w:rPr>
                <w:rFonts w:ascii="宋体" w:hAnsi="宋体" w:cs="宋体" w:hint="eastAsia"/>
                <w:kern w:val="0"/>
                <w:sz w:val="24"/>
                <w:szCs w:val="24"/>
              </w:rPr>
              <w:t>进行违约处罚。供方还应负责在限期内予以更换，并承担供需双方可能承担的一切费用和风险。</w:t>
            </w:r>
          </w:p>
        </w:tc>
      </w:tr>
      <w:tr w:rsidR="00453DB9" w:rsidRPr="00453DB9" w14:paraId="488EA60A" w14:textId="77777777" w:rsidTr="00453DB9">
        <w:trPr>
          <w:trHeight w:val="675"/>
        </w:trPr>
        <w:tc>
          <w:tcPr>
            <w:tcW w:w="8306" w:type="dxa"/>
            <w:gridSpan w:val="3"/>
            <w:tcBorders>
              <w:top w:val="nil"/>
              <w:left w:val="nil"/>
              <w:bottom w:val="nil"/>
              <w:right w:val="nil"/>
            </w:tcBorders>
            <w:shd w:val="clear" w:color="auto" w:fill="auto"/>
            <w:vAlign w:val="center"/>
            <w:hideMark/>
          </w:tcPr>
          <w:p w14:paraId="3887B099"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4、供方承担货物在卸至交货地前即已存在缺陷的任何责任。对需方在规定的质量异议期内发现缺陷提出的索赔，供方应按需方同意的下述一种或多种方法解决索赔事宜：</w:t>
            </w:r>
          </w:p>
        </w:tc>
      </w:tr>
      <w:tr w:rsidR="00453DB9" w:rsidRPr="00453DB9" w14:paraId="3483CE56" w14:textId="77777777" w:rsidTr="00453DB9">
        <w:trPr>
          <w:trHeight w:val="675"/>
        </w:trPr>
        <w:tc>
          <w:tcPr>
            <w:tcW w:w="8306" w:type="dxa"/>
            <w:gridSpan w:val="3"/>
            <w:tcBorders>
              <w:top w:val="nil"/>
              <w:left w:val="nil"/>
              <w:bottom w:val="nil"/>
              <w:right w:val="nil"/>
            </w:tcBorders>
            <w:shd w:val="clear" w:color="auto" w:fill="auto"/>
            <w:vAlign w:val="center"/>
            <w:hideMark/>
          </w:tcPr>
          <w:p w14:paraId="2384B0E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供方同意需方部分或全部退货，并将退货部分金额以合同规定的同类货币退还给需方。供方承担退货过程中发生的一切损失和费用，包括利息、银行费用、运输和保险费、检验费、仓储和装卸费以及为保管和保护退还货物所发生的其它必要费用，包括工期延误损失导致业主向需方的索赔等损失。</w:t>
            </w:r>
          </w:p>
        </w:tc>
      </w:tr>
      <w:tr w:rsidR="00453DB9" w:rsidRPr="00453DB9" w14:paraId="7EE58282" w14:textId="77777777" w:rsidTr="00453DB9">
        <w:trPr>
          <w:trHeight w:val="435"/>
        </w:trPr>
        <w:tc>
          <w:tcPr>
            <w:tcW w:w="8306" w:type="dxa"/>
            <w:gridSpan w:val="3"/>
            <w:tcBorders>
              <w:top w:val="nil"/>
              <w:left w:val="nil"/>
              <w:bottom w:val="nil"/>
              <w:right w:val="nil"/>
            </w:tcBorders>
            <w:shd w:val="clear" w:color="auto" w:fill="auto"/>
            <w:vAlign w:val="center"/>
            <w:hideMark/>
          </w:tcPr>
          <w:p w14:paraId="3F8F7E1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（2）根据货物的质量缺陷和受损程度以及需方遭受损失的程度，经双方协商同意降低货物价格。同时需方保留进一步索赔的权利。</w:t>
            </w:r>
          </w:p>
        </w:tc>
      </w:tr>
      <w:tr w:rsidR="00453DB9" w:rsidRPr="00453DB9" w14:paraId="59BACA4F" w14:textId="77777777" w:rsidTr="00453DB9">
        <w:trPr>
          <w:trHeight w:val="900"/>
        </w:trPr>
        <w:tc>
          <w:tcPr>
            <w:tcW w:w="8306" w:type="dxa"/>
            <w:gridSpan w:val="3"/>
            <w:tcBorders>
              <w:top w:val="nil"/>
              <w:left w:val="nil"/>
              <w:bottom w:val="nil"/>
              <w:right w:val="nil"/>
            </w:tcBorders>
            <w:shd w:val="clear" w:color="auto" w:fill="auto"/>
            <w:vAlign w:val="center"/>
            <w:hideMark/>
          </w:tcPr>
          <w:p w14:paraId="45CCB7FA"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5、如果需方提出索赔通知后</w:t>
            </w:r>
            <w:r w:rsidRPr="00453DB9">
              <w:rPr>
                <w:rFonts w:ascii="宋体" w:hAnsi="宋体" w:cs="宋体" w:hint="eastAsia"/>
                <w:kern w:val="0"/>
                <w:sz w:val="24"/>
                <w:szCs w:val="24"/>
                <w:u w:val="single"/>
              </w:rPr>
              <w:t xml:space="preserve"> 14日</w:t>
            </w:r>
            <w:r w:rsidRPr="00453DB9">
              <w:rPr>
                <w:rFonts w:ascii="宋体" w:hAnsi="宋体" w:cs="宋体" w:hint="eastAsia"/>
                <w:kern w:val="0"/>
                <w:sz w:val="24"/>
                <w:szCs w:val="24"/>
              </w:rPr>
              <w:t xml:space="preserve"> 内或其他合理时限内供方未能予以答复，该索赔应视为已被供方接受。若供方未能在需方提出索赔通知的合理时限（14日内）或需方同意的更长一些的时间内，按需方同意的上述任何一种方式处理索赔事宜，需方将从应付给供方的款项或质量保证金中扣回索赔金额，同时保留进一步要求赔偿的权利。</w:t>
            </w:r>
          </w:p>
        </w:tc>
      </w:tr>
      <w:tr w:rsidR="00453DB9" w:rsidRPr="00453DB9" w14:paraId="30FDC789" w14:textId="77777777" w:rsidTr="00453DB9">
        <w:trPr>
          <w:trHeight w:val="435"/>
        </w:trPr>
        <w:tc>
          <w:tcPr>
            <w:tcW w:w="8306" w:type="dxa"/>
            <w:gridSpan w:val="3"/>
            <w:tcBorders>
              <w:top w:val="nil"/>
              <w:left w:val="nil"/>
              <w:bottom w:val="nil"/>
              <w:right w:val="nil"/>
            </w:tcBorders>
            <w:shd w:val="clear" w:color="auto" w:fill="auto"/>
            <w:vAlign w:val="center"/>
            <w:hideMark/>
          </w:tcPr>
          <w:p w14:paraId="6DF0266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6、在供方出现质量问题或违反合同规定的其它条款时,需方有权选择其它供应商进行供货，所有责任及因此给需方造成的一切损失由供方承担。</w:t>
            </w:r>
          </w:p>
        </w:tc>
      </w:tr>
      <w:tr w:rsidR="00453DB9" w:rsidRPr="00453DB9" w14:paraId="34194DE6" w14:textId="77777777" w:rsidTr="00453DB9">
        <w:trPr>
          <w:trHeight w:val="690"/>
        </w:trPr>
        <w:tc>
          <w:tcPr>
            <w:tcW w:w="8306" w:type="dxa"/>
            <w:gridSpan w:val="3"/>
            <w:tcBorders>
              <w:top w:val="nil"/>
              <w:left w:val="nil"/>
              <w:bottom w:val="nil"/>
              <w:right w:val="nil"/>
            </w:tcBorders>
            <w:shd w:val="clear" w:color="auto" w:fill="auto"/>
            <w:vAlign w:val="center"/>
            <w:hideMark/>
          </w:tcPr>
          <w:p w14:paraId="12DC9A54"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7、未经需方事先书面同意，供方不得部分转让或全部转让其履行的合同项下的义务；未经需方事先书面同意，供方不得向任何第三方转让本合同项下的任何权利，否则，供方向需方支付合同价款</w:t>
            </w:r>
            <w:r w:rsidRPr="00453DB9">
              <w:rPr>
                <w:rFonts w:ascii="宋体" w:hAnsi="宋体" w:cs="宋体" w:hint="eastAsia"/>
                <w:kern w:val="0"/>
                <w:sz w:val="24"/>
                <w:szCs w:val="24"/>
                <w:u w:val="single"/>
              </w:rPr>
              <w:t xml:space="preserve"> 10% </w:t>
            </w:r>
            <w:r w:rsidRPr="00453DB9">
              <w:rPr>
                <w:rFonts w:ascii="宋体" w:hAnsi="宋体" w:cs="宋体" w:hint="eastAsia"/>
                <w:kern w:val="0"/>
                <w:sz w:val="24"/>
                <w:szCs w:val="24"/>
              </w:rPr>
              <w:t>的违约金，并赔偿由此给需方造成的一切损失。</w:t>
            </w:r>
          </w:p>
        </w:tc>
      </w:tr>
      <w:tr w:rsidR="00453DB9" w:rsidRPr="00453DB9" w14:paraId="0B2E092D" w14:textId="77777777" w:rsidTr="00453DB9">
        <w:trPr>
          <w:trHeight w:val="675"/>
        </w:trPr>
        <w:tc>
          <w:tcPr>
            <w:tcW w:w="8306" w:type="dxa"/>
            <w:gridSpan w:val="3"/>
            <w:tcBorders>
              <w:top w:val="nil"/>
              <w:left w:val="nil"/>
              <w:bottom w:val="nil"/>
              <w:right w:val="nil"/>
            </w:tcBorders>
            <w:shd w:val="clear" w:color="auto" w:fill="auto"/>
            <w:vAlign w:val="center"/>
            <w:hideMark/>
          </w:tcPr>
          <w:p w14:paraId="49CE5209"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8、供方不能按合同约定提供售后服务及技术支持，导致供方提供的货物无法正确安装或调试运行而影响工期，经需方书面通知仍不能履行合同义务，供方需承担一切费用和风险并负担需方遭受的一切损失。</w:t>
            </w:r>
          </w:p>
        </w:tc>
      </w:tr>
      <w:tr w:rsidR="00453DB9" w:rsidRPr="00453DB9" w14:paraId="4EFA8C41" w14:textId="77777777" w:rsidTr="00453DB9">
        <w:trPr>
          <w:trHeight w:val="435"/>
        </w:trPr>
        <w:tc>
          <w:tcPr>
            <w:tcW w:w="8306" w:type="dxa"/>
            <w:gridSpan w:val="3"/>
            <w:tcBorders>
              <w:top w:val="nil"/>
              <w:left w:val="nil"/>
              <w:bottom w:val="nil"/>
              <w:right w:val="nil"/>
            </w:tcBorders>
            <w:shd w:val="clear" w:color="auto" w:fill="auto"/>
            <w:vAlign w:val="center"/>
            <w:hideMark/>
          </w:tcPr>
          <w:p w14:paraId="0022B807"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9、需方逾期付款的，按合同法中逾期付款的规定向供方偿付货款的违约金。违约金按不高于同期银行利息计算。</w:t>
            </w:r>
          </w:p>
        </w:tc>
      </w:tr>
      <w:tr w:rsidR="00453DB9" w:rsidRPr="00453DB9" w14:paraId="3E5DB75A" w14:textId="77777777" w:rsidTr="00453DB9">
        <w:trPr>
          <w:trHeight w:val="435"/>
        </w:trPr>
        <w:tc>
          <w:tcPr>
            <w:tcW w:w="8306" w:type="dxa"/>
            <w:gridSpan w:val="3"/>
            <w:tcBorders>
              <w:top w:val="nil"/>
              <w:left w:val="nil"/>
              <w:bottom w:val="nil"/>
              <w:right w:val="nil"/>
            </w:tcBorders>
            <w:shd w:val="clear" w:color="auto" w:fill="auto"/>
            <w:vAlign w:val="center"/>
            <w:hideMark/>
          </w:tcPr>
          <w:p w14:paraId="7CE37DCA"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第十四条   争议裁决：</w:t>
            </w:r>
          </w:p>
        </w:tc>
      </w:tr>
      <w:tr w:rsidR="00453DB9" w:rsidRPr="00453DB9" w14:paraId="0D5FC3DC" w14:textId="77777777" w:rsidTr="00453DB9">
        <w:trPr>
          <w:trHeight w:val="435"/>
        </w:trPr>
        <w:tc>
          <w:tcPr>
            <w:tcW w:w="8306" w:type="dxa"/>
            <w:gridSpan w:val="3"/>
            <w:tcBorders>
              <w:top w:val="nil"/>
              <w:left w:val="nil"/>
              <w:bottom w:val="nil"/>
              <w:right w:val="nil"/>
            </w:tcBorders>
            <w:shd w:val="clear" w:color="auto" w:fill="auto"/>
            <w:vAlign w:val="center"/>
            <w:hideMark/>
          </w:tcPr>
          <w:p w14:paraId="2C4FD309"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1、凡因本合同引起的或与本合同有关的争议，应提交武汉仲裁委员会，由该委员会按现行有效的仲裁规则进行仲裁，该仲裁裁决是终局的，对双方均有约束力 。</w:t>
            </w:r>
          </w:p>
        </w:tc>
      </w:tr>
      <w:tr w:rsidR="00453DB9" w:rsidRPr="00453DB9" w14:paraId="71509F54" w14:textId="77777777" w:rsidTr="00453DB9">
        <w:trPr>
          <w:trHeight w:val="435"/>
        </w:trPr>
        <w:tc>
          <w:tcPr>
            <w:tcW w:w="8306" w:type="dxa"/>
            <w:gridSpan w:val="3"/>
            <w:tcBorders>
              <w:top w:val="nil"/>
              <w:left w:val="nil"/>
              <w:bottom w:val="nil"/>
              <w:right w:val="nil"/>
            </w:tcBorders>
            <w:shd w:val="clear" w:color="auto" w:fill="auto"/>
            <w:vAlign w:val="center"/>
            <w:hideMark/>
          </w:tcPr>
          <w:p w14:paraId="2DE97C41" w14:textId="77777777" w:rsidR="00453DB9" w:rsidRPr="00453DB9" w:rsidRDefault="00453DB9" w:rsidP="00453DB9">
            <w:pPr>
              <w:widowControl/>
              <w:jc w:val="left"/>
              <w:rPr>
                <w:rFonts w:ascii="宋体" w:hAnsi="宋体" w:cs="宋体"/>
                <w:b/>
                <w:bCs/>
                <w:kern w:val="0"/>
                <w:sz w:val="24"/>
                <w:szCs w:val="24"/>
              </w:rPr>
            </w:pPr>
            <w:r w:rsidRPr="00453DB9">
              <w:rPr>
                <w:rFonts w:ascii="宋体" w:hAnsi="宋体" w:cs="宋体" w:hint="eastAsia"/>
                <w:b/>
                <w:bCs/>
                <w:kern w:val="0"/>
                <w:sz w:val="24"/>
                <w:szCs w:val="24"/>
              </w:rPr>
              <w:t>第十五条   其它条款：</w:t>
            </w:r>
          </w:p>
        </w:tc>
      </w:tr>
      <w:tr w:rsidR="00453DB9" w:rsidRPr="00453DB9" w14:paraId="5D3CC70A" w14:textId="77777777" w:rsidTr="00453DB9">
        <w:trPr>
          <w:trHeight w:val="435"/>
        </w:trPr>
        <w:tc>
          <w:tcPr>
            <w:tcW w:w="8306" w:type="dxa"/>
            <w:gridSpan w:val="3"/>
            <w:tcBorders>
              <w:top w:val="nil"/>
              <w:left w:val="nil"/>
              <w:bottom w:val="nil"/>
              <w:right w:val="nil"/>
            </w:tcBorders>
            <w:shd w:val="clear" w:color="auto" w:fill="auto"/>
            <w:vAlign w:val="center"/>
            <w:hideMark/>
          </w:tcPr>
          <w:p w14:paraId="3CFD51ED"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1、双方应该履行该合同保密义务。</w:t>
            </w:r>
          </w:p>
        </w:tc>
      </w:tr>
      <w:tr w:rsidR="00453DB9" w:rsidRPr="00453DB9" w14:paraId="1F259100" w14:textId="77777777" w:rsidTr="00453DB9">
        <w:trPr>
          <w:trHeight w:val="675"/>
        </w:trPr>
        <w:tc>
          <w:tcPr>
            <w:tcW w:w="8306" w:type="dxa"/>
            <w:gridSpan w:val="3"/>
            <w:tcBorders>
              <w:top w:val="nil"/>
              <w:left w:val="nil"/>
              <w:bottom w:val="nil"/>
              <w:right w:val="nil"/>
            </w:tcBorders>
            <w:shd w:val="clear" w:color="auto" w:fill="auto"/>
            <w:vAlign w:val="center"/>
            <w:hideMark/>
          </w:tcPr>
          <w:p w14:paraId="7FACB195"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2、本合同自双方授权代表签字盖章之日起生效，合同执行期内，供需双方均不得随意变更或解除合同。全部货物供应完毕，需方验收合格，需方货款全部付清之日起本合同自动失效。</w:t>
            </w:r>
          </w:p>
        </w:tc>
      </w:tr>
      <w:tr w:rsidR="00453DB9" w:rsidRPr="00453DB9" w14:paraId="31F3AD52" w14:textId="77777777" w:rsidTr="00453DB9">
        <w:trPr>
          <w:trHeight w:val="435"/>
        </w:trPr>
        <w:tc>
          <w:tcPr>
            <w:tcW w:w="8306" w:type="dxa"/>
            <w:gridSpan w:val="3"/>
            <w:tcBorders>
              <w:top w:val="nil"/>
              <w:left w:val="nil"/>
              <w:bottom w:val="nil"/>
              <w:right w:val="nil"/>
            </w:tcBorders>
            <w:shd w:val="clear" w:color="auto" w:fill="auto"/>
            <w:vAlign w:val="center"/>
            <w:hideMark/>
          </w:tcPr>
          <w:p w14:paraId="7F3867D1" w14:textId="77777777" w:rsidR="00453DB9" w:rsidRP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t>3、本合同正本一式</w:t>
            </w:r>
            <w:r w:rsidRPr="00453DB9">
              <w:rPr>
                <w:rFonts w:ascii="宋体" w:hAnsi="宋体" w:cs="宋体" w:hint="eastAsia"/>
                <w:kern w:val="0"/>
                <w:sz w:val="24"/>
                <w:szCs w:val="24"/>
                <w:u w:val="single"/>
              </w:rPr>
              <w:t xml:space="preserve"> * </w:t>
            </w:r>
            <w:r w:rsidRPr="00453DB9">
              <w:rPr>
                <w:rFonts w:ascii="宋体" w:hAnsi="宋体" w:cs="宋体" w:hint="eastAsia"/>
                <w:kern w:val="0"/>
                <w:sz w:val="24"/>
                <w:szCs w:val="24"/>
              </w:rPr>
              <w:t>份，供方</w:t>
            </w:r>
            <w:r w:rsidRPr="00453DB9">
              <w:rPr>
                <w:rFonts w:ascii="宋体" w:hAnsi="宋体" w:cs="宋体" w:hint="eastAsia"/>
                <w:kern w:val="0"/>
                <w:sz w:val="24"/>
                <w:szCs w:val="24"/>
                <w:u w:val="single"/>
              </w:rPr>
              <w:t xml:space="preserve"> * </w:t>
            </w:r>
            <w:r w:rsidRPr="00453DB9">
              <w:rPr>
                <w:rFonts w:ascii="宋体" w:hAnsi="宋体" w:cs="宋体" w:hint="eastAsia"/>
                <w:kern w:val="0"/>
                <w:sz w:val="24"/>
                <w:szCs w:val="24"/>
              </w:rPr>
              <w:t>份，需方</w:t>
            </w:r>
            <w:r w:rsidRPr="00453DB9">
              <w:rPr>
                <w:rFonts w:ascii="宋体" w:hAnsi="宋体" w:cs="宋体" w:hint="eastAsia"/>
                <w:kern w:val="0"/>
                <w:sz w:val="24"/>
                <w:szCs w:val="24"/>
                <w:u w:val="single"/>
              </w:rPr>
              <w:t xml:space="preserve"> * </w:t>
            </w:r>
            <w:r w:rsidRPr="00453DB9">
              <w:rPr>
                <w:rFonts w:ascii="宋体" w:hAnsi="宋体" w:cs="宋体" w:hint="eastAsia"/>
                <w:kern w:val="0"/>
                <w:sz w:val="24"/>
                <w:szCs w:val="24"/>
              </w:rPr>
              <w:t>份。</w:t>
            </w:r>
          </w:p>
        </w:tc>
      </w:tr>
      <w:tr w:rsidR="00453DB9" w:rsidRPr="00453DB9" w14:paraId="5D6B21DA" w14:textId="77777777" w:rsidTr="00453DB9">
        <w:trPr>
          <w:trHeight w:val="435"/>
        </w:trPr>
        <w:tc>
          <w:tcPr>
            <w:tcW w:w="8306" w:type="dxa"/>
            <w:gridSpan w:val="3"/>
            <w:tcBorders>
              <w:top w:val="nil"/>
              <w:left w:val="nil"/>
              <w:bottom w:val="nil"/>
              <w:right w:val="nil"/>
            </w:tcBorders>
            <w:shd w:val="clear" w:color="auto" w:fill="auto"/>
            <w:vAlign w:val="center"/>
            <w:hideMark/>
          </w:tcPr>
          <w:p w14:paraId="34213D60" w14:textId="53D6072B" w:rsidR="00453DB9" w:rsidRDefault="00453DB9" w:rsidP="00453DB9">
            <w:pPr>
              <w:widowControl/>
              <w:jc w:val="left"/>
              <w:rPr>
                <w:rFonts w:ascii="宋体" w:hAnsi="宋体" w:cs="宋体"/>
                <w:kern w:val="0"/>
                <w:sz w:val="24"/>
                <w:szCs w:val="24"/>
              </w:rPr>
            </w:pPr>
            <w:r w:rsidRPr="00453DB9">
              <w:rPr>
                <w:rFonts w:ascii="宋体" w:hAnsi="宋体" w:cs="宋体" w:hint="eastAsia"/>
                <w:kern w:val="0"/>
                <w:sz w:val="24"/>
                <w:szCs w:val="24"/>
              </w:rPr>
              <w:lastRenderedPageBreak/>
              <w:t>4、本合同未尽事宜，供需双方另行协商或进行补充协议，补充协议与本合同具有同等效力。</w:t>
            </w:r>
          </w:p>
          <w:p w14:paraId="54DDE166" w14:textId="77777777" w:rsidR="00CB0ED4" w:rsidRDefault="00CB0ED4" w:rsidP="00453DB9">
            <w:pPr>
              <w:widowControl/>
              <w:jc w:val="left"/>
              <w:rPr>
                <w:rFonts w:ascii="宋体" w:hAnsi="宋体" w:cs="宋体"/>
                <w:kern w:val="0"/>
                <w:sz w:val="24"/>
                <w:szCs w:val="24"/>
              </w:rPr>
            </w:pPr>
          </w:p>
          <w:p w14:paraId="7F12B0A7" w14:textId="77777777" w:rsidR="00957A6F" w:rsidRDefault="00957A6F" w:rsidP="00453DB9">
            <w:pPr>
              <w:widowControl/>
              <w:jc w:val="left"/>
              <w:rPr>
                <w:rFonts w:ascii="宋体" w:hAnsi="宋体" w:cs="宋体"/>
                <w:kern w:val="0"/>
                <w:sz w:val="24"/>
                <w:szCs w:val="24"/>
              </w:rPr>
            </w:pPr>
          </w:p>
          <w:p w14:paraId="6C4CE7F2" w14:textId="796DA9A9" w:rsidR="00135D16" w:rsidRPr="00453DB9" w:rsidRDefault="00135D16" w:rsidP="00453DB9">
            <w:pPr>
              <w:widowControl/>
              <w:jc w:val="left"/>
              <w:rPr>
                <w:rFonts w:ascii="宋体" w:hAnsi="宋体" w:cs="宋体"/>
                <w:kern w:val="0"/>
                <w:sz w:val="24"/>
                <w:szCs w:val="24"/>
              </w:rPr>
            </w:pPr>
          </w:p>
        </w:tc>
      </w:tr>
      <w:tr w:rsidR="00453DB9" w:rsidRPr="00453DB9" w14:paraId="4F7E3A86" w14:textId="77777777" w:rsidTr="00453DB9">
        <w:trPr>
          <w:trHeight w:val="360"/>
        </w:trPr>
        <w:tc>
          <w:tcPr>
            <w:tcW w:w="8306" w:type="dxa"/>
            <w:gridSpan w:val="3"/>
            <w:tcBorders>
              <w:top w:val="nil"/>
              <w:left w:val="nil"/>
              <w:bottom w:val="nil"/>
              <w:right w:val="nil"/>
            </w:tcBorders>
            <w:shd w:val="clear" w:color="auto" w:fill="auto"/>
            <w:vAlign w:val="center"/>
            <w:hideMark/>
          </w:tcPr>
          <w:p w14:paraId="71FE9A9C" w14:textId="77777777" w:rsidR="00453DB9" w:rsidRPr="00453DB9" w:rsidRDefault="00453DB9" w:rsidP="00453DB9">
            <w:pPr>
              <w:widowControl/>
              <w:jc w:val="left"/>
              <w:rPr>
                <w:rFonts w:ascii="宋体" w:hAnsi="宋体" w:cs="宋体"/>
                <w:kern w:val="0"/>
                <w:sz w:val="24"/>
                <w:szCs w:val="24"/>
              </w:rPr>
            </w:pPr>
          </w:p>
        </w:tc>
      </w:tr>
    </w:tbl>
    <w:p w14:paraId="2925D5AE" w14:textId="77777777" w:rsidR="00957A6F" w:rsidRPr="00432D92" w:rsidRDefault="00957A6F" w:rsidP="00957A6F">
      <w:pPr>
        <w:ind w:firstLineChars="147" w:firstLine="353"/>
        <w:rPr>
          <w:rFonts w:ascii="宋体" w:hAnsi="宋体"/>
          <w:sz w:val="24"/>
        </w:rPr>
      </w:pPr>
      <w:r w:rsidRPr="00432D92">
        <w:rPr>
          <w:rFonts w:ascii="宋体" w:hAnsi="宋体" w:hint="eastAsia"/>
          <w:sz w:val="24"/>
        </w:rPr>
        <w:t>需方：（公章）                       供方：（公章）</w:t>
      </w:r>
    </w:p>
    <w:p w14:paraId="2B832D62" w14:textId="77777777" w:rsidR="00957A6F" w:rsidRPr="00432D92" w:rsidRDefault="00957A6F" w:rsidP="00957A6F">
      <w:pPr>
        <w:ind w:leftChars="171" w:left="5637" w:hangingChars="2199" w:hanging="5278"/>
        <w:rPr>
          <w:rFonts w:ascii="宋体" w:hAnsi="宋体" w:cs="宋体"/>
          <w:sz w:val="24"/>
        </w:rPr>
      </w:pPr>
      <w:r w:rsidRPr="00432D92">
        <w:rPr>
          <w:rFonts w:ascii="宋体" w:hAnsi="宋体" w:hint="eastAsia"/>
          <w:sz w:val="24"/>
        </w:rPr>
        <w:t xml:space="preserve">单位地址：                          单位地址： </w:t>
      </w:r>
    </w:p>
    <w:p w14:paraId="6270D2C7" w14:textId="77777777" w:rsidR="00957A6F" w:rsidRPr="00432D92" w:rsidRDefault="00957A6F" w:rsidP="00957A6F">
      <w:pPr>
        <w:ind w:firstLineChars="147" w:firstLine="353"/>
        <w:rPr>
          <w:rFonts w:ascii="宋体" w:hAnsi="宋体"/>
          <w:sz w:val="24"/>
        </w:rPr>
      </w:pPr>
      <w:r w:rsidRPr="00432D92">
        <w:rPr>
          <w:rFonts w:ascii="宋体" w:hAnsi="宋体" w:hint="eastAsia"/>
          <w:sz w:val="24"/>
        </w:rPr>
        <w:t>需方代表：                          供方代表：</w:t>
      </w:r>
    </w:p>
    <w:p w14:paraId="1D5315C1" w14:textId="2F68AB36" w:rsidR="00957A6F" w:rsidRPr="00432D92" w:rsidRDefault="00957A6F" w:rsidP="00957A6F">
      <w:pPr>
        <w:ind w:firstLineChars="147" w:firstLine="353"/>
        <w:rPr>
          <w:rFonts w:ascii="宋体" w:hAnsi="宋体"/>
          <w:sz w:val="24"/>
        </w:rPr>
      </w:pPr>
      <w:r>
        <w:rPr>
          <w:rFonts w:ascii="宋体" w:hAnsi="宋体" w:hint="eastAsia"/>
          <w:sz w:val="24"/>
        </w:rPr>
        <w:t>物资主管</w:t>
      </w:r>
      <w:r w:rsidRPr="00432D92">
        <w:rPr>
          <w:rFonts w:ascii="宋体" w:hAnsi="宋体" w:hint="eastAsia"/>
          <w:sz w:val="24"/>
        </w:rPr>
        <w:t xml:space="preserve">：                          委托代理：  </w:t>
      </w:r>
    </w:p>
    <w:p w14:paraId="17765173" w14:textId="587E12A2" w:rsidR="00957A6F" w:rsidRPr="00432D92" w:rsidRDefault="00957A6F" w:rsidP="00957A6F">
      <w:pPr>
        <w:ind w:firstLineChars="147" w:firstLine="353"/>
        <w:rPr>
          <w:rFonts w:ascii="宋体" w:hAnsi="宋体"/>
          <w:sz w:val="24"/>
        </w:rPr>
      </w:pPr>
      <w:r>
        <w:rPr>
          <w:rFonts w:ascii="宋体" w:hAnsi="宋体" w:hint="eastAsia"/>
          <w:sz w:val="24"/>
        </w:rPr>
        <w:t>项目经理</w:t>
      </w:r>
      <w:r w:rsidRPr="00432D92">
        <w:rPr>
          <w:rFonts w:ascii="宋体" w:hAnsi="宋体" w:hint="eastAsia"/>
          <w:sz w:val="24"/>
        </w:rPr>
        <w:t xml:space="preserve">：                          开户银行： </w:t>
      </w:r>
    </w:p>
    <w:p w14:paraId="311F756E" w14:textId="1E135F61" w:rsidR="00957A6F" w:rsidRPr="00432D92" w:rsidRDefault="00957A6F" w:rsidP="00957A6F">
      <w:pPr>
        <w:ind w:firstLineChars="147" w:firstLine="353"/>
        <w:rPr>
          <w:rFonts w:ascii="宋体" w:hAnsi="宋体"/>
          <w:sz w:val="24"/>
        </w:rPr>
      </w:pPr>
      <w:r w:rsidRPr="00432D92">
        <w:rPr>
          <w:rFonts w:ascii="宋体" w:hAnsi="宋体" w:hint="eastAsia"/>
          <w:sz w:val="24"/>
        </w:rPr>
        <w:t>开户</w:t>
      </w:r>
      <w:r>
        <w:rPr>
          <w:rFonts w:ascii="宋体" w:hAnsi="宋体" w:hint="eastAsia"/>
          <w:sz w:val="24"/>
        </w:rPr>
        <w:t>银行</w:t>
      </w:r>
      <w:r w:rsidRPr="00432D92">
        <w:rPr>
          <w:rFonts w:ascii="宋体" w:hAnsi="宋体" w:hint="eastAsia"/>
          <w:sz w:val="24"/>
        </w:rPr>
        <w:t xml:space="preserve">：                          开户行号： </w:t>
      </w:r>
    </w:p>
    <w:p w14:paraId="1EE8CFD5" w14:textId="77777777" w:rsidR="00957A6F" w:rsidRPr="00432D92" w:rsidRDefault="00957A6F" w:rsidP="00957A6F">
      <w:pPr>
        <w:ind w:firstLineChars="147" w:firstLine="353"/>
        <w:rPr>
          <w:rFonts w:ascii="宋体" w:hAnsi="宋体"/>
          <w:sz w:val="24"/>
        </w:rPr>
      </w:pPr>
      <w:r w:rsidRPr="00432D92">
        <w:rPr>
          <w:rFonts w:ascii="宋体" w:hAnsi="宋体" w:hint="eastAsia"/>
          <w:sz w:val="24"/>
        </w:rPr>
        <w:t xml:space="preserve">帐    号：                          帐    号： </w:t>
      </w:r>
    </w:p>
    <w:p w14:paraId="6479F42B" w14:textId="77777777" w:rsidR="00957A6F" w:rsidRPr="00432D92" w:rsidRDefault="00957A6F" w:rsidP="00957A6F">
      <w:pPr>
        <w:ind w:firstLineChars="147" w:firstLine="353"/>
        <w:rPr>
          <w:rFonts w:ascii="宋体" w:hAnsi="宋体"/>
          <w:sz w:val="24"/>
        </w:rPr>
      </w:pPr>
      <w:r w:rsidRPr="00432D92">
        <w:rPr>
          <w:rFonts w:ascii="宋体" w:hAnsi="宋体" w:hint="eastAsia"/>
          <w:sz w:val="24"/>
        </w:rPr>
        <w:t xml:space="preserve">电话号码：                          电话号码： </w:t>
      </w:r>
    </w:p>
    <w:p w14:paraId="35991500" w14:textId="77777777" w:rsidR="00957A6F" w:rsidRPr="00432D92" w:rsidRDefault="00957A6F" w:rsidP="00957A6F">
      <w:pPr>
        <w:ind w:firstLineChars="147" w:firstLine="353"/>
        <w:rPr>
          <w:rFonts w:ascii="宋体" w:hAnsi="宋体"/>
          <w:sz w:val="24"/>
        </w:rPr>
      </w:pPr>
      <w:r w:rsidRPr="00432D92">
        <w:rPr>
          <w:rFonts w:ascii="宋体" w:hAnsi="宋体" w:hint="eastAsia"/>
          <w:sz w:val="24"/>
        </w:rPr>
        <w:t>传真号码：                          传真号码：</w:t>
      </w:r>
    </w:p>
    <w:p w14:paraId="6F2EFFDF" w14:textId="2E7BA538" w:rsidR="00957A6F" w:rsidRPr="00957A6F" w:rsidRDefault="00957A6F" w:rsidP="00D32A65">
      <w:pPr>
        <w:ind w:firstLineChars="800" w:firstLine="1920"/>
        <w:rPr>
          <w:rFonts w:ascii="宋体" w:hAnsi="宋体" w:cs="宋体"/>
          <w:b/>
          <w:bCs/>
          <w:kern w:val="0"/>
          <w:sz w:val="24"/>
          <w:szCs w:val="24"/>
        </w:rPr>
      </w:pPr>
      <w:r w:rsidRPr="00432D92">
        <w:rPr>
          <w:rFonts w:ascii="宋体" w:hAnsi="宋体" w:hint="eastAsia"/>
          <w:sz w:val="24"/>
        </w:rPr>
        <w:t xml:space="preserve">年   月   日                  </w:t>
      </w:r>
      <w:bookmarkEnd w:id="1"/>
      <w:r w:rsidRPr="00432D92">
        <w:rPr>
          <w:rFonts w:ascii="宋体" w:hAnsi="宋体" w:hint="eastAsia"/>
          <w:sz w:val="24"/>
        </w:rPr>
        <w:t xml:space="preserve">             年   月   </w:t>
      </w:r>
      <w:r>
        <w:rPr>
          <w:rFonts w:ascii="宋体" w:hAnsi="宋体" w:hint="eastAsia"/>
          <w:sz w:val="24"/>
        </w:rPr>
        <w:t>日</w:t>
      </w:r>
    </w:p>
    <w:sectPr w:rsidR="00957A6F" w:rsidRPr="00957A6F" w:rsidSect="00135D1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18B0" w14:textId="77777777" w:rsidR="000973EA" w:rsidRDefault="000973EA" w:rsidP="007B35D6">
      <w:r>
        <w:separator/>
      </w:r>
    </w:p>
  </w:endnote>
  <w:endnote w:type="continuationSeparator" w:id="0">
    <w:p w14:paraId="49086D16" w14:textId="77777777" w:rsidR="000973EA" w:rsidRDefault="000973EA" w:rsidP="007B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D9B05" w14:textId="77777777" w:rsidR="000973EA" w:rsidRDefault="000973EA" w:rsidP="007B35D6">
      <w:r>
        <w:separator/>
      </w:r>
    </w:p>
  </w:footnote>
  <w:footnote w:type="continuationSeparator" w:id="0">
    <w:p w14:paraId="12E10FC2" w14:textId="77777777" w:rsidR="000973EA" w:rsidRDefault="000973EA" w:rsidP="007B3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37EB1"/>
    <w:multiLevelType w:val="multilevel"/>
    <w:tmpl w:val="3D937EB1"/>
    <w:lvl w:ilvl="0">
      <w:start w:val="2"/>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08"/>
    <w:rsid w:val="000015E3"/>
    <w:rsid w:val="0001115B"/>
    <w:rsid w:val="00013215"/>
    <w:rsid w:val="00033A07"/>
    <w:rsid w:val="0006126E"/>
    <w:rsid w:val="000746AB"/>
    <w:rsid w:val="000942A6"/>
    <w:rsid w:val="000973EA"/>
    <w:rsid w:val="000C2A6E"/>
    <w:rsid w:val="000F2707"/>
    <w:rsid w:val="00103964"/>
    <w:rsid w:val="00120F18"/>
    <w:rsid w:val="00122AAF"/>
    <w:rsid w:val="00126E83"/>
    <w:rsid w:val="00132A7B"/>
    <w:rsid w:val="00135D16"/>
    <w:rsid w:val="00147A42"/>
    <w:rsid w:val="0017548D"/>
    <w:rsid w:val="00183A7F"/>
    <w:rsid w:val="00186376"/>
    <w:rsid w:val="00191498"/>
    <w:rsid w:val="001962ED"/>
    <w:rsid w:val="001A2821"/>
    <w:rsid w:val="001A4CDB"/>
    <w:rsid w:val="001C2846"/>
    <w:rsid w:val="001E0F89"/>
    <w:rsid w:val="001E3D26"/>
    <w:rsid w:val="001E4105"/>
    <w:rsid w:val="001F4F0F"/>
    <w:rsid w:val="002144A9"/>
    <w:rsid w:val="00217574"/>
    <w:rsid w:val="00226B1B"/>
    <w:rsid w:val="00257671"/>
    <w:rsid w:val="00271D34"/>
    <w:rsid w:val="002818B8"/>
    <w:rsid w:val="00292879"/>
    <w:rsid w:val="002935FD"/>
    <w:rsid w:val="002C03E0"/>
    <w:rsid w:val="002C78B8"/>
    <w:rsid w:val="002D3315"/>
    <w:rsid w:val="002E3E9A"/>
    <w:rsid w:val="002E4237"/>
    <w:rsid w:val="002E5B69"/>
    <w:rsid w:val="002E7136"/>
    <w:rsid w:val="002F2808"/>
    <w:rsid w:val="003028E8"/>
    <w:rsid w:val="00327ADB"/>
    <w:rsid w:val="00357E6E"/>
    <w:rsid w:val="003642B8"/>
    <w:rsid w:val="003D0AC0"/>
    <w:rsid w:val="003D2B15"/>
    <w:rsid w:val="003F0E90"/>
    <w:rsid w:val="004108B1"/>
    <w:rsid w:val="00415598"/>
    <w:rsid w:val="004155CF"/>
    <w:rsid w:val="00431234"/>
    <w:rsid w:val="004322EC"/>
    <w:rsid w:val="00441720"/>
    <w:rsid w:val="00443D83"/>
    <w:rsid w:val="0045320E"/>
    <w:rsid w:val="00453DB9"/>
    <w:rsid w:val="00471C6B"/>
    <w:rsid w:val="00472C1E"/>
    <w:rsid w:val="004A3643"/>
    <w:rsid w:val="004B6B92"/>
    <w:rsid w:val="004B726C"/>
    <w:rsid w:val="004C46AA"/>
    <w:rsid w:val="004D5FA3"/>
    <w:rsid w:val="0051744C"/>
    <w:rsid w:val="00521EF3"/>
    <w:rsid w:val="00523579"/>
    <w:rsid w:val="00525F69"/>
    <w:rsid w:val="00565940"/>
    <w:rsid w:val="005A7D05"/>
    <w:rsid w:val="005B5FA3"/>
    <w:rsid w:val="005C4DC9"/>
    <w:rsid w:val="005D3E26"/>
    <w:rsid w:val="005D759A"/>
    <w:rsid w:val="005F12C7"/>
    <w:rsid w:val="005F2F6A"/>
    <w:rsid w:val="00607308"/>
    <w:rsid w:val="006274C4"/>
    <w:rsid w:val="0064498C"/>
    <w:rsid w:val="006734AE"/>
    <w:rsid w:val="006B5573"/>
    <w:rsid w:val="006D2737"/>
    <w:rsid w:val="006E118C"/>
    <w:rsid w:val="007012C3"/>
    <w:rsid w:val="00707A15"/>
    <w:rsid w:val="00715F0F"/>
    <w:rsid w:val="0074471F"/>
    <w:rsid w:val="00753DDA"/>
    <w:rsid w:val="007626A4"/>
    <w:rsid w:val="00766C96"/>
    <w:rsid w:val="00767487"/>
    <w:rsid w:val="00773D22"/>
    <w:rsid w:val="00781FEB"/>
    <w:rsid w:val="00785863"/>
    <w:rsid w:val="0079006A"/>
    <w:rsid w:val="0079143A"/>
    <w:rsid w:val="0079356E"/>
    <w:rsid w:val="007B35D6"/>
    <w:rsid w:val="007C5A16"/>
    <w:rsid w:val="007D2D35"/>
    <w:rsid w:val="007D5F96"/>
    <w:rsid w:val="00865E96"/>
    <w:rsid w:val="0087207D"/>
    <w:rsid w:val="00873F80"/>
    <w:rsid w:val="008A69D7"/>
    <w:rsid w:val="008A6B51"/>
    <w:rsid w:val="008B7854"/>
    <w:rsid w:val="008B7E63"/>
    <w:rsid w:val="008C25DE"/>
    <w:rsid w:val="008C584D"/>
    <w:rsid w:val="008C7BE5"/>
    <w:rsid w:val="008E63C7"/>
    <w:rsid w:val="0090163B"/>
    <w:rsid w:val="00907920"/>
    <w:rsid w:val="0091109D"/>
    <w:rsid w:val="00957A6F"/>
    <w:rsid w:val="0096788D"/>
    <w:rsid w:val="00991F06"/>
    <w:rsid w:val="009B629E"/>
    <w:rsid w:val="009D2AAC"/>
    <w:rsid w:val="00A17F19"/>
    <w:rsid w:val="00A3480C"/>
    <w:rsid w:val="00A64CDC"/>
    <w:rsid w:val="00A67543"/>
    <w:rsid w:val="00A80BDE"/>
    <w:rsid w:val="00A849C2"/>
    <w:rsid w:val="00A8710C"/>
    <w:rsid w:val="00A9567B"/>
    <w:rsid w:val="00AA3324"/>
    <w:rsid w:val="00AC0508"/>
    <w:rsid w:val="00AC0FC0"/>
    <w:rsid w:val="00AD372F"/>
    <w:rsid w:val="00AF154B"/>
    <w:rsid w:val="00AF6B6F"/>
    <w:rsid w:val="00B015F9"/>
    <w:rsid w:val="00B45044"/>
    <w:rsid w:val="00B71143"/>
    <w:rsid w:val="00B8290F"/>
    <w:rsid w:val="00BD0266"/>
    <w:rsid w:val="00BE05CD"/>
    <w:rsid w:val="00C036E3"/>
    <w:rsid w:val="00C12B51"/>
    <w:rsid w:val="00C213B9"/>
    <w:rsid w:val="00C225B7"/>
    <w:rsid w:val="00C31DEC"/>
    <w:rsid w:val="00C33639"/>
    <w:rsid w:val="00C519A5"/>
    <w:rsid w:val="00C549C3"/>
    <w:rsid w:val="00C70B47"/>
    <w:rsid w:val="00C86A3C"/>
    <w:rsid w:val="00CA3E9A"/>
    <w:rsid w:val="00CB0ED4"/>
    <w:rsid w:val="00CD2083"/>
    <w:rsid w:val="00CE49BB"/>
    <w:rsid w:val="00CF1DA3"/>
    <w:rsid w:val="00D135DE"/>
    <w:rsid w:val="00D2165B"/>
    <w:rsid w:val="00D32A65"/>
    <w:rsid w:val="00D442DB"/>
    <w:rsid w:val="00D556A7"/>
    <w:rsid w:val="00D71D60"/>
    <w:rsid w:val="00D72FD9"/>
    <w:rsid w:val="00D80EBA"/>
    <w:rsid w:val="00D812BC"/>
    <w:rsid w:val="00D85374"/>
    <w:rsid w:val="00D8618A"/>
    <w:rsid w:val="00D906FE"/>
    <w:rsid w:val="00DF4597"/>
    <w:rsid w:val="00E01FC2"/>
    <w:rsid w:val="00E24218"/>
    <w:rsid w:val="00E370BD"/>
    <w:rsid w:val="00E74138"/>
    <w:rsid w:val="00E76AF2"/>
    <w:rsid w:val="00EB7570"/>
    <w:rsid w:val="00EC0B67"/>
    <w:rsid w:val="00EC3F69"/>
    <w:rsid w:val="00EF13F1"/>
    <w:rsid w:val="00EF4EC8"/>
    <w:rsid w:val="00F0134E"/>
    <w:rsid w:val="00F32FB6"/>
    <w:rsid w:val="00F378C2"/>
    <w:rsid w:val="00F535E3"/>
    <w:rsid w:val="00F620E4"/>
    <w:rsid w:val="00F7245A"/>
    <w:rsid w:val="00F86A57"/>
    <w:rsid w:val="00F9031D"/>
    <w:rsid w:val="00FA2778"/>
    <w:rsid w:val="00FA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54456"/>
  <w15:chartTrackingRefBased/>
  <w15:docId w15:val="{0C2CB244-AD8D-46BC-827C-4EF22B76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5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3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35D6"/>
    <w:rPr>
      <w:sz w:val="18"/>
      <w:szCs w:val="18"/>
    </w:rPr>
  </w:style>
  <w:style w:type="paragraph" w:styleId="a4">
    <w:name w:val="footer"/>
    <w:basedOn w:val="a"/>
    <w:link w:val="Char0"/>
    <w:uiPriority w:val="99"/>
    <w:unhideWhenUsed/>
    <w:rsid w:val="007B35D6"/>
    <w:pPr>
      <w:tabs>
        <w:tab w:val="center" w:pos="4153"/>
        <w:tab w:val="right" w:pos="8306"/>
      </w:tabs>
      <w:snapToGrid w:val="0"/>
      <w:jc w:val="left"/>
    </w:pPr>
    <w:rPr>
      <w:sz w:val="18"/>
      <w:szCs w:val="18"/>
    </w:rPr>
  </w:style>
  <w:style w:type="character" w:customStyle="1" w:styleId="Char0">
    <w:name w:val="页脚 Char"/>
    <w:basedOn w:val="a0"/>
    <w:link w:val="a4"/>
    <w:uiPriority w:val="99"/>
    <w:rsid w:val="007B35D6"/>
    <w:rPr>
      <w:sz w:val="18"/>
      <w:szCs w:val="18"/>
    </w:rPr>
  </w:style>
  <w:style w:type="character" w:customStyle="1" w:styleId="fontstyle01">
    <w:name w:val="fontstyle01"/>
    <w:basedOn w:val="a0"/>
    <w:rsid w:val="00B71143"/>
    <w:rPr>
      <w:rFonts w:ascii="仿宋" w:eastAsia="仿宋" w:hAnsi="仿宋" w:hint="eastAsia"/>
      <w:b w:val="0"/>
      <w:bCs w:val="0"/>
      <w:i w:val="0"/>
      <w:iCs w:val="0"/>
      <w:color w:val="000000"/>
      <w:sz w:val="32"/>
      <w:szCs w:val="32"/>
    </w:rPr>
  </w:style>
  <w:style w:type="character" w:customStyle="1" w:styleId="Char1">
    <w:name w:val="纯文本 Char"/>
    <w:link w:val="a5"/>
    <w:rsid w:val="00B71143"/>
    <w:rPr>
      <w:rFonts w:ascii="宋体" w:hAnsi="Courier New"/>
    </w:rPr>
  </w:style>
  <w:style w:type="paragraph" w:styleId="a5">
    <w:name w:val="Plain Text"/>
    <w:basedOn w:val="a"/>
    <w:link w:val="Char1"/>
    <w:rsid w:val="00B71143"/>
    <w:rPr>
      <w:rFonts w:ascii="宋体" w:eastAsiaTheme="minorEastAsia" w:hAnsi="Courier New" w:cstheme="minorBidi"/>
    </w:rPr>
  </w:style>
  <w:style w:type="character" w:customStyle="1" w:styleId="1">
    <w:name w:val="纯文本 字符1"/>
    <w:basedOn w:val="a0"/>
    <w:uiPriority w:val="99"/>
    <w:semiHidden/>
    <w:rsid w:val="00B7114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8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13</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shaojun tian</dc:creator>
  <cp:keywords/>
  <dc:description/>
  <cp:lastModifiedBy>李 冰华</cp:lastModifiedBy>
  <cp:revision>173</cp:revision>
  <dcterms:created xsi:type="dcterms:W3CDTF">2018-10-30T02:22:00Z</dcterms:created>
  <dcterms:modified xsi:type="dcterms:W3CDTF">2020-07-03T01:17:00Z</dcterms:modified>
</cp:coreProperties>
</file>