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60" w:beforeAutospacing="0" w:after="60" w:afterAutospacing="0"/>
        <w:ind w:left="0" w:right="0" w:firstLine="0"/>
        <w:jc w:val="center"/>
        <w:rPr>
          <w:rFonts w:ascii="sans-serif" w:hAnsi="sans-serif" w:eastAsia="sans-serif" w:cs="sans-serif"/>
          <w:b/>
          <w:bCs/>
          <w:i w:val="0"/>
          <w:caps w:val="0"/>
          <w:color w:val="000000"/>
          <w:spacing w:val="0"/>
          <w:sz w:val="21"/>
          <w:szCs w:val="21"/>
        </w:rPr>
      </w:pPr>
      <w:r>
        <w:rPr>
          <w:rFonts w:hint="eastAsia" w:ascii="宋体" w:hAnsi="宋体" w:eastAsia="宋体" w:cs="宋体"/>
          <w:b/>
          <w:bCs/>
          <w:i w:val="0"/>
          <w:caps w:val="0"/>
          <w:color w:val="000000"/>
          <w:spacing w:val="0"/>
          <w:sz w:val="32"/>
          <w:szCs w:val="32"/>
        </w:rPr>
        <w:t>招标公告</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34" w:firstLine="480" w:firstLineChars="200"/>
        <w:textAlignment w:val="auto"/>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中建市政工程有限公司新余市国省道一级公路绕城改建工程（环城路）项目防护排水工程（标</w:t>
      </w:r>
      <w:r>
        <w:rPr>
          <w:rFonts w:hint="eastAsia" w:ascii="宋体" w:hAnsi="宋体" w:eastAsia="宋体" w:cs="宋体"/>
          <w:i w:val="0"/>
          <w:caps w:val="0"/>
          <w:color w:val="000000"/>
          <w:spacing w:val="0"/>
          <w:sz w:val="24"/>
          <w:szCs w:val="24"/>
          <w:lang w:val="en-US" w:eastAsia="zh-CN"/>
        </w:rPr>
        <w:t>四</w:t>
      </w:r>
      <w:r>
        <w:rPr>
          <w:rFonts w:hint="eastAsia" w:ascii="宋体" w:hAnsi="宋体" w:eastAsia="宋体" w:cs="宋体"/>
          <w:i w:val="0"/>
          <w:caps w:val="0"/>
          <w:color w:val="000000"/>
          <w:spacing w:val="0"/>
          <w:sz w:val="24"/>
          <w:szCs w:val="24"/>
        </w:rPr>
        <w:t>）分包招标，此次招标范围为新余市国省道一级公路绕城改建工程（环城路）项目防护排水工程（标</w:t>
      </w:r>
      <w:r>
        <w:rPr>
          <w:rFonts w:hint="eastAsia" w:ascii="宋体" w:hAnsi="宋体" w:eastAsia="宋体" w:cs="宋体"/>
          <w:i w:val="0"/>
          <w:caps w:val="0"/>
          <w:color w:val="000000"/>
          <w:spacing w:val="0"/>
          <w:sz w:val="24"/>
          <w:szCs w:val="24"/>
          <w:lang w:val="en-US" w:eastAsia="zh-CN"/>
        </w:rPr>
        <w:t>四</w:t>
      </w:r>
      <w:r>
        <w:rPr>
          <w:rFonts w:hint="eastAsia" w:ascii="宋体" w:hAnsi="宋体" w:eastAsia="宋体" w:cs="宋体"/>
          <w:i w:val="0"/>
          <w:caps w:val="0"/>
          <w:color w:val="000000"/>
          <w:spacing w:val="0"/>
          <w:sz w:val="24"/>
          <w:szCs w:val="24"/>
        </w:rPr>
        <w:t>）分包招标</w:t>
      </w:r>
      <w:r>
        <w:rPr>
          <w:rFonts w:hint="eastAsia" w:ascii="宋体" w:hAnsi="宋体" w:eastAsia="宋体" w:cs="宋体"/>
          <w:i w:val="0"/>
          <w:caps w:val="0"/>
          <w:color w:val="000000"/>
          <w:spacing w:val="0"/>
          <w:sz w:val="24"/>
          <w:szCs w:val="24"/>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34" w:firstLine="480" w:firstLineChars="200"/>
        <w:textAlignment w:val="auto"/>
        <w:rPr>
          <w:rFonts w:hint="default" w:ascii="sans-serif" w:hAnsi="sans-serif" w:eastAsia="sans-serif" w:cs="sans-serif"/>
          <w:i w:val="0"/>
          <w:caps w:val="0"/>
          <w:color w:val="000000"/>
          <w:spacing w:val="0"/>
          <w:sz w:val="19"/>
          <w:szCs w:val="19"/>
        </w:rPr>
      </w:pPr>
      <w:r>
        <w:rPr>
          <w:rFonts w:hint="eastAsia" w:ascii="宋体" w:hAnsi="宋体" w:eastAsia="宋体" w:cs="宋体"/>
          <w:i w:val="0"/>
          <w:caps w:val="0"/>
          <w:color w:val="000000"/>
          <w:spacing w:val="0"/>
          <w:sz w:val="24"/>
          <w:szCs w:val="24"/>
        </w:rPr>
        <w:t>请各投标单位仔细阅读招标文件及合同的各项条款，澄清可以书面形式或致电质疑，接收人：阚杨；电话：</w:t>
      </w:r>
      <w:r>
        <w:rPr>
          <w:rFonts w:ascii="Arial" w:hAnsi="Arial" w:eastAsia="sans-serif" w:cs="Arial"/>
          <w:i w:val="0"/>
          <w:caps w:val="0"/>
          <w:color w:val="000000"/>
          <w:spacing w:val="0"/>
          <w:sz w:val="24"/>
          <w:szCs w:val="24"/>
        </w:rPr>
        <w:t>19965500909</w:t>
      </w:r>
      <w:r>
        <w:rPr>
          <w:rFonts w:hint="eastAsia" w:ascii="宋体" w:hAnsi="宋体" w:eastAsia="宋体" w:cs="宋体"/>
          <w:i w:val="0"/>
          <w:caps w:val="0"/>
          <w:color w:val="000000"/>
          <w:spacing w:val="0"/>
          <w:sz w:val="24"/>
          <w:szCs w:val="24"/>
        </w:rPr>
        <w:t>，澄清截止日期：</w:t>
      </w:r>
      <w:r>
        <w:rPr>
          <w:rFonts w:hint="default" w:ascii="Arial" w:hAnsi="Arial" w:eastAsia="宋体" w:cs="Arial"/>
          <w:i w:val="0"/>
          <w:caps w:val="0"/>
          <w:color w:val="000000"/>
          <w:spacing w:val="0"/>
          <w:sz w:val="24"/>
          <w:szCs w:val="24"/>
        </w:rPr>
        <w:t>2019</w:t>
      </w:r>
      <w:r>
        <w:rPr>
          <w:rFonts w:hint="eastAsia" w:ascii="宋体" w:hAnsi="宋体" w:eastAsia="宋体" w:cs="宋体"/>
          <w:i w:val="0"/>
          <w:caps w:val="0"/>
          <w:color w:val="000000"/>
          <w:spacing w:val="0"/>
          <w:sz w:val="24"/>
          <w:szCs w:val="24"/>
        </w:rPr>
        <w:t>年</w:t>
      </w:r>
      <w:r>
        <w:rPr>
          <w:rStyle w:val="5"/>
          <w:rFonts w:hint="eastAsia" w:ascii="宋体" w:hAnsi="宋体" w:eastAsia="宋体" w:cs="宋体"/>
          <w:i w:val="0"/>
          <w:caps w:val="0"/>
          <w:color w:val="000000"/>
          <w:spacing w:val="0"/>
          <w:sz w:val="24"/>
          <w:szCs w:val="24"/>
          <w:lang w:val="en-US" w:eastAsia="zh-CN"/>
        </w:rPr>
        <w:t>4</w:t>
      </w:r>
      <w:r>
        <w:rPr>
          <w:rFonts w:hint="eastAsia" w:ascii="宋体" w:hAnsi="宋体" w:eastAsia="宋体" w:cs="宋体"/>
          <w:i w:val="0"/>
          <w:caps w:val="0"/>
          <w:color w:val="000000"/>
          <w:spacing w:val="0"/>
          <w:sz w:val="24"/>
          <w:szCs w:val="24"/>
        </w:rPr>
        <w:t>月</w:t>
      </w:r>
      <w:r>
        <w:rPr>
          <w:rStyle w:val="5"/>
          <w:rFonts w:hint="eastAsia" w:ascii="宋体" w:hAnsi="宋体" w:eastAsia="宋体" w:cs="宋体"/>
          <w:i w:val="0"/>
          <w:caps w:val="0"/>
          <w:color w:val="000000"/>
          <w:spacing w:val="0"/>
          <w:sz w:val="24"/>
          <w:szCs w:val="24"/>
        </w:rPr>
        <w:t>2</w:t>
      </w:r>
      <w:r>
        <w:rPr>
          <w:rStyle w:val="5"/>
          <w:rFonts w:hint="eastAsia" w:ascii="宋体" w:hAnsi="宋体" w:eastAsia="宋体" w:cs="宋体"/>
          <w:i w:val="0"/>
          <w:caps w:val="0"/>
          <w:color w:val="000000"/>
          <w:spacing w:val="0"/>
          <w:sz w:val="24"/>
          <w:szCs w:val="24"/>
          <w:lang w:val="en-US" w:eastAsia="zh-CN"/>
        </w:rPr>
        <w:t>5</w:t>
      </w:r>
      <w:r>
        <w:rPr>
          <w:rFonts w:hint="eastAsia" w:ascii="宋体" w:hAnsi="宋体" w:eastAsia="宋体" w:cs="宋体"/>
          <w:i w:val="0"/>
          <w:caps w:val="0"/>
          <w:color w:val="000000"/>
          <w:spacing w:val="0"/>
          <w:sz w:val="24"/>
          <w:szCs w:val="24"/>
        </w:rPr>
        <w:t>日</w:t>
      </w:r>
      <w:r>
        <w:rPr>
          <w:rFonts w:hint="default" w:ascii="Arial" w:hAnsi="Arial" w:eastAsia="sans-serif" w:cs="Arial"/>
          <w:i w:val="0"/>
          <w:caps w:val="0"/>
          <w:color w:val="000000"/>
          <w:spacing w:val="0"/>
          <w:sz w:val="24"/>
          <w:szCs w:val="24"/>
        </w:rPr>
        <w:t>09:20</w:t>
      </w:r>
      <w:r>
        <w:rPr>
          <w:rFonts w:hint="eastAsia" w:ascii="宋体" w:hAnsi="宋体" w:eastAsia="宋体" w:cs="宋体"/>
          <w:i w:val="0"/>
          <w:caps w:val="0"/>
          <w:color w:val="000000"/>
          <w:spacing w:val="0"/>
          <w:sz w:val="24"/>
          <w:szCs w:val="24"/>
        </w:rPr>
        <w:t>时，未澄清视为投标单位已完全理解，投标截止日期</w:t>
      </w:r>
      <w:r>
        <w:rPr>
          <w:rFonts w:hint="default" w:ascii="Arial" w:hAnsi="Arial" w:eastAsia="sans-serif" w:cs="Arial"/>
          <w:i w:val="0"/>
          <w:caps w:val="0"/>
          <w:color w:val="000000"/>
          <w:spacing w:val="0"/>
          <w:sz w:val="24"/>
          <w:szCs w:val="24"/>
        </w:rPr>
        <w:t>201</w:t>
      </w:r>
      <w:r>
        <w:rPr>
          <w:rStyle w:val="5"/>
          <w:rFonts w:hint="eastAsia" w:ascii="宋体" w:hAnsi="宋体" w:eastAsia="宋体" w:cs="宋体"/>
          <w:i w:val="0"/>
          <w:caps w:val="0"/>
          <w:color w:val="000000"/>
          <w:spacing w:val="0"/>
          <w:sz w:val="24"/>
          <w:szCs w:val="24"/>
        </w:rPr>
        <w:t>9</w:t>
      </w:r>
      <w:r>
        <w:rPr>
          <w:rFonts w:hint="eastAsia" w:ascii="宋体" w:hAnsi="宋体" w:eastAsia="宋体" w:cs="宋体"/>
          <w:i w:val="0"/>
          <w:caps w:val="0"/>
          <w:color w:val="000000"/>
          <w:spacing w:val="0"/>
          <w:sz w:val="24"/>
          <w:szCs w:val="24"/>
        </w:rPr>
        <w:t>年</w:t>
      </w:r>
      <w:r>
        <w:rPr>
          <w:rStyle w:val="5"/>
          <w:rFonts w:hint="eastAsia" w:ascii="宋体" w:hAnsi="宋体" w:eastAsia="宋体" w:cs="宋体"/>
          <w:i w:val="0"/>
          <w:caps w:val="0"/>
          <w:color w:val="000000"/>
          <w:spacing w:val="0"/>
          <w:sz w:val="24"/>
          <w:szCs w:val="24"/>
          <w:lang w:val="en-US" w:eastAsia="zh-CN"/>
        </w:rPr>
        <w:t>4</w:t>
      </w:r>
      <w:r>
        <w:rPr>
          <w:rFonts w:hint="eastAsia" w:ascii="宋体" w:hAnsi="宋体" w:eastAsia="宋体" w:cs="宋体"/>
          <w:i w:val="0"/>
          <w:caps w:val="0"/>
          <w:color w:val="000000"/>
          <w:spacing w:val="0"/>
          <w:sz w:val="24"/>
          <w:szCs w:val="24"/>
        </w:rPr>
        <w:t>月</w:t>
      </w:r>
      <w:r>
        <w:rPr>
          <w:rStyle w:val="5"/>
          <w:rFonts w:hint="eastAsia" w:ascii="宋体" w:hAnsi="宋体" w:eastAsia="宋体" w:cs="宋体"/>
          <w:i w:val="0"/>
          <w:caps w:val="0"/>
          <w:color w:val="000000"/>
          <w:spacing w:val="0"/>
          <w:sz w:val="24"/>
          <w:szCs w:val="24"/>
        </w:rPr>
        <w:t>2</w:t>
      </w:r>
      <w:r>
        <w:rPr>
          <w:rStyle w:val="5"/>
          <w:rFonts w:hint="eastAsia" w:ascii="宋体" w:hAnsi="宋体" w:eastAsia="宋体" w:cs="宋体"/>
          <w:i w:val="0"/>
          <w:caps w:val="0"/>
          <w:color w:val="000000"/>
          <w:spacing w:val="0"/>
          <w:sz w:val="24"/>
          <w:szCs w:val="24"/>
          <w:lang w:val="en-US" w:eastAsia="zh-CN"/>
        </w:rPr>
        <w:t>5</w:t>
      </w:r>
      <w:r>
        <w:rPr>
          <w:rFonts w:hint="eastAsia" w:ascii="宋体" w:hAnsi="宋体" w:eastAsia="宋体" w:cs="宋体"/>
          <w:i w:val="0"/>
          <w:caps w:val="0"/>
          <w:color w:val="000000"/>
          <w:spacing w:val="0"/>
          <w:sz w:val="24"/>
          <w:szCs w:val="24"/>
        </w:rPr>
        <w:t>日</w:t>
      </w:r>
      <w:r>
        <w:rPr>
          <w:rFonts w:hint="default" w:ascii="Arial" w:hAnsi="Arial" w:eastAsia="sans-serif" w:cs="Arial"/>
          <w:i w:val="0"/>
          <w:caps w:val="0"/>
          <w:color w:val="000000"/>
          <w:spacing w:val="0"/>
          <w:sz w:val="24"/>
          <w:szCs w:val="24"/>
        </w:rPr>
        <w:t>09:20</w:t>
      </w:r>
      <w:r>
        <w:rPr>
          <w:rFonts w:hint="eastAsia" w:ascii="宋体" w:hAnsi="宋体" w:eastAsia="宋体" w:cs="宋体"/>
          <w:i w:val="0"/>
          <w:caps w:val="0"/>
          <w:color w:val="000000"/>
          <w:spacing w:val="0"/>
          <w:sz w:val="24"/>
          <w:szCs w:val="24"/>
        </w:rPr>
        <w:t>时，逾期未送达投标报价文件视为自动放弃，最终解释权归中建市政工程有限公司新余市国省道一级公路绕城改建</w:t>
      </w:r>
      <w:bookmarkStart w:id="0" w:name="_GoBack"/>
      <w:bookmarkEnd w:id="0"/>
      <w:r>
        <w:rPr>
          <w:rFonts w:hint="eastAsia" w:ascii="宋体" w:hAnsi="宋体" w:eastAsia="宋体" w:cs="宋体"/>
          <w:i w:val="0"/>
          <w:caps w:val="0"/>
          <w:color w:val="000000"/>
          <w:spacing w:val="0"/>
          <w:sz w:val="24"/>
          <w:szCs w:val="24"/>
        </w:rPr>
        <w:t>工程（环城路）项目部所有。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F35974"/>
    <w:rsid w:val="170609E2"/>
    <w:rsid w:val="1F9002D7"/>
    <w:rsid w:val="2DA032AB"/>
    <w:rsid w:val="5AF35974"/>
    <w:rsid w:val="7D2E4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2019-03-13T06:34:00Z</dcterms:created>
  <dc:creator>简意</dc:creator>
  <cp:lastModifiedBy>简意</cp:lastModifiedBy>
  <dcterms:modified xsi:type="dcterms:W3CDTF">2019-04-13T01:23:58Z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