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360" w:lineRule="auto"/>
        <w:ind w:left="0" w:leftChars="0"/>
        <w:jc w:val="center"/>
        <w:textAlignment w:val="auto"/>
        <w:rPr>
          <w:b/>
          <w:kern w:val="2"/>
          <w:sz w:val="36"/>
          <w:szCs w:val="36"/>
        </w:rPr>
      </w:pPr>
      <w:r>
        <w:rPr>
          <w:rFonts w:hint="eastAsia"/>
          <w:b/>
          <w:kern w:val="2"/>
          <w:sz w:val="36"/>
          <w:szCs w:val="36"/>
          <w:lang w:eastAsia="zh-CN"/>
        </w:rPr>
        <w:t>中建一局(集团)有限公司巩义分公司</w:t>
      </w:r>
      <w:r>
        <w:rPr>
          <w:b/>
          <w:kern w:val="2"/>
          <w:sz w:val="36"/>
          <w:szCs w:val="36"/>
        </w:rPr>
        <w:t>2019年</w:t>
      </w:r>
      <w:r>
        <w:rPr>
          <w:rFonts w:hint="eastAsia"/>
          <w:b/>
          <w:kern w:val="2"/>
          <w:sz w:val="36"/>
          <w:szCs w:val="36"/>
          <w:lang w:eastAsia="zh-CN"/>
        </w:rPr>
        <w:t>巩义市子华实验学校风雨操场</w:t>
      </w:r>
      <w:r>
        <w:rPr>
          <w:b/>
          <w:kern w:val="2"/>
          <w:sz w:val="36"/>
          <w:szCs w:val="36"/>
        </w:rPr>
        <w:t>项目</w:t>
      </w:r>
      <w:r>
        <w:rPr>
          <w:rFonts w:hint="eastAsia"/>
          <w:b/>
          <w:kern w:val="2"/>
          <w:sz w:val="36"/>
          <w:szCs w:val="36"/>
          <w:lang w:eastAsia="zh-CN"/>
        </w:rPr>
        <w:t>塑钢门窗专业</w:t>
      </w:r>
      <w:r>
        <w:rPr>
          <w:b/>
          <w:kern w:val="2"/>
          <w:sz w:val="36"/>
          <w:szCs w:val="36"/>
        </w:rPr>
        <w:t>分包招标公告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360" w:lineRule="auto"/>
        <w:ind w:left="0" w:leftChars="0" w:firstLine="560" w:firstLineChars="200"/>
        <w:textAlignment w:val="auto"/>
        <w:rPr>
          <w:rFonts w:hint="default" w:ascii="仿宋" w:hAnsi="仿宋" w:eastAsia="仿宋"/>
          <w:kern w:val="2"/>
          <w:sz w:val="28"/>
          <w:szCs w:val="28"/>
        </w:rPr>
      </w:pPr>
      <w:r>
        <w:rPr>
          <w:rFonts w:ascii="仿宋" w:hAnsi="仿宋" w:eastAsia="仿宋"/>
          <w:kern w:val="2"/>
          <w:sz w:val="28"/>
          <w:szCs w:val="28"/>
        </w:rPr>
        <w:t>为满足</w:t>
      </w:r>
      <w:r>
        <w:rPr>
          <w:rFonts w:hint="eastAsia" w:ascii="仿宋" w:hAnsi="仿宋" w:eastAsia="仿宋"/>
          <w:kern w:val="2"/>
          <w:sz w:val="28"/>
          <w:szCs w:val="28"/>
          <w:lang w:eastAsia="zh-CN"/>
        </w:rPr>
        <w:t>中建一局(集团)有限公司</w:t>
      </w:r>
      <w:r>
        <w:rPr>
          <w:rFonts w:hint="eastAsia" w:ascii="仿宋" w:hAnsi="仿宋" w:eastAsia="仿宋"/>
          <w:kern w:val="2"/>
          <w:sz w:val="28"/>
          <w:szCs w:val="28"/>
        </w:rPr>
        <w:t>巩义市</w:t>
      </w:r>
      <w:r>
        <w:rPr>
          <w:rFonts w:hint="eastAsia" w:ascii="仿宋" w:hAnsi="仿宋" w:eastAsia="仿宋"/>
          <w:kern w:val="2"/>
          <w:sz w:val="28"/>
          <w:szCs w:val="28"/>
          <w:lang w:eastAsia="zh-CN"/>
        </w:rPr>
        <w:t>子华实验学校风雨操场</w:t>
      </w:r>
      <w:r>
        <w:rPr>
          <w:rFonts w:ascii="仿宋" w:hAnsi="仿宋" w:eastAsia="仿宋"/>
          <w:kern w:val="2"/>
          <w:sz w:val="28"/>
          <w:szCs w:val="28"/>
        </w:rPr>
        <w:t>项目的生产经营需要，根据《中华人民共和国招投标法》等相关法律法规的有关管理规定，</w:t>
      </w:r>
      <w:r>
        <w:rPr>
          <w:rFonts w:hint="eastAsia" w:ascii="仿宋" w:hAnsi="仿宋" w:eastAsia="仿宋"/>
          <w:kern w:val="2"/>
          <w:sz w:val="28"/>
          <w:szCs w:val="28"/>
          <w:lang w:eastAsia="zh-CN"/>
        </w:rPr>
        <w:t>中建一局(集团)有限公司</w:t>
      </w:r>
      <w:r>
        <w:rPr>
          <w:rFonts w:hint="eastAsia" w:ascii="仿宋" w:hAnsi="仿宋" w:eastAsia="仿宋"/>
          <w:kern w:val="2"/>
          <w:sz w:val="28"/>
          <w:szCs w:val="28"/>
        </w:rPr>
        <w:t>巩义市</w:t>
      </w:r>
      <w:r>
        <w:rPr>
          <w:rFonts w:hint="eastAsia" w:ascii="仿宋" w:hAnsi="仿宋" w:eastAsia="仿宋"/>
          <w:kern w:val="2"/>
          <w:sz w:val="28"/>
          <w:szCs w:val="28"/>
          <w:lang w:eastAsia="zh-CN"/>
        </w:rPr>
        <w:t>子华实验学校风雨操场</w:t>
      </w:r>
      <w:r>
        <w:rPr>
          <w:rFonts w:ascii="仿宋" w:hAnsi="仿宋" w:eastAsia="仿宋"/>
          <w:kern w:val="2"/>
          <w:sz w:val="28"/>
          <w:szCs w:val="28"/>
        </w:rPr>
        <w:t>项目</w:t>
      </w:r>
      <w:r>
        <w:rPr>
          <w:rFonts w:hint="eastAsia" w:ascii="仿宋" w:hAnsi="仿宋" w:eastAsia="仿宋"/>
          <w:kern w:val="2"/>
          <w:sz w:val="28"/>
          <w:szCs w:val="28"/>
          <w:lang w:eastAsia="zh-CN"/>
        </w:rPr>
        <w:t>塑钢门窗专业</w:t>
      </w:r>
      <w:r>
        <w:rPr>
          <w:rFonts w:ascii="仿宋" w:hAnsi="仿宋" w:eastAsia="仿宋"/>
          <w:kern w:val="2"/>
          <w:sz w:val="28"/>
          <w:szCs w:val="28"/>
        </w:rPr>
        <w:t xml:space="preserve">分包进行招标，诚邀符合资格要求、能提供优质服务的国内分包方参加投标合作事宜。 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360" w:lineRule="auto"/>
        <w:ind w:left="0" w:leftChars="0" w:firstLine="280" w:firstLineChars="100"/>
        <w:textAlignment w:val="auto"/>
        <w:rPr>
          <w:rFonts w:hint="default" w:ascii="仿宋" w:hAnsi="仿宋" w:eastAsia="仿宋"/>
          <w:kern w:val="2"/>
          <w:sz w:val="28"/>
          <w:szCs w:val="28"/>
        </w:rPr>
      </w:pPr>
      <w:r>
        <w:rPr>
          <w:rFonts w:ascii="仿宋" w:hAnsi="仿宋" w:eastAsia="仿宋"/>
          <w:kern w:val="2"/>
          <w:sz w:val="28"/>
          <w:szCs w:val="28"/>
        </w:rPr>
        <w:t>一、招标时间情况说明：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360" w:lineRule="auto"/>
        <w:ind w:left="0" w:leftChars="0" w:firstLine="560" w:firstLineChars="200"/>
        <w:textAlignment w:val="auto"/>
        <w:rPr>
          <w:rFonts w:hint="default" w:ascii="仿宋" w:hAnsi="仿宋" w:eastAsia="仿宋"/>
          <w:kern w:val="2"/>
          <w:sz w:val="28"/>
          <w:szCs w:val="28"/>
        </w:rPr>
      </w:pPr>
      <w:r>
        <w:rPr>
          <w:rFonts w:ascii="仿宋" w:hAnsi="仿宋" w:eastAsia="仿宋"/>
          <w:kern w:val="2"/>
          <w:sz w:val="28"/>
          <w:szCs w:val="28"/>
        </w:rPr>
        <w:t>本工程实行一</w:t>
      </w:r>
      <w:bookmarkStart w:id="0" w:name="_GoBack"/>
      <w:bookmarkEnd w:id="0"/>
      <w:r>
        <w:rPr>
          <w:rFonts w:ascii="仿宋" w:hAnsi="仿宋" w:eastAsia="仿宋"/>
          <w:kern w:val="2"/>
          <w:sz w:val="28"/>
          <w:szCs w:val="28"/>
        </w:rPr>
        <w:t xml:space="preserve">次招标，施工计划周期按甲方要求。 </w:t>
      </w:r>
    </w:p>
    <w:p>
      <w:pPr>
        <w:pStyle w:val="17"/>
        <w:keepNext w:val="0"/>
        <w:keepLines w:val="0"/>
        <w:pageBreakBefore w:val="0"/>
        <w:tabs>
          <w:tab w:val="left" w:pos="7287"/>
        </w:tabs>
        <w:kinsoku/>
        <w:wordWrap/>
        <w:overflowPunct/>
        <w:topLinePunct w:val="0"/>
        <w:autoSpaceDE/>
        <w:autoSpaceDN/>
        <w:bidi w:val="0"/>
        <w:adjustRightInd/>
        <w:spacing w:beforeLines="0" w:afterLines="0" w:line="360" w:lineRule="auto"/>
        <w:ind w:left="0" w:leftChars="0" w:firstLine="280" w:firstLineChars="100"/>
        <w:textAlignment w:val="auto"/>
        <w:rPr>
          <w:rFonts w:ascii="仿宋" w:hAnsi="仿宋" w:eastAsia="仿宋"/>
          <w:kern w:val="2"/>
          <w:sz w:val="28"/>
          <w:szCs w:val="28"/>
        </w:rPr>
      </w:pPr>
      <w:r>
        <w:rPr>
          <w:rFonts w:ascii="仿宋" w:hAnsi="仿宋" w:eastAsia="仿宋"/>
          <w:kern w:val="2"/>
          <w:sz w:val="28"/>
          <w:szCs w:val="28"/>
        </w:rPr>
        <w:t>二、工程概况：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firstLine="840" w:firstLineChars="300"/>
        <w:textAlignment w:val="auto"/>
        <w:rPr>
          <w:rFonts w:hint="eastAsia" w:ascii="仿宋" w:hAnsi="仿宋" w:eastAsia="仿宋"/>
          <w:color w:val="000000"/>
          <w:kern w:val="2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color w:val="000000"/>
          <w:kern w:val="2"/>
          <w:sz w:val="28"/>
          <w:szCs w:val="28"/>
          <w:lang w:val="en-US" w:eastAsia="zh-CN"/>
        </w:rPr>
        <w:t>招标区域</w:t>
      </w:r>
      <w:r>
        <w:rPr>
          <w:rFonts w:ascii="仿宋" w:hAnsi="仿宋" w:eastAsia="仿宋"/>
          <w:color w:val="000000"/>
          <w:kern w:val="2"/>
          <w:sz w:val="28"/>
          <w:szCs w:val="28"/>
        </w:rPr>
        <w:t>：</w:t>
      </w:r>
      <w:r>
        <w:rPr>
          <w:rFonts w:hint="eastAsia" w:ascii="仿宋" w:hAnsi="仿宋" w:eastAsia="仿宋"/>
          <w:color w:val="000000"/>
          <w:kern w:val="2"/>
          <w:sz w:val="28"/>
          <w:szCs w:val="28"/>
          <w:u w:val="single"/>
          <w:lang w:val="en-US" w:eastAsia="zh-CN"/>
        </w:rPr>
        <w:t>河南区域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firstLine="840" w:firstLineChars="300"/>
        <w:jc w:val="both"/>
        <w:textAlignment w:val="auto"/>
        <w:rPr>
          <w:rFonts w:ascii="仿宋" w:hAnsi="仿宋" w:eastAsia="仿宋"/>
          <w:color w:val="000000"/>
          <w:kern w:val="2"/>
          <w:sz w:val="28"/>
          <w:szCs w:val="28"/>
        </w:rPr>
      </w:pPr>
      <w:r>
        <w:rPr>
          <w:rFonts w:ascii="仿宋" w:hAnsi="仿宋" w:eastAsia="仿宋"/>
          <w:color w:val="000000"/>
          <w:kern w:val="2"/>
          <w:sz w:val="28"/>
          <w:szCs w:val="28"/>
        </w:rPr>
        <w:t>工程名称：</w:t>
      </w:r>
      <w:r>
        <w:rPr>
          <w:rFonts w:hint="eastAsia" w:ascii="仿宋" w:hAnsi="仿宋" w:eastAsia="仿宋"/>
          <w:color w:val="000000"/>
          <w:kern w:val="2"/>
          <w:sz w:val="28"/>
          <w:szCs w:val="28"/>
          <w:u w:val="single"/>
          <w:lang w:val="en-US" w:eastAsia="zh-CN"/>
        </w:rPr>
        <w:t>塑钢门窗专业分包</w:t>
      </w:r>
      <w:r>
        <w:rPr>
          <w:rFonts w:ascii="仿宋" w:hAnsi="仿宋" w:eastAsia="仿宋"/>
          <w:color w:val="000000"/>
          <w:kern w:val="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ascii="仿宋" w:hAnsi="仿宋" w:eastAsia="仿宋"/>
          <w:color w:val="000000"/>
          <w:kern w:val="2"/>
          <w:sz w:val="28"/>
          <w:szCs w:val="28"/>
          <w:u w:val="single"/>
        </w:rPr>
        <w:tab/>
      </w:r>
      <w:r>
        <w:rPr>
          <w:rFonts w:hint="eastAsia" w:ascii="仿宋" w:hAnsi="仿宋" w:eastAsia="仿宋"/>
          <w:color w:val="000000"/>
          <w:kern w:val="2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color w:val="000000"/>
          <w:kern w:val="2"/>
          <w:sz w:val="28"/>
          <w:szCs w:val="28"/>
          <w:lang w:val="en-US" w:eastAsia="zh-CN"/>
        </w:rPr>
        <w:t xml:space="preserve">                    </w:t>
      </w:r>
      <w:r>
        <w:rPr>
          <w:rFonts w:ascii="仿宋" w:hAnsi="仿宋" w:eastAsia="仿宋"/>
          <w:color w:val="000000"/>
          <w:kern w:val="2"/>
          <w:sz w:val="28"/>
          <w:szCs w:val="28"/>
        </w:rPr>
        <w:tab/>
      </w:r>
      <w:r>
        <w:rPr>
          <w:rFonts w:ascii="仿宋" w:hAnsi="仿宋" w:eastAsia="仿宋"/>
          <w:color w:val="000000"/>
          <w:kern w:val="2"/>
          <w:sz w:val="28"/>
          <w:szCs w:val="28"/>
        </w:rPr>
        <w:t xml:space="preserve">   </w:t>
      </w:r>
      <w:r>
        <w:rPr>
          <w:rFonts w:ascii="仿宋" w:hAnsi="仿宋" w:eastAsia="仿宋"/>
          <w:color w:val="000000"/>
          <w:kern w:val="2"/>
          <w:sz w:val="28"/>
          <w:szCs w:val="28"/>
          <w:lang w:val="en-US" w:eastAsia="zh-CN"/>
        </w:rPr>
        <w:t>工程位置：</w:t>
      </w:r>
      <w:r>
        <w:rPr>
          <w:rFonts w:hint="eastAsia" w:ascii="仿宋" w:hAnsi="仿宋" w:eastAsia="仿宋"/>
          <w:color w:val="000000"/>
          <w:kern w:val="2"/>
          <w:sz w:val="28"/>
          <w:szCs w:val="28"/>
          <w:u w:val="single"/>
          <w:lang w:val="en-US" w:eastAsia="zh-CN"/>
        </w:rPr>
        <w:t>巩义市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firstLine="840" w:firstLineChars="300"/>
        <w:textAlignment w:val="auto"/>
        <w:rPr>
          <w:rFonts w:ascii="仿宋" w:hAnsi="仿宋" w:eastAsia="仿宋"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color w:val="000000"/>
          <w:kern w:val="2"/>
          <w:sz w:val="28"/>
          <w:szCs w:val="28"/>
        </w:rPr>
        <w:t>工程规模：建筑面积</w:t>
      </w:r>
      <w:r>
        <w:rPr>
          <w:rFonts w:hint="eastAsia" w:ascii="仿宋" w:hAnsi="仿宋" w:eastAsia="仿宋"/>
          <w:color w:val="000000"/>
          <w:kern w:val="2"/>
          <w:sz w:val="28"/>
          <w:szCs w:val="28"/>
          <w:u w:val="single"/>
          <w:lang w:val="en-US" w:eastAsia="zh-CN"/>
        </w:rPr>
        <w:t>46200</w:t>
      </w:r>
      <w:r>
        <w:rPr>
          <w:rFonts w:ascii="仿宋" w:hAnsi="仿宋" w:eastAsia="仿宋"/>
          <w:color w:val="000000"/>
          <w:kern w:val="2"/>
          <w:sz w:val="28"/>
          <w:szCs w:val="28"/>
        </w:rPr>
        <w:t>㎡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360" w:lineRule="auto"/>
        <w:ind w:left="0" w:leftChars="0" w:firstLine="280" w:firstLineChars="100"/>
        <w:textAlignment w:val="auto"/>
        <w:rPr>
          <w:rFonts w:hint="default" w:ascii="仿宋" w:hAnsi="仿宋" w:eastAsia="仿宋"/>
          <w:kern w:val="2"/>
          <w:sz w:val="28"/>
          <w:szCs w:val="28"/>
        </w:rPr>
      </w:pPr>
      <w:r>
        <w:rPr>
          <w:rFonts w:ascii="仿宋" w:hAnsi="仿宋" w:eastAsia="仿宋"/>
          <w:kern w:val="2"/>
          <w:sz w:val="28"/>
          <w:szCs w:val="28"/>
        </w:rPr>
        <w:t xml:space="preserve">三、招标范围及方式 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360" w:lineRule="auto"/>
        <w:ind w:left="0" w:leftChars="0" w:firstLine="560" w:firstLineChars="200"/>
        <w:textAlignment w:val="auto"/>
        <w:rPr>
          <w:rFonts w:ascii="仿宋" w:hAnsi="仿宋" w:eastAsia="仿宋"/>
          <w:kern w:val="2"/>
          <w:sz w:val="28"/>
          <w:szCs w:val="28"/>
        </w:rPr>
      </w:pPr>
      <w:r>
        <w:rPr>
          <w:rFonts w:ascii="仿宋" w:hAnsi="仿宋" w:eastAsia="仿宋"/>
          <w:kern w:val="2"/>
          <w:sz w:val="28"/>
          <w:szCs w:val="28"/>
        </w:rPr>
        <w:t>1、具体承包范围详见本合同文件工程量清单及附件合同图纸（以下简称图纸），最终以甲方或业主指定范围为准。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360" w:lineRule="auto"/>
        <w:ind w:left="0" w:leftChars="0" w:firstLine="560" w:firstLineChars="200"/>
        <w:textAlignment w:val="auto"/>
        <w:rPr>
          <w:rFonts w:ascii="仿宋" w:hAnsi="仿宋" w:eastAsia="仿宋"/>
          <w:kern w:val="2"/>
          <w:sz w:val="28"/>
          <w:szCs w:val="28"/>
        </w:rPr>
      </w:pPr>
      <w:r>
        <w:rPr>
          <w:rFonts w:ascii="仿宋" w:hAnsi="仿宋" w:eastAsia="仿宋"/>
          <w:kern w:val="2"/>
          <w:sz w:val="28"/>
          <w:szCs w:val="28"/>
        </w:rPr>
        <w:t>2、工程量详情见招标清单。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360" w:lineRule="auto"/>
        <w:ind w:left="0" w:leftChars="0" w:firstLine="560" w:firstLineChars="200"/>
        <w:textAlignment w:val="auto"/>
        <w:rPr>
          <w:rFonts w:ascii="仿宋" w:hAnsi="仿宋" w:eastAsia="仿宋"/>
          <w:kern w:val="2"/>
          <w:sz w:val="28"/>
          <w:szCs w:val="28"/>
        </w:rPr>
      </w:pPr>
      <w:r>
        <w:rPr>
          <w:rFonts w:ascii="仿宋" w:hAnsi="仿宋" w:eastAsia="仿宋"/>
          <w:kern w:val="2"/>
          <w:sz w:val="28"/>
          <w:szCs w:val="28"/>
        </w:rPr>
        <w:t>3、采购方式：采取公开招标方式。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firstLine="840" w:firstLineChars="30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4</w:t>
      </w:r>
      <w:r>
        <w:rPr>
          <w:rFonts w:hint="eastAsia" w:ascii="仿宋" w:hAnsi="仿宋" w:eastAsia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本次招标拟选用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家以上参与投标，定标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家。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360" w:lineRule="auto"/>
        <w:ind w:left="0" w:leftChars="0" w:firstLine="280" w:firstLineChars="100"/>
        <w:textAlignment w:val="auto"/>
        <w:rPr>
          <w:rFonts w:hint="default" w:ascii="仿宋" w:hAnsi="仿宋" w:eastAsia="仿宋"/>
          <w:kern w:val="2"/>
          <w:sz w:val="28"/>
          <w:szCs w:val="28"/>
        </w:rPr>
      </w:pPr>
      <w:r>
        <w:rPr>
          <w:rFonts w:ascii="仿宋" w:hAnsi="仿宋" w:eastAsia="仿宋"/>
          <w:kern w:val="2"/>
          <w:sz w:val="28"/>
          <w:szCs w:val="28"/>
        </w:rPr>
        <w:t xml:space="preserve">四、投标人应具备的资格条件 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360" w:lineRule="auto"/>
        <w:ind w:left="0" w:leftChars="0" w:firstLine="560" w:firstLineChars="200"/>
        <w:textAlignment w:val="auto"/>
        <w:rPr>
          <w:rFonts w:hint="default" w:ascii="仿宋" w:hAnsi="仿宋" w:eastAsia="仿宋"/>
          <w:kern w:val="2"/>
          <w:sz w:val="28"/>
          <w:szCs w:val="28"/>
        </w:rPr>
      </w:pPr>
      <w:r>
        <w:rPr>
          <w:rFonts w:ascii="仿宋" w:hAnsi="仿宋" w:eastAsia="仿宋"/>
          <w:kern w:val="2"/>
          <w:sz w:val="28"/>
          <w:szCs w:val="28"/>
        </w:rPr>
        <w:t>投标人必须是经国家工商、税务机关登记注册，并符合投标项目经营范围，能独立承担民事责任的法人组织。代理人必须得到投标单位的授权。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360" w:lineRule="auto"/>
        <w:ind w:left="0" w:leftChars="0" w:firstLine="840" w:firstLineChars="30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投标单位需首先获得招标人的准入许可方能参与本次投标。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firstLine="840" w:firstLineChars="300"/>
        <w:textAlignment w:val="auto"/>
        <w:rPr>
          <w:rFonts w:ascii="仿宋" w:hAnsi="仿宋" w:eastAsia="仿宋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2"/>
          <w:sz w:val="28"/>
          <w:szCs w:val="28"/>
          <w:lang w:val="en-US" w:eastAsia="zh-CN"/>
        </w:rPr>
        <w:t>投标人必须具备（项目根据具体情况进行调整）：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firstLine="560" w:firstLineChars="200"/>
        <w:textAlignment w:val="auto"/>
        <w:rPr>
          <w:rFonts w:ascii="仿宋" w:hAnsi="仿宋" w:eastAsia="仿宋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2"/>
          <w:sz w:val="28"/>
          <w:szCs w:val="28"/>
          <w:lang w:val="en-US" w:eastAsia="zh-CN"/>
        </w:rPr>
        <w:t>1、本次招标要求投标人须具备独立法人资格，并在人员、设备、资金等方面具有相应的施工能力。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firstLine="840" w:firstLineChars="30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2、本次招标接受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或不接受</w:t>
      </w:r>
      <w:r>
        <w:rPr>
          <w:rFonts w:hint="eastAsia" w:ascii="仿宋" w:hAnsi="仿宋" w:eastAsia="仿宋"/>
          <w:color w:val="000000"/>
          <w:sz w:val="28"/>
          <w:szCs w:val="28"/>
        </w:rPr>
        <w:t>联合体投标人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(项目根据实际情况明确)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360" w:lineRule="auto"/>
        <w:ind w:left="0" w:leftChars="0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3、招标方获取信息后必须及时在我公司进行书面资质备案。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firstLine="840" w:firstLineChars="30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五、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分包单位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网络报名 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firstLine="560" w:firstLineChars="200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1、网络报名：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分包单位</w:t>
      </w:r>
      <w:r>
        <w:rPr>
          <w:rFonts w:hint="eastAsia" w:ascii="仿宋" w:hAnsi="仿宋" w:eastAsia="仿宋"/>
          <w:color w:val="000000"/>
          <w:sz w:val="28"/>
          <w:szCs w:val="28"/>
        </w:rPr>
        <w:t>登录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云筑网</w:t>
      </w:r>
      <w:r>
        <w:rPr>
          <w:rFonts w:hint="eastAsia" w:ascii="仿宋" w:hAnsi="仿宋" w:eastAsia="仿宋"/>
          <w:color w:val="000000"/>
          <w:sz w:val="28"/>
          <w:szCs w:val="28"/>
        </w:rPr>
        <w:t>（</w:t>
      </w:r>
      <w:r>
        <w:rPr>
          <w:rFonts w:ascii="仿宋" w:hAnsi="仿宋" w:eastAsia="仿宋"/>
          <w:color w:val="000000"/>
          <w:sz w:val="28"/>
          <w:szCs w:val="28"/>
        </w:rPr>
        <w:fldChar w:fldCharType="begin"/>
      </w:r>
      <w:r>
        <w:rPr>
          <w:rFonts w:ascii="仿宋" w:hAnsi="仿宋" w:eastAsia="仿宋"/>
          <w:color w:val="000000"/>
          <w:sz w:val="28"/>
          <w:szCs w:val="28"/>
        </w:rPr>
        <w:instrText xml:space="preserve"> HYPERLINK "</w:instrText>
      </w:r>
      <w:r>
        <w:rPr>
          <w:rFonts w:hint="eastAsia" w:ascii="仿宋" w:hAnsi="仿宋" w:eastAsia="仿宋"/>
          <w:color w:val="000000"/>
          <w:sz w:val="28"/>
          <w:szCs w:val="28"/>
        </w:rPr>
        <w:instrText xml:space="preserve">http://www.yzw.cn），填报企业相</w:instrText>
      </w:r>
      <w:r>
        <w:rPr>
          <w:rFonts w:ascii="仿宋" w:hAnsi="仿宋" w:eastAsia="仿宋"/>
          <w:color w:val="000000"/>
          <w:sz w:val="28"/>
          <w:szCs w:val="28"/>
        </w:rPr>
        <w:instrText xml:space="preserve">" </w:instrText>
      </w:r>
      <w:r>
        <w:rPr>
          <w:rFonts w:ascii="仿宋" w:hAnsi="仿宋" w:eastAsia="仿宋"/>
          <w:color w:val="000000"/>
          <w:sz w:val="28"/>
          <w:szCs w:val="28"/>
        </w:rPr>
        <w:fldChar w:fldCharType="separate"/>
      </w:r>
      <w:r>
        <w:rPr>
          <w:rStyle w:val="24"/>
          <w:rFonts w:hint="eastAsia" w:ascii="仿宋" w:hAnsi="仿宋" w:eastAsia="仿宋"/>
          <w:color w:val="000000"/>
          <w:sz w:val="28"/>
          <w:szCs w:val="28"/>
          <w:u w:val="none"/>
        </w:rPr>
        <w:t>http://www.yzw.cn），填报企业相</w:t>
      </w:r>
      <w:r>
        <w:rPr>
          <w:rFonts w:ascii="仿宋" w:hAnsi="仿宋" w:eastAsia="仿宋"/>
          <w:color w:val="000000"/>
          <w:sz w:val="28"/>
          <w:szCs w:val="28"/>
        </w:rPr>
        <w:fldChar w:fldCharType="end"/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关资料，进行网络注册认证，获取账户密码后进行报名。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360" w:lineRule="auto"/>
        <w:ind w:left="0" w:leftChars="0" w:firstLine="840" w:firstLineChars="300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2、公开招标报名截止时间：以云筑网公布截止时间为准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firstLine="840" w:firstLineChars="30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六、招标文件的获取 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firstLine="840" w:firstLineChars="300"/>
        <w:textAlignment w:val="auto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经资格审查入围的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分包方</w:t>
      </w:r>
      <w:r>
        <w:rPr>
          <w:rFonts w:hint="eastAsia" w:ascii="仿宋" w:hAnsi="仿宋" w:eastAsia="仿宋"/>
          <w:color w:val="000000"/>
          <w:sz w:val="28"/>
          <w:szCs w:val="28"/>
        </w:rPr>
        <w:t>，经通知可直接登录云筑网（</w:t>
      </w:r>
      <w:r>
        <w:rPr>
          <w:rFonts w:ascii="仿宋" w:hAnsi="仿宋" w:eastAsia="仿宋"/>
          <w:color w:val="000000"/>
          <w:sz w:val="28"/>
          <w:szCs w:val="28"/>
        </w:rPr>
        <w:fldChar w:fldCharType="begin"/>
      </w:r>
      <w:r>
        <w:rPr>
          <w:rFonts w:ascii="仿宋" w:hAnsi="仿宋" w:eastAsia="仿宋"/>
          <w:color w:val="000000"/>
          <w:sz w:val="28"/>
          <w:szCs w:val="28"/>
        </w:rPr>
        <w:instrText xml:space="preserve"> HYPERLINK "</w:instrText>
      </w:r>
      <w:r>
        <w:rPr>
          <w:rFonts w:hint="eastAsia" w:ascii="仿宋" w:hAnsi="仿宋" w:eastAsia="仿宋"/>
          <w:color w:val="000000"/>
          <w:sz w:val="28"/>
          <w:szCs w:val="28"/>
        </w:rPr>
        <w:instrText xml:space="preserve">http://www.yzw.cn</w:instrText>
      </w:r>
      <w:r>
        <w:rPr>
          <w:rFonts w:ascii="仿宋" w:hAnsi="仿宋" w:eastAsia="仿宋"/>
          <w:color w:val="000000"/>
          <w:sz w:val="28"/>
          <w:szCs w:val="28"/>
        </w:rPr>
        <w:instrText xml:space="preserve">" </w:instrText>
      </w:r>
      <w:r>
        <w:rPr>
          <w:rFonts w:ascii="仿宋" w:hAnsi="仿宋" w:eastAsia="仿宋"/>
          <w:color w:val="000000"/>
          <w:sz w:val="28"/>
          <w:szCs w:val="28"/>
        </w:rPr>
        <w:fldChar w:fldCharType="separate"/>
      </w:r>
      <w:r>
        <w:rPr>
          <w:rFonts w:hint="eastAsia"/>
          <w:color w:val="000000"/>
        </w:rPr>
        <w:t>http://www.yzw.cn</w:t>
      </w:r>
      <w:r>
        <w:rPr>
          <w:rFonts w:ascii="仿宋" w:hAnsi="仿宋" w:eastAsia="仿宋"/>
          <w:color w:val="000000"/>
          <w:sz w:val="28"/>
          <w:szCs w:val="28"/>
        </w:rPr>
        <w:fldChar w:fldCharType="end"/>
      </w:r>
      <w:r>
        <w:rPr>
          <w:rFonts w:hint="eastAsia" w:ascii="仿宋" w:hAnsi="仿宋" w:eastAsia="仿宋"/>
          <w:color w:val="000000"/>
          <w:sz w:val="28"/>
          <w:szCs w:val="28"/>
        </w:rPr>
        <w:t>）自行下载招标文件及清单。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firstLine="840" w:firstLineChars="30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七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、联系方式： 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firstLine="0" w:firstLineChars="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招标单位: 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中建一局(集团)有限公司巩义分公司巩义市子华实验学校风雨操场</w:t>
      </w:r>
      <w:r>
        <w:rPr>
          <w:rFonts w:hint="eastAsia" w:ascii="仿宋" w:hAnsi="仿宋" w:eastAsia="仿宋"/>
          <w:color w:val="000000"/>
          <w:sz w:val="28"/>
          <w:szCs w:val="28"/>
        </w:rPr>
        <w:t>项目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firstLine="840" w:firstLineChars="300"/>
        <w:textAlignment w:val="auto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联系人: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eastAsia="zh-CN"/>
        </w:rPr>
        <w:t>刘艺琳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firstLine="840" w:firstLineChars="300"/>
        <w:textAlignment w:val="auto"/>
        <w:rPr>
          <w:rFonts w:hint="default" w:ascii="仿宋" w:hAnsi="仿宋" w:eastAsia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联系电话: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>17344897838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firstLine="840" w:firstLineChars="300"/>
        <w:textAlignment w:val="auto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地 址: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eastAsia="zh-CN"/>
        </w:rPr>
        <w:t>河南省巩义市金岭大厦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>508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firstLine="840" w:firstLineChars="300"/>
        <w:textAlignment w:val="auto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编: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>451200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 xml:space="preserve">                          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firstLine="840" w:firstLineChars="300"/>
        <w:textAlignment w:val="auto"/>
        <w:rPr>
          <w:rFonts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电子邮箱: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>1370571463@qq.com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</w:pPr>
    <w:r>
      <w:rPr>
        <w:rFonts w:hint="eastAsia" w:ascii="宋体" w:hAnsi="宋体"/>
      </w:rPr>
      <w:t>中建一局</w:t>
    </w:r>
    <w:r>
      <w:rPr>
        <w:rFonts w:hint="eastAsia" w:ascii="宋体" w:hAnsi="宋体"/>
        <w:lang w:val="en-US" w:eastAsia="zh-CN"/>
      </w:rPr>
      <w:t>(</w:t>
    </w:r>
    <w:r>
      <w:rPr>
        <w:rFonts w:hint="eastAsia" w:ascii="宋体" w:hAnsi="宋体"/>
      </w:rPr>
      <w:t>集团</w:t>
    </w:r>
    <w:r>
      <w:rPr>
        <w:rFonts w:hint="eastAsia" w:ascii="宋体" w:hAnsi="宋体"/>
        <w:lang w:val="en-US" w:eastAsia="zh-CN"/>
      </w:rPr>
      <w:t>)有限公司</w:t>
    </w:r>
    <w:r>
      <w:tab/>
    </w:r>
    <w:r>
      <w:rPr>
        <w:rFonts w:hint="eastAsia"/>
      </w:rPr>
      <w:tab/>
    </w:r>
    <w:r>
      <w:rPr>
        <w:rFonts w:hint="eastAsia" w:ascii="宋体" w:hAnsi="宋体"/>
      </w:rPr>
      <w:t>2019年</w:t>
    </w:r>
    <w:r>
      <w:rPr>
        <w:rFonts w:hint="eastAsia" w:ascii="宋体" w:hAnsi="宋体"/>
        <w:lang w:val="en-US" w:eastAsia="zh-CN"/>
      </w:rPr>
      <w:t>9</w:t>
    </w:r>
    <w:r>
      <w:rPr>
        <w:rFonts w:hint="eastAsia" w:ascii="宋体" w:hAnsi="宋体"/>
      </w:rPr>
      <w:t>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CC"/>
    <w:rsid w:val="00003C17"/>
    <w:rsid w:val="0000484C"/>
    <w:rsid w:val="000102BF"/>
    <w:rsid w:val="00015F5F"/>
    <w:rsid w:val="000177D8"/>
    <w:rsid w:val="00026640"/>
    <w:rsid w:val="000277DD"/>
    <w:rsid w:val="00037047"/>
    <w:rsid w:val="00037A1E"/>
    <w:rsid w:val="000503E8"/>
    <w:rsid w:val="00056513"/>
    <w:rsid w:val="0006536C"/>
    <w:rsid w:val="00065B7E"/>
    <w:rsid w:val="00075A14"/>
    <w:rsid w:val="000776F5"/>
    <w:rsid w:val="00081A54"/>
    <w:rsid w:val="00081A59"/>
    <w:rsid w:val="00082936"/>
    <w:rsid w:val="0008561F"/>
    <w:rsid w:val="000959CF"/>
    <w:rsid w:val="000A2A27"/>
    <w:rsid w:val="000A4068"/>
    <w:rsid w:val="000A5CBD"/>
    <w:rsid w:val="000B3110"/>
    <w:rsid w:val="000C7D06"/>
    <w:rsid w:val="000D3930"/>
    <w:rsid w:val="000D44C4"/>
    <w:rsid w:val="000D7012"/>
    <w:rsid w:val="000E1563"/>
    <w:rsid w:val="000E2BFC"/>
    <w:rsid w:val="000E357B"/>
    <w:rsid w:val="000E6232"/>
    <w:rsid w:val="000E6AA4"/>
    <w:rsid w:val="000E6BFB"/>
    <w:rsid w:val="000F16BA"/>
    <w:rsid w:val="000F6816"/>
    <w:rsid w:val="00101261"/>
    <w:rsid w:val="0010437A"/>
    <w:rsid w:val="00104C9B"/>
    <w:rsid w:val="00107D5E"/>
    <w:rsid w:val="00111966"/>
    <w:rsid w:val="00112179"/>
    <w:rsid w:val="00115F76"/>
    <w:rsid w:val="00117E4D"/>
    <w:rsid w:val="00120172"/>
    <w:rsid w:val="001253C1"/>
    <w:rsid w:val="00132091"/>
    <w:rsid w:val="00132648"/>
    <w:rsid w:val="001328CA"/>
    <w:rsid w:val="0013629D"/>
    <w:rsid w:val="00136D44"/>
    <w:rsid w:val="00142D76"/>
    <w:rsid w:val="00145143"/>
    <w:rsid w:val="001657F2"/>
    <w:rsid w:val="001658A3"/>
    <w:rsid w:val="00167546"/>
    <w:rsid w:val="00172BCB"/>
    <w:rsid w:val="0017381A"/>
    <w:rsid w:val="00176608"/>
    <w:rsid w:val="00183BFF"/>
    <w:rsid w:val="0019127E"/>
    <w:rsid w:val="001913D2"/>
    <w:rsid w:val="001A29FA"/>
    <w:rsid w:val="001C02BF"/>
    <w:rsid w:val="001C0694"/>
    <w:rsid w:val="001C3405"/>
    <w:rsid w:val="001C579B"/>
    <w:rsid w:val="001C5C01"/>
    <w:rsid w:val="001D03EF"/>
    <w:rsid w:val="001D0625"/>
    <w:rsid w:val="001D3C73"/>
    <w:rsid w:val="001D4475"/>
    <w:rsid w:val="001D5614"/>
    <w:rsid w:val="001E1CCB"/>
    <w:rsid w:val="001E2EDD"/>
    <w:rsid w:val="001F01AB"/>
    <w:rsid w:val="001F42E7"/>
    <w:rsid w:val="001F51C9"/>
    <w:rsid w:val="001F5DFA"/>
    <w:rsid w:val="00202B26"/>
    <w:rsid w:val="00210992"/>
    <w:rsid w:val="00215A5D"/>
    <w:rsid w:val="00217675"/>
    <w:rsid w:val="0022213D"/>
    <w:rsid w:val="002233FB"/>
    <w:rsid w:val="00224271"/>
    <w:rsid w:val="00226ABD"/>
    <w:rsid w:val="0022714E"/>
    <w:rsid w:val="002305E7"/>
    <w:rsid w:val="002317E1"/>
    <w:rsid w:val="00235B8E"/>
    <w:rsid w:val="00236E88"/>
    <w:rsid w:val="002407F3"/>
    <w:rsid w:val="002429C3"/>
    <w:rsid w:val="0024310E"/>
    <w:rsid w:val="00243C36"/>
    <w:rsid w:val="00250752"/>
    <w:rsid w:val="00251282"/>
    <w:rsid w:val="00252812"/>
    <w:rsid w:val="002558BD"/>
    <w:rsid w:val="00260320"/>
    <w:rsid w:val="00262087"/>
    <w:rsid w:val="002629D4"/>
    <w:rsid w:val="0026395D"/>
    <w:rsid w:val="00265702"/>
    <w:rsid w:val="00267031"/>
    <w:rsid w:val="00274135"/>
    <w:rsid w:val="00276A4E"/>
    <w:rsid w:val="00282287"/>
    <w:rsid w:val="002949FD"/>
    <w:rsid w:val="00296C1F"/>
    <w:rsid w:val="002A25E9"/>
    <w:rsid w:val="002B47F2"/>
    <w:rsid w:val="002C46FB"/>
    <w:rsid w:val="002D5DE2"/>
    <w:rsid w:val="00302EB6"/>
    <w:rsid w:val="003077A0"/>
    <w:rsid w:val="00312CD3"/>
    <w:rsid w:val="0031477D"/>
    <w:rsid w:val="00315B27"/>
    <w:rsid w:val="00320B0F"/>
    <w:rsid w:val="00331FB4"/>
    <w:rsid w:val="003505DC"/>
    <w:rsid w:val="0035571E"/>
    <w:rsid w:val="003604F3"/>
    <w:rsid w:val="00366183"/>
    <w:rsid w:val="003837B8"/>
    <w:rsid w:val="00383F7D"/>
    <w:rsid w:val="00385DA6"/>
    <w:rsid w:val="00394840"/>
    <w:rsid w:val="003A3EC1"/>
    <w:rsid w:val="003B22C2"/>
    <w:rsid w:val="003B2677"/>
    <w:rsid w:val="003B3194"/>
    <w:rsid w:val="003B3BD1"/>
    <w:rsid w:val="003B3D1E"/>
    <w:rsid w:val="003B6D85"/>
    <w:rsid w:val="003B781A"/>
    <w:rsid w:val="003D2FE6"/>
    <w:rsid w:val="003D7AB1"/>
    <w:rsid w:val="003E37ED"/>
    <w:rsid w:val="003E425D"/>
    <w:rsid w:val="003E7634"/>
    <w:rsid w:val="003F6144"/>
    <w:rsid w:val="003F656F"/>
    <w:rsid w:val="003F6AF0"/>
    <w:rsid w:val="003F715B"/>
    <w:rsid w:val="00401083"/>
    <w:rsid w:val="004049C9"/>
    <w:rsid w:val="0040611F"/>
    <w:rsid w:val="0041270A"/>
    <w:rsid w:val="0041318F"/>
    <w:rsid w:val="00417EE6"/>
    <w:rsid w:val="004212A7"/>
    <w:rsid w:val="00421B0E"/>
    <w:rsid w:val="00424BFA"/>
    <w:rsid w:val="004317DE"/>
    <w:rsid w:val="00433DA6"/>
    <w:rsid w:val="00434226"/>
    <w:rsid w:val="00440605"/>
    <w:rsid w:val="00451D22"/>
    <w:rsid w:val="00465AB5"/>
    <w:rsid w:val="004670F8"/>
    <w:rsid w:val="0046742A"/>
    <w:rsid w:val="00472185"/>
    <w:rsid w:val="0047381E"/>
    <w:rsid w:val="00473C39"/>
    <w:rsid w:val="00480FAE"/>
    <w:rsid w:val="0048159A"/>
    <w:rsid w:val="004868BD"/>
    <w:rsid w:val="004915F1"/>
    <w:rsid w:val="00494941"/>
    <w:rsid w:val="004951F1"/>
    <w:rsid w:val="004A1239"/>
    <w:rsid w:val="004A2B5D"/>
    <w:rsid w:val="004A7750"/>
    <w:rsid w:val="004B00CC"/>
    <w:rsid w:val="004B0BBF"/>
    <w:rsid w:val="004C1B14"/>
    <w:rsid w:val="004D22A0"/>
    <w:rsid w:val="004D3C5D"/>
    <w:rsid w:val="004E70E5"/>
    <w:rsid w:val="004F264F"/>
    <w:rsid w:val="004F286F"/>
    <w:rsid w:val="004F63C8"/>
    <w:rsid w:val="004F768E"/>
    <w:rsid w:val="00500868"/>
    <w:rsid w:val="00501F02"/>
    <w:rsid w:val="00503945"/>
    <w:rsid w:val="005068BA"/>
    <w:rsid w:val="00506E72"/>
    <w:rsid w:val="00516267"/>
    <w:rsid w:val="005201F6"/>
    <w:rsid w:val="0052077A"/>
    <w:rsid w:val="00522C5C"/>
    <w:rsid w:val="00526D3D"/>
    <w:rsid w:val="00531AE9"/>
    <w:rsid w:val="00535522"/>
    <w:rsid w:val="00535635"/>
    <w:rsid w:val="00544334"/>
    <w:rsid w:val="005464A7"/>
    <w:rsid w:val="00547A0B"/>
    <w:rsid w:val="00551851"/>
    <w:rsid w:val="00562939"/>
    <w:rsid w:val="00562B45"/>
    <w:rsid w:val="00563D8B"/>
    <w:rsid w:val="005736CD"/>
    <w:rsid w:val="00583B92"/>
    <w:rsid w:val="00587ED7"/>
    <w:rsid w:val="00590403"/>
    <w:rsid w:val="00591D28"/>
    <w:rsid w:val="005940E7"/>
    <w:rsid w:val="005973D3"/>
    <w:rsid w:val="005A2C49"/>
    <w:rsid w:val="005A5A18"/>
    <w:rsid w:val="005A5DD9"/>
    <w:rsid w:val="005C5EA7"/>
    <w:rsid w:val="005D0F89"/>
    <w:rsid w:val="005D5A4B"/>
    <w:rsid w:val="005E5F7D"/>
    <w:rsid w:val="005E679B"/>
    <w:rsid w:val="005F1DE4"/>
    <w:rsid w:val="005F4B9B"/>
    <w:rsid w:val="005F63AD"/>
    <w:rsid w:val="006002EB"/>
    <w:rsid w:val="006051C1"/>
    <w:rsid w:val="006066A3"/>
    <w:rsid w:val="006104C0"/>
    <w:rsid w:val="0062368B"/>
    <w:rsid w:val="006260AB"/>
    <w:rsid w:val="00632934"/>
    <w:rsid w:val="00632EA4"/>
    <w:rsid w:val="00633AF3"/>
    <w:rsid w:val="00635033"/>
    <w:rsid w:val="00636480"/>
    <w:rsid w:val="006370EB"/>
    <w:rsid w:val="00650432"/>
    <w:rsid w:val="006537A8"/>
    <w:rsid w:val="00655391"/>
    <w:rsid w:val="00656FD2"/>
    <w:rsid w:val="00661D6B"/>
    <w:rsid w:val="006772CB"/>
    <w:rsid w:val="006916E2"/>
    <w:rsid w:val="00691D38"/>
    <w:rsid w:val="00694391"/>
    <w:rsid w:val="006A05C2"/>
    <w:rsid w:val="006B6B35"/>
    <w:rsid w:val="006C41F2"/>
    <w:rsid w:val="006C5AFD"/>
    <w:rsid w:val="006C5C18"/>
    <w:rsid w:val="006D2D2E"/>
    <w:rsid w:val="006E335B"/>
    <w:rsid w:val="006F22F5"/>
    <w:rsid w:val="006F5467"/>
    <w:rsid w:val="006F5BDB"/>
    <w:rsid w:val="006F6EC3"/>
    <w:rsid w:val="00707A21"/>
    <w:rsid w:val="00715E7C"/>
    <w:rsid w:val="0071641C"/>
    <w:rsid w:val="00717DEA"/>
    <w:rsid w:val="00720D1F"/>
    <w:rsid w:val="00735AF2"/>
    <w:rsid w:val="007407C7"/>
    <w:rsid w:val="00740E31"/>
    <w:rsid w:val="007433A5"/>
    <w:rsid w:val="007445D1"/>
    <w:rsid w:val="00744CC1"/>
    <w:rsid w:val="0074513A"/>
    <w:rsid w:val="00760B13"/>
    <w:rsid w:val="007716C8"/>
    <w:rsid w:val="0078242D"/>
    <w:rsid w:val="00793350"/>
    <w:rsid w:val="00797537"/>
    <w:rsid w:val="007A6E05"/>
    <w:rsid w:val="007B4661"/>
    <w:rsid w:val="007C2A1F"/>
    <w:rsid w:val="007C4277"/>
    <w:rsid w:val="007D11C3"/>
    <w:rsid w:val="007D5A14"/>
    <w:rsid w:val="007E4880"/>
    <w:rsid w:val="007F186C"/>
    <w:rsid w:val="007F51D9"/>
    <w:rsid w:val="007F7554"/>
    <w:rsid w:val="008023B9"/>
    <w:rsid w:val="0080316F"/>
    <w:rsid w:val="008128F3"/>
    <w:rsid w:val="0081671F"/>
    <w:rsid w:val="00816BD0"/>
    <w:rsid w:val="00822B97"/>
    <w:rsid w:val="00823170"/>
    <w:rsid w:val="00824FB3"/>
    <w:rsid w:val="00825152"/>
    <w:rsid w:val="0083229A"/>
    <w:rsid w:val="00833FEB"/>
    <w:rsid w:val="008377E9"/>
    <w:rsid w:val="00841B6D"/>
    <w:rsid w:val="00847C93"/>
    <w:rsid w:val="00850A8C"/>
    <w:rsid w:val="00861548"/>
    <w:rsid w:val="008616EC"/>
    <w:rsid w:val="0086222D"/>
    <w:rsid w:val="00863531"/>
    <w:rsid w:val="008856A2"/>
    <w:rsid w:val="00885F12"/>
    <w:rsid w:val="00890D5B"/>
    <w:rsid w:val="00893D37"/>
    <w:rsid w:val="008961C9"/>
    <w:rsid w:val="00897AB6"/>
    <w:rsid w:val="008A0735"/>
    <w:rsid w:val="008B786F"/>
    <w:rsid w:val="008B7B91"/>
    <w:rsid w:val="008C5FE2"/>
    <w:rsid w:val="008C63FD"/>
    <w:rsid w:val="008C6820"/>
    <w:rsid w:val="008E4025"/>
    <w:rsid w:val="008E5909"/>
    <w:rsid w:val="008F264A"/>
    <w:rsid w:val="008F32CA"/>
    <w:rsid w:val="008F39EE"/>
    <w:rsid w:val="008F4A63"/>
    <w:rsid w:val="0091555C"/>
    <w:rsid w:val="00916865"/>
    <w:rsid w:val="00925040"/>
    <w:rsid w:val="009308EC"/>
    <w:rsid w:val="00937999"/>
    <w:rsid w:val="00951B15"/>
    <w:rsid w:val="00952B8A"/>
    <w:rsid w:val="00955EB7"/>
    <w:rsid w:val="0095652F"/>
    <w:rsid w:val="00964AD9"/>
    <w:rsid w:val="0096540A"/>
    <w:rsid w:val="009A0B38"/>
    <w:rsid w:val="009A0DBC"/>
    <w:rsid w:val="009A129C"/>
    <w:rsid w:val="009B5E6D"/>
    <w:rsid w:val="009B7526"/>
    <w:rsid w:val="009D3992"/>
    <w:rsid w:val="009D3EB4"/>
    <w:rsid w:val="009F3F06"/>
    <w:rsid w:val="009F4F80"/>
    <w:rsid w:val="009F693C"/>
    <w:rsid w:val="00A01C3A"/>
    <w:rsid w:val="00A041A7"/>
    <w:rsid w:val="00A40ACA"/>
    <w:rsid w:val="00A456C4"/>
    <w:rsid w:val="00A52FBB"/>
    <w:rsid w:val="00A56B32"/>
    <w:rsid w:val="00A63005"/>
    <w:rsid w:val="00A63713"/>
    <w:rsid w:val="00A64126"/>
    <w:rsid w:val="00A641DD"/>
    <w:rsid w:val="00A64BB4"/>
    <w:rsid w:val="00A6575D"/>
    <w:rsid w:val="00A67ECD"/>
    <w:rsid w:val="00A708AC"/>
    <w:rsid w:val="00A70A4D"/>
    <w:rsid w:val="00A73652"/>
    <w:rsid w:val="00A76E58"/>
    <w:rsid w:val="00A81E5C"/>
    <w:rsid w:val="00A84005"/>
    <w:rsid w:val="00A92B80"/>
    <w:rsid w:val="00A97F77"/>
    <w:rsid w:val="00AA2E86"/>
    <w:rsid w:val="00AB2FC5"/>
    <w:rsid w:val="00AB3A6D"/>
    <w:rsid w:val="00AB446D"/>
    <w:rsid w:val="00AB4611"/>
    <w:rsid w:val="00AB57A6"/>
    <w:rsid w:val="00AE0DE3"/>
    <w:rsid w:val="00AE0F5C"/>
    <w:rsid w:val="00AE10FB"/>
    <w:rsid w:val="00AE5BC7"/>
    <w:rsid w:val="00AF4DC3"/>
    <w:rsid w:val="00B06727"/>
    <w:rsid w:val="00B11BCA"/>
    <w:rsid w:val="00B1448C"/>
    <w:rsid w:val="00B22AB5"/>
    <w:rsid w:val="00B27945"/>
    <w:rsid w:val="00B307A1"/>
    <w:rsid w:val="00B33258"/>
    <w:rsid w:val="00B35723"/>
    <w:rsid w:val="00B37419"/>
    <w:rsid w:val="00B37E10"/>
    <w:rsid w:val="00B4024C"/>
    <w:rsid w:val="00B412E5"/>
    <w:rsid w:val="00B46DA6"/>
    <w:rsid w:val="00B50306"/>
    <w:rsid w:val="00B53558"/>
    <w:rsid w:val="00B55AA9"/>
    <w:rsid w:val="00B574E7"/>
    <w:rsid w:val="00B57EC5"/>
    <w:rsid w:val="00B60B8D"/>
    <w:rsid w:val="00B61F74"/>
    <w:rsid w:val="00B6516D"/>
    <w:rsid w:val="00B67CE9"/>
    <w:rsid w:val="00B75FB6"/>
    <w:rsid w:val="00B773BD"/>
    <w:rsid w:val="00B83819"/>
    <w:rsid w:val="00B84D40"/>
    <w:rsid w:val="00BA312F"/>
    <w:rsid w:val="00BA75CE"/>
    <w:rsid w:val="00BC2BCC"/>
    <w:rsid w:val="00BD15C8"/>
    <w:rsid w:val="00BD1A93"/>
    <w:rsid w:val="00BD2E24"/>
    <w:rsid w:val="00BD40D9"/>
    <w:rsid w:val="00BD6BCC"/>
    <w:rsid w:val="00BD6C0A"/>
    <w:rsid w:val="00BE6B24"/>
    <w:rsid w:val="00BF7481"/>
    <w:rsid w:val="00C0639D"/>
    <w:rsid w:val="00C06CB0"/>
    <w:rsid w:val="00C16BAE"/>
    <w:rsid w:val="00C242DC"/>
    <w:rsid w:val="00C24CEE"/>
    <w:rsid w:val="00C30751"/>
    <w:rsid w:val="00C35D81"/>
    <w:rsid w:val="00C41DE4"/>
    <w:rsid w:val="00C42570"/>
    <w:rsid w:val="00C4409D"/>
    <w:rsid w:val="00C61BBD"/>
    <w:rsid w:val="00C70663"/>
    <w:rsid w:val="00C77C66"/>
    <w:rsid w:val="00C8462A"/>
    <w:rsid w:val="00C846BB"/>
    <w:rsid w:val="00C849F1"/>
    <w:rsid w:val="00C8527E"/>
    <w:rsid w:val="00C970D4"/>
    <w:rsid w:val="00C97FDC"/>
    <w:rsid w:val="00CA0630"/>
    <w:rsid w:val="00CA101B"/>
    <w:rsid w:val="00CA4EEE"/>
    <w:rsid w:val="00CA64AD"/>
    <w:rsid w:val="00CB1473"/>
    <w:rsid w:val="00CB7AE1"/>
    <w:rsid w:val="00CC139A"/>
    <w:rsid w:val="00CC1876"/>
    <w:rsid w:val="00CC213D"/>
    <w:rsid w:val="00CD63C0"/>
    <w:rsid w:val="00CF7CCB"/>
    <w:rsid w:val="00D040B5"/>
    <w:rsid w:val="00D11F9F"/>
    <w:rsid w:val="00D13989"/>
    <w:rsid w:val="00D148B4"/>
    <w:rsid w:val="00D17E50"/>
    <w:rsid w:val="00D20441"/>
    <w:rsid w:val="00D309D3"/>
    <w:rsid w:val="00D32595"/>
    <w:rsid w:val="00D32D89"/>
    <w:rsid w:val="00D37644"/>
    <w:rsid w:val="00D40166"/>
    <w:rsid w:val="00D45140"/>
    <w:rsid w:val="00D50B13"/>
    <w:rsid w:val="00D51DB4"/>
    <w:rsid w:val="00D52EDB"/>
    <w:rsid w:val="00D65BCF"/>
    <w:rsid w:val="00D668CB"/>
    <w:rsid w:val="00D7375B"/>
    <w:rsid w:val="00D820DF"/>
    <w:rsid w:val="00D829A9"/>
    <w:rsid w:val="00D8476A"/>
    <w:rsid w:val="00D85F5D"/>
    <w:rsid w:val="00D94587"/>
    <w:rsid w:val="00DA170E"/>
    <w:rsid w:val="00DA28C7"/>
    <w:rsid w:val="00DB2773"/>
    <w:rsid w:val="00DB7312"/>
    <w:rsid w:val="00DC16F3"/>
    <w:rsid w:val="00DD1185"/>
    <w:rsid w:val="00DE308E"/>
    <w:rsid w:val="00E00E14"/>
    <w:rsid w:val="00E0524F"/>
    <w:rsid w:val="00E219EE"/>
    <w:rsid w:val="00E22C10"/>
    <w:rsid w:val="00E22F5A"/>
    <w:rsid w:val="00E24E46"/>
    <w:rsid w:val="00E273E6"/>
    <w:rsid w:val="00E27F9B"/>
    <w:rsid w:val="00E35724"/>
    <w:rsid w:val="00E35BFA"/>
    <w:rsid w:val="00E46B05"/>
    <w:rsid w:val="00E52851"/>
    <w:rsid w:val="00E71DC9"/>
    <w:rsid w:val="00E77871"/>
    <w:rsid w:val="00E82F55"/>
    <w:rsid w:val="00E8354B"/>
    <w:rsid w:val="00E87ABF"/>
    <w:rsid w:val="00EB0F3F"/>
    <w:rsid w:val="00EB3CB1"/>
    <w:rsid w:val="00EB5C65"/>
    <w:rsid w:val="00EB6CDC"/>
    <w:rsid w:val="00EC1D48"/>
    <w:rsid w:val="00EC308D"/>
    <w:rsid w:val="00ED521B"/>
    <w:rsid w:val="00ED5782"/>
    <w:rsid w:val="00ED75B1"/>
    <w:rsid w:val="00ED7D2B"/>
    <w:rsid w:val="00EE4FB8"/>
    <w:rsid w:val="00EF49D9"/>
    <w:rsid w:val="00F00E2E"/>
    <w:rsid w:val="00F02B19"/>
    <w:rsid w:val="00F10623"/>
    <w:rsid w:val="00F16332"/>
    <w:rsid w:val="00F207F7"/>
    <w:rsid w:val="00F20D9B"/>
    <w:rsid w:val="00F325B3"/>
    <w:rsid w:val="00F35985"/>
    <w:rsid w:val="00F373EB"/>
    <w:rsid w:val="00F41060"/>
    <w:rsid w:val="00F41AE5"/>
    <w:rsid w:val="00F42DED"/>
    <w:rsid w:val="00F432A0"/>
    <w:rsid w:val="00F55A10"/>
    <w:rsid w:val="00F55A25"/>
    <w:rsid w:val="00F57CED"/>
    <w:rsid w:val="00F60D82"/>
    <w:rsid w:val="00F6106D"/>
    <w:rsid w:val="00F667D2"/>
    <w:rsid w:val="00F73952"/>
    <w:rsid w:val="00F94708"/>
    <w:rsid w:val="00FA2070"/>
    <w:rsid w:val="00FB46D0"/>
    <w:rsid w:val="00FC19B3"/>
    <w:rsid w:val="00FC5DF2"/>
    <w:rsid w:val="00FC6219"/>
    <w:rsid w:val="00FD5D6E"/>
    <w:rsid w:val="00FE0606"/>
    <w:rsid w:val="00FF6A1A"/>
    <w:rsid w:val="04993F99"/>
    <w:rsid w:val="073E4644"/>
    <w:rsid w:val="0B170026"/>
    <w:rsid w:val="0C8D3125"/>
    <w:rsid w:val="17004C06"/>
    <w:rsid w:val="1AEF1640"/>
    <w:rsid w:val="1F013FA1"/>
    <w:rsid w:val="230F0145"/>
    <w:rsid w:val="25AC53DC"/>
    <w:rsid w:val="27156EE9"/>
    <w:rsid w:val="28F43F3F"/>
    <w:rsid w:val="294B6B4C"/>
    <w:rsid w:val="2C427C5D"/>
    <w:rsid w:val="2F850A5E"/>
    <w:rsid w:val="2FBF07DE"/>
    <w:rsid w:val="311E7A58"/>
    <w:rsid w:val="31B818CD"/>
    <w:rsid w:val="36386400"/>
    <w:rsid w:val="37C114B6"/>
    <w:rsid w:val="38034772"/>
    <w:rsid w:val="3D0720E0"/>
    <w:rsid w:val="3DCD7770"/>
    <w:rsid w:val="40F25A48"/>
    <w:rsid w:val="4C345E85"/>
    <w:rsid w:val="4C5C5F23"/>
    <w:rsid w:val="4CF73FCC"/>
    <w:rsid w:val="4DE07BD1"/>
    <w:rsid w:val="4F731C5D"/>
    <w:rsid w:val="508A77AF"/>
    <w:rsid w:val="5CB90B2D"/>
    <w:rsid w:val="613A5FF1"/>
    <w:rsid w:val="637F5CE9"/>
    <w:rsid w:val="65B574CF"/>
    <w:rsid w:val="7A335389"/>
    <w:rsid w:val="7B8B77CD"/>
    <w:rsid w:val="7C6363E7"/>
    <w:rsid w:val="7DD554FF"/>
    <w:rsid w:val="7FFD0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qFormat="1" w:uiPriority="39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pBdr>
        <w:bottom w:val="single" w:color="365F91" w:sz="12" w:space="1"/>
      </w:pBdr>
      <w:spacing w:before="600" w:after="80"/>
      <w:outlineLvl w:val="0"/>
    </w:pPr>
    <w:rPr>
      <w:rFonts w:ascii="Cambria" w:hAnsi="Cambria"/>
      <w:b/>
      <w:bCs/>
      <w:color w:val="365F91"/>
      <w:kern w:val="0"/>
      <w:sz w:val="24"/>
      <w:szCs w:val="24"/>
    </w:rPr>
  </w:style>
  <w:style w:type="paragraph" w:styleId="3">
    <w:name w:val="heading 2"/>
    <w:basedOn w:val="1"/>
    <w:next w:val="1"/>
    <w:link w:val="49"/>
    <w:qFormat/>
    <w:uiPriority w:val="9"/>
    <w:pPr>
      <w:pBdr>
        <w:bottom w:val="single" w:color="4F81BD" w:sz="8" w:space="1"/>
      </w:pBdr>
      <w:spacing w:before="200" w:after="80"/>
      <w:outlineLvl w:val="1"/>
    </w:pPr>
    <w:rPr>
      <w:rFonts w:ascii="Cambria" w:hAnsi="Cambria"/>
      <w:color w:val="365F91"/>
      <w:kern w:val="0"/>
      <w:sz w:val="24"/>
      <w:szCs w:val="24"/>
    </w:rPr>
  </w:style>
  <w:style w:type="paragraph" w:styleId="4">
    <w:name w:val="heading 3"/>
    <w:basedOn w:val="1"/>
    <w:next w:val="1"/>
    <w:link w:val="52"/>
    <w:qFormat/>
    <w:uiPriority w:val="9"/>
    <w:pPr>
      <w:pBdr>
        <w:bottom w:val="single" w:color="95B3D7" w:sz="4" w:space="1"/>
      </w:pBdr>
      <w:spacing w:before="200" w:after="80"/>
      <w:outlineLvl w:val="2"/>
    </w:pPr>
    <w:rPr>
      <w:rFonts w:ascii="Cambria" w:hAnsi="Cambria"/>
      <w:color w:val="4F81BD"/>
      <w:kern w:val="0"/>
      <w:sz w:val="24"/>
      <w:szCs w:val="24"/>
    </w:rPr>
  </w:style>
  <w:style w:type="paragraph" w:styleId="5">
    <w:name w:val="heading 4"/>
    <w:basedOn w:val="1"/>
    <w:next w:val="1"/>
    <w:link w:val="39"/>
    <w:qFormat/>
    <w:uiPriority w:val="9"/>
    <w:pPr>
      <w:pBdr>
        <w:bottom w:val="single" w:color="B8CCE4" w:sz="4" w:space="2"/>
      </w:pBdr>
      <w:spacing w:before="200" w:after="80"/>
      <w:outlineLvl w:val="3"/>
    </w:pPr>
    <w:rPr>
      <w:rFonts w:ascii="Cambria" w:hAnsi="Cambria"/>
      <w:i/>
      <w:iCs/>
      <w:color w:val="4F81BD"/>
      <w:kern w:val="0"/>
      <w:sz w:val="24"/>
      <w:szCs w:val="24"/>
    </w:rPr>
  </w:style>
  <w:style w:type="paragraph" w:styleId="6">
    <w:name w:val="heading 5"/>
    <w:basedOn w:val="1"/>
    <w:next w:val="1"/>
    <w:link w:val="31"/>
    <w:qFormat/>
    <w:uiPriority w:val="9"/>
    <w:pPr>
      <w:spacing w:before="200" w:after="80"/>
      <w:outlineLvl w:val="4"/>
    </w:pPr>
    <w:rPr>
      <w:rFonts w:ascii="Cambria" w:hAnsi="Cambria"/>
      <w:color w:val="4F81BD"/>
      <w:kern w:val="0"/>
      <w:sz w:val="20"/>
      <w:szCs w:val="20"/>
    </w:rPr>
  </w:style>
  <w:style w:type="paragraph" w:styleId="7">
    <w:name w:val="heading 6"/>
    <w:basedOn w:val="1"/>
    <w:next w:val="1"/>
    <w:link w:val="38"/>
    <w:qFormat/>
    <w:uiPriority w:val="9"/>
    <w:pPr>
      <w:spacing w:before="280" w:after="100"/>
      <w:outlineLvl w:val="5"/>
    </w:pPr>
    <w:rPr>
      <w:rFonts w:ascii="Cambria" w:hAnsi="Cambria"/>
      <w:i/>
      <w:iCs/>
      <w:color w:val="4F81BD"/>
      <w:kern w:val="0"/>
      <w:sz w:val="20"/>
      <w:szCs w:val="20"/>
    </w:rPr>
  </w:style>
  <w:style w:type="paragraph" w:styleId="8">
    <w:name w:val="heading 7"/>
    <w:basedOn w:val="1"/>
    <w:next w:val="1"/>
    <w:link w:val="45"/>
    <w:qFormat/>
    <w:uiPriority w:val="9"/>
    <w:pPr>
      <w:spacing w:before="320" w:after="100"/>
      <w:outlineLvl w:val="6"/>
    </w:pPr>
    <w:rPr>
      <w:rFonts w:ascii="Cambria" w:hAnsi="Cambria"/>
      <w:b/>
      <w:bCs/>
      <w:color w:val="9BBB59"/>
      <w:kern w:val="0"/>
      <w:sz w:val="20"/>
      <w:szCs w:val="20"/>
    </w:rPr>
  </w:style>
  <w:style w:type="paragraph" w:styleId="9">
    <w:name w:val="heading 8"/>
    <w:basedOn w:val="1"/>
    <w:next w:val="1"/>
    <w:link w:val="51"/>
    <w:qFormat/>
    <w:uiPriority w:val="9"/>
    <w:pPr>
      <w:spacing w:before="320" w:after="100"/>
      <w:outlineLvl w:val="7"/>
    </w:pPr>
    <w:rPr>
      <w:rFonts w:ascii="Cambria" w:hAnsi="Cambria"/>
      <w:b/>
      <w:bCs/>
      <w:i/>
      <w:iCs/>
      <w:color w:val="9BBB59"/>
      <w:kern w:val="0"/>
      <w:sz w:val="20"/>
      <w:szCs w:val="20"/>
    </w:rPr>
  </w:style>
  <w:style w:type="paragraph" w:styleId="10">
    <w:name w:val="heading 9"/>
    <w:basedOn w:val="1"/>
    <w:next w:val="1"/>
    <w:link w:val="46"/>
    <w:qFormat/>
    <w:uiPriority w:val="9"/>
    <w:pPr>
      <w:spacing w:before="320" w:after="100"/>
      <w:outlineLvl w:val="8"/>
    </w:pPr>
    <w:rPr>
      <w:rFonts w:ascii="Cambria" w:hAnsi="Cambria"/>
      <w:i/>
      <w:iCs/>
      <w:color w:val="9BBB59"/>
      <w:kern w:val="0"/>
      <w:sz w:val="20"/>
      <w:szCs w:val="20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12">
    <w:name w:val="caption"/>
    <w:basedOn w:val="1"/>
    <w:next w:val="1"/>
    <w:qFormat/>
    <w:uiPriority w:val="35"/>
    <w:rPr>
      <w:b/>
      <w:bCs/>
      <w:sz w:val="18"/>
      <w:szCs w:val="18"/>
    </w:rPr>
  </w:style>
  <w:style w:type="paragraph" w:styleId="13">
    <w:name w:val="Salutation"/>
    <w:basedOn w:val="1"/>
    <w:next w:val="1"/>
    <w:link w:val="47"/>
    <w:qFormat/>
    <w:uiPriority w:val="0"/>
    <w:pPr>
      <w:spacing w:beforeLines="0" w:afterLines="0"/>
    </w:pPr>
    <w:rPr>
      <w:kern w:val="0"/>
      <w:sz w:val="24"/>
      <w:szCs w:val="24"/>
    </w:rPr>
  </w:style>
  <w:style w:type="paragraph" w:styleId="14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5"/>
    <w:qFormat/>
    <w:uiPriority w:val="11"/>
    <w:pPr>
      <w:spacing w:before="200" w:after="900"/>
      <w:jc w:val="right"/>
    </w:pPr>
    <w:rPr>
      <w:i/>
      <w:iCs/>
      <w:kern w:val="0"/>
      <w:sz w:val="24"/>
      <w:szCs w:val="24"/>
    </w:rPr>
  </w:style>
  <w:style w:type="paragraph" w:styleId="17">
    <w:name w:val="Normal (Web)"/>
    <w:basedOn w:val="1"/>
    <w:qFormat/>
    <w:uiPriority w:val="99"/>
    <w:pPr>
      <w:widowControl/>
      <w:spacing w:beforeLines="0" w:afterLines="0"/>
      <w:jc w:val="left"/>
    </w:pPr>
    <w:rPr>
      <w:rFonts w:hint="eastAsia" w:ascii="宋体" w:hAnsi="宋体" w:eastAsia="宋体" w:cs="Times New Roman"/>
      <w:color w:val="000000"/>
      <w:kern w:val="0"/>
      <w:sz w:val="24"/>
      <w:szCs w:val="20"/>
    </w:rPr>
  </w:style>
  <w:style w:type="paragraph" w:styleId="18">
    <w:name w:val="Title"/>
    <w:basedOn w:val="1"/>
    <w:next w:val="1"/>
    <w:link w:val="50"/>
    <w:qFormat/>
    <w:uiPriority w:val="10"/>
    <w:pPr>
      <w:pBdr>
        <w:top w:val="single" w:color="A7BFDE" w:sz="8" w:space="10"/>
        <w:bottom w:val="single" w:color="9BBB59" w:sz="24" w:space="15"/>
      </w:pBdr>
      <w:jc w:val="center"/>
    </w:pPr>
    <w:rPr>
      <w:rFonts w:ascii="Cambria" w:hAnsi="Cambria"/>
      <w:i/>
      <w:iCs/>
      <w:color w:val="243F60"/>
      <w:kern w:val="0"/>
      <w:sz w:val="60"/>
      <w:szCs w:val="60"/>
    </w:rPr>
  </w:style>
  <w:style w:type="table" w:styleId="20">
    <w:name w:val="Table Grid"/>
    <w:basedOn w:val="19"/>
    <w:qFormat/>
    <w:uiPriority w:val="59"/>
    <w:pPr>
      <w:spacing w:afterLines="50"/>
      <w:ind w:left="0" w:firstLine="0"/>
    </w:pPr>
    <w:rPr>
      <w:kern w:val="2"/>
      <w:sz w:val="21"/>
      <w:lang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2">
    <w:name w:val="Strong"/>
    <w:qFormat/>
    <w:uiPriority w:val="22"/>
    <w:rPr>
      <w:b/>
      <w:bCs/>
      <w:spacing w:val="0"/>
    </w:rPr>
  </w:style>
  <w:style w:type="character" w:styleId="23">
    <w:name w:val="Emphasis"/>
    <w:qFormat/>
    <w:uiPriority w:val="20"/>
    <w:rPr>
      <w:b/>
      <w:bCs/>
      <w:i/>
      <w:iCs/>
      <w:color w:val="5A5A5A"/>
    </w:rPr>
  </w:style>
  <w:style w:type="character" w:styleId="24">
    <w:name w:val="Hyperlink"/>
    <w:unhideWhenUsed/>
    <w:qFormat/>
    <w:uiPriority w:val="99"/>
    <w:rPr>
      <w:color w:val="0000FF"/>
      <w:u w:val="single"/>
    </w:rPr>
  </w:style>
  <w:style w:type="paragraph" w:styleId="25">
    <w:name w:val="Intense Quote"/>
    <w:basedOn w:val="1"/>
    <w:next w:val="1"/>
    <w:link w:val="33"/>
    <w:qFormat/>
    <w:uiPriority w:val="30"/>
    <w:pPr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kern w:val="0"/>
      <w:sz w:val="24"/>
      <w:szCs w:val="24"/>
    </w:rPr>
  </w:style>
  <w:style w:type="paragraph" w:styleId="26">
    <w:name w:val="Quote"/>
    <w:basedOn w:val="1"/>
    <w:next w:val="1"/>
    <w:link w:val="34"/>
    <w:qFormat/>
    <w:uiPriority w:val="29"/>
    <w:rPr>
      <w:rFonts w:ascii="Cambria" w:hAnsi="Cambria"/>
      <w:i/>
      <w:iCs/>
      <w:color w:val="5A5A5A"/>
      <w:kern w:val="0"/>
      <w:sz w:val="20"/>
      <w:szCs w:val="20"/>
    </w:rPr>
  </w:style>
  <w:style w:type="paragraph" w:customStyle="1" w:styleId="27">
    <w:name w:val="_Style 26"/>
    <w:basedOn w:val="2"/>
    <w:next w:val="1"/>
    <w:qFormat/>
    <w:uiPriority w:val="39"/>
    <w:pPr>
      <w:outlineLvl w:val="9"/>
    </w:pPr>
  </w:style>
  <w:style w:type="paragraph" w:styleId="28">
    <w:name w:val="List Paragraph"/>
    <w:basedOn w:val="1"/>
    <w:qFormat/>
    <w:uiPriority w:val="34"/>
    <w:pPr>
      <w:contextualSpacing/>
    </w:pPr>
  </w:style>
  <w:style w:type="paragraph" w:styleId="29">
    <w:name w:val="No Spacing"/>
    <w:basedOn w:val="1"/>
    <w:link w:val="48"/>
    <w:qFormat/>
    <w:uiPriority w:val="1"/>
  </w:style>
  <w:style w:type="character" w:customStyle="1" w:styleId="30">
    <w:name w:val="页眉 Char"/>
    <w:link w:val="15"/>
    <w:semiHidden/>
    <w:qFormat/>
    <w:uiPriority w:val="99"/>
    <w:rPr>
      <w:kern w:val="2"/>
      <w:sz w:val="18"/>
      <w:szCs w:val="18"/>
      <w:lang w:eastAsia="zh-CN" w:bidi="ar-SA"/>
    </w:rPr>
  </w:style>
  <w:style w:type="character" w:customStyle="1" w:styleId="31">
    <w:name w:val="标题 5 Char"/>
    <w:link w:val="6"/>
    <w:qFormat/>
    <w:uiPriority w:val="9"/>
    <w:rPr>
      <w:rFonts w:ascii="Cambria" w:hAnsi="Cambria" w:eastAsia="宋体" w:cs="Times New Roman"/>
      <w:color w:val="4F81BD"/>
    </w:rPr>
  </w:style>
  <w:style w:type="character" w:customStyle="1" w:styleId="32">
    <w:name w:val="_Style 31"/>
    <w:qFormat/>
    <w:uiPriority w:val="21"/>
    <w:rPr>
      <w:b/>
      <w:bCs/>
      <w:i/>
      <w:iCs/>
      <w:color w:val="4F81BD"/>
      <w:sz w:val="22"/>
      <w:szCs w:val="22"/>
    </w:rPr>
  </w:style>
  <w:style w:type="character" w:customStyle="1" w:styleId="33">
    <w:name w:val="明显引用 Char"/>
    <w:link w:val="25"/>
    <w:qFormat/>
    <w:uiPriority w:val="30"/>
    <w:rPr>
      <w:rFonts w:ascii="Cambria" w:hAnsi="Cambria" w:eastAsia="宋体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34">
    <w:name w:val="引用 Char"/>
    <w:link w:val="26"/>
    <w:qFormat/>
    <w:uiPriority w:val="29"/>
    <w:rPr>
      <w:rFonts w:ascii="Cambria" w:hAnsi="Cambria" w:eastAsia="宋体" w:cs="Times New Roman"/>
      <w:i/>
      <w:iCs/>
      <w:color w:val="5A5A5A"/>
    </w:rPr>
  </w:style>
  <w:style w:type="character" w:customStyle="1" w:styleId="35">
    <w:name w:val="副标题 Char"/>
    <w:link w:val="16"/>
    <w:qFormat/>
    <w:uiPriority w:val="11"/>
    <w:rPr>
      <w:rFonts w:ascii="Calibri"/>
      <w:i/>
      <w:iCs/>
      <w:sz w:val="24"/>
      <w:szCs w:val="24"/>
    </w:rPr>
  </w:style>
  <w:style w:type="character" w:customStyle="1" w:styleId="36">
    <w:name w:val="页脚 Char"/>
    <w:link w:val="14"/>
    <w:semiHidden/>
    <w:qFormat/>
    <w:uiPriority w:val="99"/>
    <w:rPr>
      <w:kern w:val="2"/>
      <w:sz w:val="18"/>
      <w:szCs w:val="18"/>
      <w:lang w:eastAsia="zh-CN" w:bidi="ar-SA"/>
    </w:rPr>
  </w:style>
  <w:style w:type="character" w:customStyle="1" w:styleId="37">
    <w:name w:val="_Style 36"/>
    <w:qFormat/>
    <w:uiPriority w:val="31"/>
    <w:rPr>
      <w:color w:val="auto"/>
      <w:u w:val="single" w:color="9BBB59"/>
    </w:rPr>
  </w:style>
  <w:style w:type="character" w:customStyle="1" w:styleId="38">
    <w:name w:val="标题 6 Char"/>
    <w:link w:val="7"/>
    <w:qFormat/>
    <w:uiPriority w:val="9"/>
    <w:rPr>
      <w:rFonts w:ascii="Cambria" w:hAnsi="Cambria" w:eastAsia="宋体" w:cs="Times New Roman"/>
      <w:i/>
      <w:iCs/>
      <w:color w:val="4F81BD"/>
    </w:rPr>
  </w:style>
  <w:style w:type="character" w:customStyle="1" w:styleId="39">
    <w:name w:val="标题 4 Char"/>
    <w:link w:val="5"/>
    <w:qFormat/>
    <w:uiPriority w:val="9"/>
    <w:rPr>
      <w:rFonts w:ascii="Cambria" w:hAnsi="Cambria" w:eastAsia="宋体" w:cs="Times New Roman"/>
      <w:i/>
      <w:iCs/>
      <w:color w:val="4F81BD"/>
      <w:sz w:val="24"/>
      <w:szCs w:val="24"/>
    </w:rPr>
  </w:style>
  <w:style w:type="character" w:customStyle="1" w:styleId="40">
    <w:name w:val="称呼 Char1"/>
    <w:semiHidden/>
    <w:qFormat/>
    <w:uiPriority w:val="99"/>
    <w:rPr>
      <w:kern w:val="2"/>
      <w:sz w:val="21"/>
      <w:lang w:eastAsia="zh-CN" w:bidi="ar-SA"/>
    </w:rPr>
  </w:style>
  <w:style w:type="character" w:customStyle="1" w:styleId="41">
    <w:name w:val="_Style 40"/>
    <w:qFormat/>
    <w:uiPriority w:val="33"/>
    <w:rPr>
      <w:rFonts w:ascii="Cambria" w:hAnsi="Cambria" w:eastAsia="宋体" w:cs="Times New Roman"/>
      <w:b/>
      <w:bCs/>
      <w:i/>
      <w:iCs/>
      <w:color w:val="auto"/>
    </w:rPr>
  </w:style>
  <w:style w:type="character" w:customStyle="1" w:styleId="42">
    <w:name w:val="标题 1 Char"/>
    <w:link w:val="2"/>
    <w:qFormat/>
    <w:uiPriority w:val="9"/>
    <w:rPr>
      <w:rFonts w:ascii="Cambria" w:hAnsi="Cambria" w:eastAsia="宋体" w:cs="Times New Roman"/>
      <w:b/>
      <w:bCs/>
      <w:color w:val="365F91"/>
      <w:sz w:val="24"/>
      <w:szCs w:val="24"/>
    </w:rPr>
  </w:style>
  <w:style w:type="character" w:customStyle="1" w:styleId="43">
    <w:name w:val="_Style 42"/>
    <w:qFormat/>
    <w:uiPriority w:val="32"/>
    <w:rPr>
      <w:b/>
      <w:bCs/>
      <w:color w:val="76923C"/>
      <w:u w:val="single" w:color="9BBB59"/>
    </w:rPr>
  </w:style>
  <w:style w:type="character" w:customStyle="1" w:styleId="44">
    <w:name w:val="_Style 43"/>
    <w:qFormat/>
    <w:uiPriority w:val="19"/>
    <w:rPr>
      <w:i/>
      <w:iCs/>
      <w:color w:val="5A5A5A"/>
    </w:rPr>
  </w:style>
  <w:style w:type="character" w:customStyle="1" w:styleId="45">
    <w:name w:val="标题 7 Char"/>
    <w:link w:val="8"/>
    <w:qFormat/>
    <w:uiPriority w:val="9"/>
    <w:rPr>
      <w:rFonts w:ascii="Cambria" w:hAnsi="Cambria" w:eastAsia="宋体" w:cs="Times New Roman"/>
      <w:b/>
      <w:bCs/>
      <w:color w:val="9BBB59"/>
      <w:sz w:val="20"/>
      <w:szCs w:val="20"/>
    </w:rPr>
  </w:style>
  <w:style w:type="character" w:customStyle="1" w:styleId="46">
    <w:name w:val="标题 9 Char"/>
    <w:link w:val="10"/>
    <w:qFormat/>
    <w:uiPriority w:val="9"/>
    <w:rPr>
      <w:rFonts w:ascii="Cambria" w:hAnsi="Cambria" w:eastAsia="宋体" w:cs="Times New Roman"/>
      <w:i/>
      <w:iCs/>
      <w:color w:val="9BBB59"/>
      <w:sz w:val="20"/>
      <w:szCs w:val="20"/>
    </w:rPr>
  </w:style>
  <w:style w:type="character" w:customStyle="1" w:styleId="47">
    <w:name w:val="称呼 Char"/>
    <w:link w:val="13"/>
    <w:qFormat/>
    <w:uiPriority w:val="0"/>
    <w:rPr>
      <w:sz w:val="24"/>
      <w:szCs w:val="24"/>
    </w:rPr>
  </w:style>
  <w:style w:type="character" w:customStyle="1" w:styleId="48">
    <w:name w:val="无间隔 Char"/>
    <w:basedOn w:val="21"/>
    <w:link w:val="29"/>
    <w:qFormat/>
    <w:uiPriority w:val="1"/>
  </w:style>
  <w:style w:type="character" w:customStyle="1" w:styleId="49">
    <w:name w:val="标题 2 Char"/>
    <w:link w:val="3"/>
    <w:qFormat/>
    <w:uiPriority w:val="9"/>
    <w:rPr>
      <w:rFonts w:ascii="Cambria" w:hAnsi="Cambria" w:eastAsia="宋体" w:cs="Times New Roman"/>
      <w:color w:val="365F91"/>
      <w:sz w:val="24"/>
      <w:szCs w:val="24"/>
    </w:rPr>
  </w:style>
  <w:style w:type="character" w:customStyle="1" w:styleId="50">
    <w:name w:val="标题 Char"/>
    <w:link w:val="18"/>
    <w:qFormat/>
    <w:uiPriority w:val="10"/>
    <w:rPr>
      <w:rFonts w:ascii="Cambria" w:hAnsi="Cambria" w:eastAsia="宋体" w:cs="Times New Roman"/>
      <w:i/>
      <w:iCs/>
      <w:color w:val="243F60"/>
      <w:sz w:val="60"/>
      <w:szCs w:val="60"/>
    </w:rPr>
  </w:style>
  <w:style w:type="character" w:customStyle="1" w:styleId="51">
    <w:name w:val="标题 8 Char"/>
    <w:link w:val="9"/>
    <w:qFormat/>
    <w:uiPriority w:val="9"/>
    <w:rPr>
      <w:rFonts w:ascii="Cambria" w:hAnsi="Cambria" w:eastAsia="宋体" w:cs="Times New Roman"/>
      <w:b/>
      <w:bCs/>
      <w:i/>
      <w:iCs/>
      <w:color w:val="9BBB59"/>
      <w:sz w:val="20"/>
      <w:szCs w:val="20"/>
    </w:rPr>
  </w:style>
  <w:style w:type="character" w:customStyle="1" w:styleId="52">
    <w:name w:val="标题 3 Char"/>
    <w:link w:val="4"/>
    <w:qFormat/>
    <w:uiPriority w:val="9"/>
    <w:rPr>
      <w:rFonts w:ascii="Cambria" w:hAnsi="Cambria" w:eastAsia="宋体" w:cs="Times New Roman"/>
      <w:color w:val="4F81BD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</Words>
  <Characters>1002</Characters>
  <Lines>8</Lines>
  <Paragraphs>2</Paragraphs>
  <TotalTime>1</TotalTime>
  <ScaleCrop>false</ScaleCrop>
  <LinksUpToDate>false</LinksUpToDate>
  <CharactersWithSpaces>1175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2017-12-15T03:04:00Z</dcterms:created>
  <dc:creator>dell</dc:creator>
  <cp:lastModifiedBy>三七</cp:lastModifiedBy>
  <cp:lastPrinted>2013-04-03T01:50:00Z</cp:lastPrinted>
  <dcterms:modified xsi:type="dcterms:W3CDTF">2019-09-28T06:45:41Z</dcterms:modified>
  <dc:title>中建一局集团建设发展有限公司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