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01" w:rsidRDefault="0023118D">
      <w:pPr>
        <w:spacing w:line="360" w:lineRule="auto"/>
        <w:ind w:firstLine="480"/>
        <w:rPr>
          <w:rFonts w:ascii="宋体" w:eastAsia="宋体" w:hAnsi="宋体" w:cs="宋体"/>
          <w:b/>
          <w:bCs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</w:rPr>
        <w:t>附件</w:t>
      </w:r>
      <w:r w:rsidR="00DD55BB"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</w:rPr>
        <w:t>1</w:t>
      </w:r>
      <w:r w:rsidR="00CF01F1"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</w:rPr>
        <w:t>2</w:t>
      </w:r>
      <w:r w:rsidR="003626C1"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</w:rPr>
        <w:t>：安全生产管理手册</w:t>
      </w:r>
    </w:p>
    <w:p w:rsidR="001F2C01" w:rsidRDefault="003626C1">
      <w:pPr>
        <w:spacing w:line="360" w:lineRule="auto"/>
        <w:ind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为了进一步贯彻落实“安全第一、预防为主、综合治理”的安全生产方针，依照《安全生产法》、《建筑法》、《建筑工程安全生产管理条例》以及《深圳市安全文明施工标准》等有关规定，强化安全生产管理，逐级落实安全生产责任制，依法从严治理</w:t>
      </w:r>
      <w:r w:rsidR="00AC78D6">
        <w:rPr>
          <w:rFonts w:ascii="宋体" w:eastAsia="宋体" w:hAnsi="宋体" w:cs="宋体" w:hint="eastAsia"/>
          <w:color w:val="000000" w:themeColor="text1"/>
          <w:sz w:val="24"/>
          <w:szCs w:val="24"/>
        </w:rPr>
        <w:t>钢构件加工现场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，确保项目施工中操作人员的安全与健康，促进施工生产顺利进行，遵循公平、守法、诚信的原则，双方就本工程施工安全事项协商一致，订立本协议书。</w:t>
      </w:r>
    </w:p>
    <w:p w:rsidR="001F2C01" w:rsidRDefault="003626C1">
      <w:pPr>
        <w:spacing w:line="360" w:lineRule="auto"/>
        <w:rPr>
          <w:rFonts w:ascii="宋体" w:eastAsia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                   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 xml:space="preserve">   第一条  安全管理目标</w:t>
      </w:r>
    </w:p>
    <w:p w:rsidR="001F2C01" w:rsidRDefault="003626C1">
      <w:pPr>
        <w:spacing w:line="360" w:lineRule="auto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1.现场杜绝重伤、死亡事故的发生；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轻伤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频率控制在万分之六以内，无职业病发生。</w:t>
      </w:r>
    </w:p>
    <w:p w:rsidR="001F2C01" w:rsidRDefault="003626C1">
      <w:pPr>
        <w:spacing w:line="360" w:lineRule="auto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2.做好</w:t>
      </w:r>
      <w:r w:rsidR="00AC78D6">
        <w:rPr>
          <w:rFonts w:ascii="宋体" w:eastAsia="宋体" w:hAnsi="宋体" w:cs="宋体" w:hint="eastAsia"/>
          <w:color w:val="000000" w:themeColor="text1"/>
          <w:sz w:val="24"/>
          <w:szCs w:val="24"/>
        </w:rPr>
        <w:t>钢构件加工现场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的卫生防疫和食品卫生工作，采取有效措施防止传染病和食物中毒事件发生。</w:t>
      </w:r>
    </w:p>
    <w:p w:rsidR="001F2C01" w:rsidRDefault="00764530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 w:rsidR="003626C1">
        <w:rPr>
          <w:rFonts w:ascii="宋体" w:eastAsia="宋体" w:hAnsi="宋体" w:cs="宋体" w:hint="eastAsia"/>
          <w:color w:val="000000" w:themeColor="text1"/>
          <w:sz w:val="24"/>
          <w:szCs w:val="24"/>
        </w:rPr>
        <w:t>.做好政府要求的实名制及分账制工作，确保各项指标达标，不受任何行政处罚。</w:t>
      </w:r>
    </w:p>
    <w:p w:rsidR="001F2C01" w:rsidRDefault="00764530">
      <w:pPr>
        <w:spacing w:line="360" w:lineRule="auto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 w:rsidR="003626C1">
        <w:rPr>
          <w:rFonts w:ascii="宋体" w:eastAsia="宋体" w:hAnsi="宋体" w:cs="宋体" w:hint="eastAsia"/>
          <w:color w:val="000000" w:themeColor="text1"/>
          <w:sz w:val="24"/>
          <w:szCs w:val="24"/>
        </w:rPr>
        <w:t>.其他：</w:t>
      </w:r>
      <w:r w:rsidR="003626C1">
        <w:rPr>
          <w:rFonts w:ascii="宋体" w:eastAsia="宋体" w:hAnsi="宋体" w:cs="宋体" w:hint="eastAsia"/>
          <w:color w:val="FF0000"/>
          <w:sz w:val="24"/>
          <w:szCs w:val="24"/>
        </w:rPr>
        <w:t>做到无社会、业主、员工、相关方投诉，并做到</w:t>
      </w:r>
      <w:proofErr w:type="gramStart"/>
      <w:r w:rsidR="003626C1">
        <w:rPr>
          <w:rFonts w:ascii="宋体" w:eastAsia="宋体" w:hAnsi="宋体" w:cs="宋体" w:hint="eastAsia"/>
          <w:color w:val="FF0000"/>
          <w:sz w:val="24"/>
          <w:szCs w:val="24"/>
        </w:rPr>
        <w:t>无媒体</w:t>
      </w:r>
      <w:proofErr w:type="gramEnd"/>
      <w:r w:rsidR="003626C1">
        <w:rPr>
          <w:rFonts w:ascii="宋体" w:eastAsia="宋体" w:hAnsi="宋体" w:cs="宋体" w:hint="eastAsia"/>
          <w:color w:val="FF0000"/>
          <w:sz w:val="24"/>
          <w:szCs w:val="24"/>
        </w:rPr>
        <w:t>相关负面报道。</w:t>
      </w:r>
    </w:p>
    <w:p w:rsidR="001F2C01" w:rsidRDefault="003626C1">
      <w:pPr>
        <w:spacing w:line="360" w:lineRule="auto"/>
        <w:jc w:val="center"/>
        <w:rPr>
          <w:rFonts w:ascii="Times New Roman" w:eastAsia="宋体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 xml:space="preserve">  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第二条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甲、乙双方共同的义务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甲乙双方共同遵守国家和本市有关安全生产的法律、法规和规定，认真执行国家、行业、中建集团安全技术标准。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在集团统一领导下，组成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现场安全生产领导组织机构，定期召开安全生产工作会议，建立安全生产责任制，和群防群治制度，制定各项安全生产规章和安全生产目标责任，形成一体化的安全生产监督管理体系和保证体系，并按照职责分工抓好落实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坚持“安全第一，预防为主、综合治理”的方针，不允许违章指挥和违章作业。在组织施工生产时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先落实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安全保护措施，防止事故发生。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抓好安全教育；严肃安全纪律；规范安全行为；净化作业环境，禁止野蛮施工，防止施工扰民。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发生事故立即采取措施保护现场，抢救伤员，防止事故扩大，并应分别及时报告上级主管部门组织事故调查小组，查清事故原因，确定事故责任，按照“三不放过”原则拟定改进措施，提出对事故责任者的处理意见。</w:t>
      </w:r>
    </w:p>
    <w:p w:rsidR="001F2C01" w:rsidRDefault="003626C1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第三条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甲方的具体责任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lastRenderedPageBreak/>
        <w:t>1.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对乙方制定上报的安全目标责任、施工组织设计、管理规章制度、安全施工方案、专项技术安全措施、各项文件审核备案。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对乙方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安全生产保证体系、安全施工组织、安全技术措施的落实进行监督检查。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定期召开或参加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安全会议，不断完善安全保证体系，对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出现的违反安全操作规程现象提出纠正和整改意见，并监督乙方限期落实；如若不按期整改，甲方有权责令其停工，停工时的费用及工期延误由乙方负责。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                   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第四条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8"/>
          <w:szCs w:val="28"/>
        </w:rPr>
        <w:t>乙方的具体责任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贯彻执行国家及地方政府有关安全生产的法规制度，建立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健全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</w:t>
      </w:r>
      <w:proofErr w:type="gramEnd"/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安全保证体系，对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的安全生产负总责。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建立健全本单位安全生产责任制度和安全生</w:t>
      </w:r>
      <w:bookmarkStart w:id="0" w:name="_GoBack"/>
      <w:bookmarkEnd w:id="0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产教育培训制度，制定本单位安全生产规章制度和操作规程。建立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健全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</w:t>
      </w:r>
      <w:proofErr w:type="gramEnd"/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安全管理制度。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3.</w:t>
      </w:r>
      <w:r>
        <w:rPr>
          <w:rFonts w:hint="eastAsia"/>
        </w:rPr>
        <w:t xml:space="preserve"> </w:t>
      </w:r>
      <w:r>
        <w:rPr>
          <w:rFonts w:ascii="Times New Roman" w:eastAsia="宋体" w:hAnsi="Times New Roman" w:cs="Times New Roman" w:hint="eastAsia"/>
          <w:color w:val="FF0000"/>
          <w:sz w:val="24"/>
          <w:szCs w:val="24"/>
        </w:rPr>
        <w:t>严格审查乙方营业执照、资质等级、安全生产许可证等，不得将工程分包给不具备相应资质（或资格）的分包单位，严格按照建设部《建设施工企业安全生产管理机构设置及专职安全生产管理人员配备》、《安全生产法》的要求配备足额并具有两年工作经验以上的专职安全管理人员、并配备具有两年工作经验以上的专职机械设备、临时用电管理人员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4.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定期布置、实施、检查、评价、总结工程的安全生产情况，对总承包范围内的施工生产活动进行监督、检查和管理。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保证本单位（监督分包单位）在本工程投入的安全生产费用有效使用，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完善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</w:t>
      </w:r>
      <w:proofErr w:type="gramEnd"/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安全生产条件。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6.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提供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安全生产环境：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①提供工程安全防护设施，负责日常维护，分包单位自身作业面防护由分包单位负责；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begin"/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instrText>= 2 \* GB3</w:instrTex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②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总包方对上述设备、设施具有监督检查权，依据国家安全生产标准和本公司安全生产管理规定，对检查中发现的安全隐患有权责令整改、停工整顿或进行经济处罚。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7.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负责施工人员入场安全教育、培训考核；负责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专项安全教育。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lastRenderedPageBreak/>
        <w:t>负责建立特种作业人员备案档案。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8.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对施工人员违章指挥、违章作业行为，依法查处和纠正。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9.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负责督促、审核分包单位编制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分部分项工程施工方案和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危险性较大的分部分项工程专项施工方案，并监督实施。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FF0000"/>
          <w:sz w:val="24"/>
          <w:szCs w:val="24"/>
        </w:rPr>
      </w:pPr>
      <w:r>
        <w:rPr>
          <w:rFonts w:ascii="Times New Roman" w:eastAsia="宋体" w:hAnsi="Times New Roman" w:cs="Times New Roman"/>
          <w:color w:val="FF0000"/>
          <w:sz w:val="24"/>
          <w:szCs w:val="24"/>
        </w:rPr>
        <w:t>10.</w:t>
      </w:r>
      <w:r>
        <w:rPr>
          <w:rFonts w:ascii="Times New Roman" w:eastAsia="宋体" w:hAnsi="Times New Roman" w:cs="Times New Roman"/>
          <w:color w:val="FF0000"/>
          <w:sz w:val="24"/>
          <w:szCs w:val="24"/>
        </w:rPr>
        <w:t>负责建立《</w:t>
      </w:r>
      <w:r w:rsidR="00AC78D6">
        <w:rPr>
          <w:rFonts w:ascii="Times New Roman" w:eastAsia="宋体" w:hAnsi="Times New Roman" w:cs="Times New Roman"/>
          <w:color w:val="FF0000"/>
          <w:sz w:val="24"/>
          <w:szCs w:val="24"/>
        </w:rPr>
        <w:t>钢构件加工现场</w:t>
      </w:r>
      <w:r>
        <w:rPr>
          <w:rFonts w:ascii="Times New Roman" w:eastAsia="宋体" w:hAnsi="Times New Roman" w:cs="Times New Roman"/>
          <w:color w:val="FF0000"/>
          <w:sz w:val="24"/>
          <w:szCs w:val="24"/>
        </w:rPr>
        <w:t>生产安全事故综合应急救援预案》及相关专项应急预案及现场处置方案，组织制定相关应急演练，并建立应急救援体系，要求各分包建立相关应急救援体系，做好事故防范措施及事故应急救援措施（包括对政府及媒体的妥善应对与处理）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按规定对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发生的生产安全事故进行上报。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有义务提供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消防通道和消防设备。有义务对分包单位开展的安全生产活动提供帮助。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有义务对分包单位发生生产安全事故时提供协助救援服务。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接受甲方的指挥和监督，遵守甲方安全管理制度，建立独立安全生产组织保障体系，建立项目安全生产领导架构，出席安全工作会议，执行会议决议。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编制工程项目安全施工组织设计，并分解到分包项目。组织指导分包单位（民工）编制分包工程内容的安全施工方案，制定安全技术措施并监督实施。制定本单位安全目标责任，管理规章制度，并报甲方备案。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在安排工作时针对其施工内容、工艺要求，提出施工方法和安全操作规程，提供规范标准（建设部颁发的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JGJ59-2011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）的安全保护设施。以书面形式向施工负责人进行安全技术交底，交底由施工负责人和安技人员签字备案。施工中监督应按交底内容实施。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</w:t>
      </w:r>
      <w:r w:rsidR="00380E4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进场职工进行登记造册，复验身份证件，发放胸卡，并佩带上岗，按名单进行“三级”安全教育，建立安全教育档案。对分包单位的特种作业人员资格进行验证。并作好特种作业人员的培训、考核、持证上岗，杜绝非特种作业人员从事特种作业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18.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按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建筑工程安全生产管理条例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要求设置安全管理人员，负责操作中的安全检查和监督工作。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19.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负责班前安全教育和工种交换的安全教育。下达施工任务时，应进行有针对性的安全技术交底。检查操作人员安全着装和应佩带的安全保护用品；发生交叉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lastRenderedPageBreak/>
        <w:t>作业时，应先报告甲方及有关负责人，并进行监护，不安排患有高血压、心脏病及其它不适于高空作业的人员从事高空作业。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20.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设置必要的职工生活设施，并符合卫生、通风、照明等要求，施工的膳食、饮水供应等应符合卫生要求。如因生活设施安排不当导致人员伤亡事故，责任由乙方承担。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21.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在容易发生火灾的地区施工动火时，应事前向甲方申请，待书面批准后，并采取有效的防护措施，才得施工，储存，使用易燃易爆器材时，应当采用特殊的消防安全措施并指定专人负责。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22.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所有分包施工工序，操作岗位的安全行为进行日常监督检查，纠正违章指挥，违章作业，和违反劳动纪律的行为，发现严重违章违纪和事故隐患，立即责令停工，监督整改，并按双方商定的管理办法进行处理。严重者终止合同，清退出场，所造成的一切经济损失由乙方承担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23.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对所有分包自带机具、设备、安全防护用品等按国家标准和地方规定进行技术指标、安全性能检验，合格者方可进入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，监督分包正确安装使用和拆除。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24.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教育本单位职工遵章守法，不准违章指挥和违章操作。施工中如因乙方施工人员违章指挥、违反安全纪律，违反安全操作规定而发生伤亡事故，所造成的损失和后果由乙方负责。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25.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对</w:t>
      </w:r>
      <w:r w:rsidR="00AC78D6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钢构件加工现场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的各种安全设施和劳动保护用品要责成专人定期检查和维护，及时消除隐患，保证其安全有效。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26.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发生伤亡事故按规定立即报告甲方。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27.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在任何时间乙方施工人员的安全保护，乙方自理，甲方不予负责。</w:t>
      </w:r>
    </w:p>
    <w:p w:rsidR="001F2C01" w:rsidRDefault="003626C1">
      <w:pPr>
        <w:spacing w:line="36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28.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乙方对所施工周边的环境有保护的职责，如有损坏，必须立即恢复原状，因此造成的一切后果由乙方负责。</w:t>
      </w:r>
    </w:p>
    <w:p w:rsidR="001F2C01" w:rsidRDefault="003626C1">
      <w:pPr>
        <w:spacing w:after="120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29.</w:t>
      </w:r>
      <w:r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如乙方在施工过程中，造成对第三方的伤害，一切责任，由乙方负责。</w:t>
      </w:r>
    </w:p>
    <w:p w:rsidR="001F2C01" w:rsidRDefault="001F2C01" w:rsidP="00583C03">
      <w:pPr>
        <w:widowControl/>
        <w:jc w:val="left"/>
        <w:rPr>
          <w:color w:val="000000" w:themeColor="text1"/>
        </w:rPr>
      </w:pPr>
    </w:p>
    <w:sectPr w:rsidR="001F2C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20" w:rsidRDefault="00FC4420" w:rsidP="0023118D">
      <w:r>
        <w:separator/>
      </w:r>
    </w:p>
  </w:endnote>
  <w:endnote w:type="continuationSeparator" w:id="0">
    <w:p w:rsidR="00FC4420" w:rsidRDefault="00FC4420" w:rsidP="0023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20" w:rsidRDefault="00FC4420" w:rsidP="0023118D">
      <w:r>
        <w:separator/>
      </w:r>
    </w:p>
  </w:footnote>
  <w:footnote w:type="continuationSeparator" w:id="0">
    <w:p w:rsidR="00FC4420" w:rsidRDefault="00FC4420" w:rsidP="00231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ED7"/>
    <w:rsid w:val="00093EDC"/>
    <w:rsid w:val="000F4276"/>
    <w:rsid w:val="001F2C01"/>
    <w:rsid w:val="0023118D"/>
    <w:rsid w:val="0031335B"/>
    <w:rsid w:val="003626C1"/>
    <w:rsid w:val="00380E4E"/>
    <w:rsid w:val="00383144"/>
    <w:rsid w:val="003F7485"/>
    <w:rsid w:val="00414D97"/>
    <w:rsid w:val="004B1527"/>
    <w:rsid w:val="004C5082"/>
    <w:rsid w:val="00516F5B"/>
    <w:rsid w:val="00583C03"/>
    <w:rsid w:val="00605174"/>
    <w:rsid w:val="00640CB8"/>
    <w:rsid w:val="006A3910"/>
    <w:rsid w:val="00764530"/>
    <w:rsid w:val="008F2DAC"/>
    <w:rsid w:val="00901ED7"/>
    <w:rsid w:val="009F4EC1"/>
    <w:rsid w:val="00A72F1E"/>
    <w:rsid w:val="00AC78D6"/>
    <w:rsid w:val="00B54F0A"/>
    <w:rsid w:val="00CF01F1"/>
    <w:rsid w:val="00DD55BB"/>
    <w:rsid w:val="00E0764F"/>
    <w:rsid w:val="00F238FE"/>
    <w:rsid w:val="00FC4420"/>
    <w:rsid w:val="76D2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0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1"/>
    <w:qFormat/>
    <w:pPr>
      <w:keepNext/>
      <w:keepLines/>
      <w:spacing w:before="340" w:after="330" w:line="578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autoSpaceDE w:val="0"/>
      <w:autoSpaceDN w:val="0"/>
      <w:adjustRightInd w:val="0"/>
      <w:spacing w:line="640" w:lineRule="atLeast"/>
      <w:outlineLvl w:val="1"/>
    </w:pPr>
    <w:rPr>
      <w:rFonts w:ascii="宋体" w:eastAsia="仿宋" w:hAnsi="宋体" w:cs="宋体"/>
      <w:sz w:val="24"/>
      <w:szCs w:val="18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toa heading"/>
    <w:basedOn w:val="a"/>
    <w:next w:val="a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annotation text"/>
    <w:basedOn w:val="a"/>
    <w:link w:val="Char"/>
    <w:uiPriority w:val="99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30">
    <w:name w:val="Body Text 3"/>
    <w:basedOn w:val="a"/>
    <w:link w:val="3Char0"/>
    <w:qFormat/>
    <w:pPr>
      <w:spacing w:after="120"/>
    </w:pPr>
    <w:rPr>
      <w:rFonts w:ascii="Times New Roman" w:eastAsia="宋体" w:hAnsi="Times New Roman" w:cs="Times New Roman"/>
      <w:sz w:val="16"/>
      <w:szCs w:val="16"/>
    </w:rPr>
  </w:style>
  <w:style w:type="paragraph" w:styleId="a6">
    <w:name w:val="Body Text"/>
    <w:basedOn w:val="a"/>
    <w:link w:val="Char0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7">
    <w:name w:val="Body Text Indent"/>
    <w:basedOn w:val="a"/>
    <w:link w:val="Char1"/>
    <w:qFormat/>
    <w:pPr>
      <w:spacing w:line="360" w:lineRule="auto"/>
      <w:ind w:firstLineChars="200" w:firstLine="600"/>
    </w:pPr>
    <w:rPr>
      <w:rFonts w:ascii="仿宋_GB2312" w:eastAsia="仿宋_GB2312" w:hAnsi="Times New Roman" w:cs="Times New Roman"/>
      <w:bCs/>
      <w:sz w:val="30"/>
      <w:szCs w:val="20"/>
    </w:rPr>
  </w:style>
  <w:style w:type="paragraph" w:styleId="a8">
    <w:name w:val="Block Text"/>
    <w:basedOn w:val="a"/>
    <w:qFormat/>
    <w:pPr>
      <w:ind w:left="630" w:right="-76"/>
    </w:pPr>
    <w:rPr>
      <w:rFonts w:ascii="宋体" w:eastAsia="宋体" w:hAnsi="Times New Roman" w:cs="Times New Roman"/>
      <w:sz w:val="24"/>
      <w:szCs w:val="20"/>
    </w:r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Char2"/>
    <w:qFormat/>
    <w:rPr>
      <w:rFonts w:ascii="宋体" w:eastAsia="宋体" w:hAnsi="Courier New" w:cs="Courier New"/>
      <w:szCs w:val="21"/>
    </w:rPr>
  </w:style>
  <w:style w:type="paragraph" w:styleId="aa">
    <w:name w:val="Date"/>
    <w:basedOn w:val="a"/>
    <w:next w:val="a"/>
    <w:link w:val="Char3"/>
    <w:qFormat/>
    <w:rPr>
      <w:rFonts w:ascii="Times New Roman" w:eastAsia="宋体" w:hAnsi="Times New Roman" w:cs="Times New Roman"/>
      <w:szCs w:val="24"/>
    </w:rPr>
  </w:style>
  <w:style w:type="paragraph" w:styleId="20">
    <w:name w:val="Body Text Indent 2"/>
    <w:basedOn w:val="a"/>
    <w:link w:val="2Char0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Char4"/>
    <w:uiPriority w:val="99"/>
    <w:unhideWhenUsed/>
    <w:qFormat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Char5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ascii="Times New Roman" w:eastAsia="宋体" w:hAnsi="Times New Roman" w:cs="Times New Roman"/>
      <w:szCs w:val="24"/>
    </w:rPr>
  </w:style>
  <w:style w:type="paragraph" w:styleId="32">
    <w:name w:val="Body Text Indent 3"/>
    <w:basedOn w:val="a"/>
    <w:link w:val="3Char1"/>
    <w:qFormat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semiHidden/>
    <w:qFormat/>
    <w:pPr>
      <w:tabs>
        <w:tab w:val="left" w:pos="1260"/>
        <w:tab w:val="right" w:leader="dot" w:pos="9628"/>
      </w:tabs>
      <w:snapToGrid w:val="0"/>
      <w:spacing w:line="360" w:lineRule="auto"/>
    </w:pPr>
    <w:rPr>
      <w:rFonts w:ascii="Times New Roman" w:eastAsia="宋体" w:hAnsi="Times New Roman" w:cs="Times New Roman"/>
      <w:szCs w:val="24"/>
    </w:rPr>
  </w:style>
  <w:style w:type="paragraph" w:styleId="22">
    <w:name w:val="Body Text 2"/>
    <w:basedOn w:val="a"/>
    <w:link w:val="2Char1"/>
    <w:qFormat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5"/>
    <w:next w:val="a5"/>
    <w:link w:val="Char7"/>
    <w:semiHidden/>
    <w:qFormat/>
    <w:rPr>
      <w:b/>
      <w:bCs/>
    </w:rPr>
  </w:style>
  <w:style w:type="paragraph" w:styleId="af">
    <w:name w:val="Body Text First Indent"/>
    <w:basedOn w:val="a6"/>
    <w:link w:val="Char8"/>
    <w:qFormat/>
    <w:pPr>
      <w:ind w:firstLineChars="100" w:firstLine="420"/>
    </w:pPr>
  </w:style>
  <w:style w:type="table" w:styleId="af0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page number"/>
    <w:basedOn w:val="a0"/>
    <w:qFormat/>
  </w:style>
  <w:style w:type="character" w:styleId="af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f4">
    <w:name w:val="Hyperlink"/>
    <w:basedOn w:val="a0"/>
    <w:uiPriority w:val="99"/>
    <w:qFormat/>
    <w:rPr>
      <w:color w:val="0000FF"/>
      <w:u w:val="single"/>
    </w:rPr>
  </w:style>
  <w:style w:type="character" w:styleId="af5">
    <w:name w:val="annotation reference"/>
    <w:basedOn w:val="a0"/>
    <w:semiHidden/>
    <w:qFormat/>
    <w:rPr>
      <w:sz w:val="21"/>
      <w:szCs w:val="21"/>
    </w:rPr>
  </w:style>
  <w:style w:type="character" w:customStyle="1" w:styleId="Char6">
    <w:name w:val="页眉 Char"/>
    <w:basedOn w:val="a0"/>
    <w:link w:val="ad"/>
    <w:qFormat/>
    <w:rPr>
      <w:sz w:val="18"/>
      <w:szCs w:val="18"/>
    </w:rPr>
  </w:style>
  <w:style w:type="character" w:customStyle="1" w:styleId="Char5">
    <w:name w:val="页脚 Char"/>
    <w:basedOn w:val="a0"/>
    <w:link w:val="ac"/>
    <w:qFormat/>
    <w:rPr>
      <w:sz w:val="18"/>
      <w:szCs w:val="18"/>
    </w:rPr>
  </w:style>
  <w:style w:type="character" w:customStyle="1" w:styleId="1Char1">
    <w:name w:val="标题 1 Char1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宋体" w:eastAsia="仿宋" w:hAnsi="宋体" w:cs="宋体"/>
      <w:sz w:val="24"/>
      <w:szCs w:val="18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41">
    <w:name w:val="标题 41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customStyle="1" w:styleId="11">
    <w:name w:val="引文目录标题1"/>
    <w:basedOn w:val="a"/>
    <w:next w:val="a"/>
    <w:uiPriority w:val="99"/>
    <w:unhideWhenUsed/>
    <w:qFormat/>
    <w:pPr>
      <w:spacing w:before="120"/>
    </w:pPr>
    <w:rPr>
      <w:rFonts w:ascii="Cambria" w:eastAsia="宋体" w:hAnsi="Cambria" w:cs="Times New Roman"/>
      <w:sz w:val="24"/>
      <w:szCs w:val="24"/>
    </w:rPr>
  </w:style>
  <w:style w:type="character" w:customStyle="1" w:styleId="Char">
    <w:name w:val="批注文字 Char"/>
    <w:basedOn w:val="a0"/>
    <w:link w:val="a5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3Char0">
    <w:name w:val="正文文本 3 Char"/>
    <w:basedOn w:val="a0"/>
    <w:link w:val="30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Char0">
    <w:name w:val="正文文本 Char"/>
    <w:basedOn w:val="a0"/>
    <w:link w:val="a6"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7"/>
    <w:qFormat/>
    <w:rPr>
      <w:rFonts w:ascii="仿宋_GB2312" w:eastAsia="仿宋_GB2312" w:hAnsi="Times New Roman" w:cs="Times New Roman"/>
      <w:bCs/>
      <w:sz w:val="30"/>
      <w:szCs w:val="20"/>
    </w:rPr>
  </w:style>
  <w:style w:type="character" w:customStyle="1" w:styleId="Char2">
    <w:name w:val="纯文本 Char"/>
    <w:basedOn w:val="a0"/>
    <w:link w:val="a9"/>
    <w:qFormat/>
    <w:rPr>
      <w:rFonts w:ascii="宋体" w:eastAsia="宋体" w:hAnsi="Courier New" w:cs="Courier New"/>
      <w:szCs w:val="21"/>
    </w:rPr>
  </w:style>
  <w:style w:type="character" w:customStyle="1" w:styleId="Char3">
    <w:name w:val="日期 Char"/>
    <w:basedOn w:val="a0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2Char0">
    <w:name w:val="正文文本缩进 2 Char"/>
    <w:basedOn w:val="a0"/>
    <w:link w:val="20"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框文本 Char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Char1">
    <w:name w:val="正文文本缩进 3 Char"/>
    <w:basedOn w:val="a0"/>
    <w:link w:val="32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2Char1">
    <w:name w:val="正文文本 2 Char"/>
    <w:basedOn w:val="a0"/>
    <w:link w:val="22"/>
    <w:qFormat/>
    <w:rPr>
      <w:rFonts w:ascii="Times New Roman" w:eastAsia="宋体" w:hAnsi="Times New Roman" w:cs="Times New Roman"/>
      <w:szCs w:val="24"/>
    </w:rPr>
  </w:style>
  <w:style w:type="character" w:customStyle="1" w:styleId="Char7">
    <w:name w:val="批注主题 Char"/>
    <w:basedOn w:val="Char"/>
    <w:link w:val="ae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8">
    <w:name w:val="正文首行缩进 Char"/>
    <w:basedOn w:val="Char0"/>
    <w:link w:val="af"/>
    <w:rPr>
      <w:rFonts w:ascii="Times New Roman" w:eastAsia="宋体" w:hAnsi="Times New Roman" w:cs="Times New Roman"/>
      <w:szCs w:val="24"/>
    </w:rPr>
  </w:style>
  <w:style w:type="character" w:customStyle="1" w:styleId="12">
    <w:name w:val="访问过的超链接1"/>
    <w:basedOn w:val="a0"/>
    <w:uiPriority w:val="99"/>
    <w:unhideWhenUsed/>
    <w:qFormat/>
    <w:rPr>
      <w:color w:val="800080"/>
      <w:u w:val="single"/>
    </w:rPr>
  </w:style>
  <w:style w:type="character" w:customStyle="1" w:styleId="1Char">
    <w:name w:val="标题 1 Char"/>
    <w:basedOn w:val="a0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3">
    <w:name w:val="列出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CharChar1Char">
    <w:name w:val="Char Char1 Char"/>
    <w:basedOn w:val="a"/>
    <w:qFormat/>
    <w:rPr>
      <w:rFonts w:ascii="仿宋_GB2312" w:eastAsia="仿宋_GB2312" w:hAnsi="Times New Roman" w:cs="仿宋_GB2312"/>
      <w:b/>
      <w:bCs/>
      <w:sz w:val="32"/>
      <w:szCs w:val="32"/>
    </w:rPr>
  </w:style>
  <w:style w:type="paragraph" w:customStyle="1" w:styleId="af6">
    <w:name w:val="。"/>
    <w:basedOn w:val="a"/>
    <w:qFormat/>
    <w:pPr>
      <w:adjustRightInd w:val="0"/>
      <w:spacing w:line="312" w:lineRule="atLeast"/>
      <w:ind w:right="679"/>
      <w:textAlignment w:val="baseline"/>
    </w:pPr>
    <w:rPr>
      <w:rFonts w:ascii="宋体" w:eastAsia="宋体" w:hAnsi="Times New Roman" w:cs="Times New Roman"/>
      <w:kern w:val="0"/>
      <w:sz w:val="20"/>
      <w:szCs w:val="24"/>
    </w:rPr>
  </w:style>
  <w:style w:type="paragraph" w:customStyle="1" w:styleId="Style40">
    <w:name w:val="_Style 40"/>
    <w:qFormat/>
    <w:rPr>
      <w:kern w:val="2"/>
      <w:sz w:val="21"/>
      <w:szCs w:val="22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">
    <w:name w:val="xl3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2">
    <w:name w:val="xl32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5">
    <w:name w:val="xl3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6">
    <w:name w:val="xl3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7">
    <w:name w:val="xl3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8">
    <w:name w:val="xl3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Blockquote">
    <w:name w:val="Blockquote"/>
    <w:basedOn w:val="a"/>
    <w:qFormat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f7">
    <w:name w:val="项目成本管理手册格式篇"/>
    <w:basedOn w:val="a4"/>
    <w:qFormat/>
    <w:pPr>
      <w:widowControl/>
      <w:spacing w:before="0"/>
      <w:jc w:val="center"/>
    </w:pPr>
    <w:rPr>
      <w:rFonts w:ascii="宋体" w:eastAsia="宋体" w:hAnsi="宋体" w:cs="Arial"/>
      <w:b/>
      <w:kern w:val="0"/>
    </w:rPr>
  </w:style>
  <w:style w:type="paragraph" w:styleId="af8">
    <w:name w:val="List Paragraph"/>
    <w:basedOn w:val="a"/>
    <w:uiPriority w:val="99"/>
    <w:qFormat/>
    <w:pPr>
      <w:widowControl/>
      <w:spacing w:line="360" w:lineRule="auto"/>
      <w:ind w:firstLineChars="200" w:firstLine="420"/>
      <w:jc w:val="left"/>
    </w:pPr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style9">
    <w:name w:val="style9"/>
    <w:basedOn w:val="a"/>
    <w:qFormat/>
    <w:pPr>
      <w:widowControl/>
      <w:spacing w:before="100" w:beforeAutospacing="1" w:after="100" w:afterAutospacing="1" w:line="360" w:lineRule="atLeast"/>
      <w:jc w:val="left"/>
    </w:pPr>
    <w:rPr>
      <w:rFonts w:ascii="宋体" w:eastAsia="宋体" w:hAnsi="宋体" w:cs="Times New Roman"/>
      <w:color w:val="000000"/>
      <w:spacing w:val="15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spacing w:before="96"/>
      <w:ind w:left="4"/>
    </w:pPr>
    <w:rPr>
      <w:rFonts w:ascii="宋体" w:eastAsia="宋体" w:hAnsi="宋体" w:cs="宋体"/>
      <w:szCs w:val="24"/>
      <w:lang w:val="zh-CN" w:bidi="zh-CN"/>
    </w:rPr>
  </w:style>
  <w:style w:type="paragraph" w:customStyle="1" w:styleId="14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410">
    <w:name w:val="标题 4 字符1"/>
    <w:basedOn w:val="a0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0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1"/>
    <w:qFormat/>
    <w:pPr>
      <w:keepNext/>
      <w:keepLines/>
      <w:spacing w:before="340" w:after="330" w:line="578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autoSpaceDE w:val="0"/>
      <w:autoSpaceDN w:val="0"/>
      <w:adjustRightInd w:val="0"/>
      <w:spacing w:line="640" w:lineRule="atLeast"/>
      <w:outlineLvl w:val="1"/>
    </w:pPr>
    <w:rPr>
      <w:rFonts w:ascii="宋体" w:eastAsia="仿宋" w:hAnsi="宋体" w:cs="宋体"/>
      <w:sz w:val="24"/>
      <w:szCs w:val="18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toa heading"/>
    <w:basedOn w:val="a"/>
    <w:next w:val="a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annotation text"/>
    <w:basedOn w:val="a"/>
    <w:link w:val="Char"/>
    <w:uiPriority w:val="99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30">
    <w:name w:val="Body Text 3"/>
    <w:basedOn w:val="a"/>
    <w:link w:val="3Char0"/>
    <w:qFormat/>
    <w:pPr>
      <w:spacing w:after="120"/>
    </w:pPr>
    <w:rPr>
      <w:rFonts w:ascii="Times New Roman" w:eastAsia="宋体" w:hAnsi="Times New Roman" w:cs="Times New Roman"/>
      <w:sz w:val="16"/>
      <w:szCs w:val="16"/>
    </w:rPr>
  </w:style>
  <w:style w:type="paragraph" w:styleId="a6">
    <w:name w:val="Body Text"/>
    <w:basedOn w:val="a"/>
    <w:link w:val="Char0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7">
    <w:name w:val="Body Text Indent"/>
    <w:basedOn w:val="a"/>
    <w:link w:val="Char1"/>
    <w:qFormat/>
    <w:pPr>
      <w:spacing w:line="360" w:lineRule="auto"/>
      <w:ind w:firstLineChars="200" w:firstLine="600"/>
    </w:pPr>
    <w:rPr>
      <w:rFonts w:ascii="仿宋_GB2312" w:eastAsia="仿宋_GB2312" w:hAnsi="Times New Roman" w:cs="Times New Roman"/>
      <w:bCs/>
      <w:sz w:val="30"/>
      <w:szCs w:val="20"/>
    </w:rPr>
  </w:style>
  <w:style w:type="paragraph" w:styleId="a8">
    <w:name w:val="Block Text"/>
    <w:basedOn w:val="a"/>
    <w:qFormat/>
    <w:pPr>
      <w:ind w:left="630" w:right="-76"/>
    </w:pPr>
    <w:rPr>
      <w:rFonts w:ascii="宋体" w:eastAsia="宋体" w:hAnsi="Times New Roman" w:cs="Times New Roman"/>
      <w:sz w:val="24"/>
      <w:szCs w:val="20"/>
    </w:r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Char2"/>
    <w:qFormat/>
    <w:rPr>
      <w:rFonts w:ascii="宋体" w:eastAsia="宋体" w:hAnsi="Courier New" w:cs="Courier New"/>
      <w:szCs w:val="21"/>
    </w:rPr>
  </w:style>
  <w:style w:type="paragraph" w:styleId="aa">
    <w:name w:val="Date"/>
    <w:basedOn w:val="a"/>
    <w:next w:val="a"/>
    <w:link w:val="Char3"/>
    <w:qFormat/>
    <w:rPr>
      <w:rFonts w:ascii="Times New Roman" w:eastAsia="宋体" w:hAnsi="Times New Roman" w:cs="Times New Roman"/>
      <w:szCs w:val="24"/>
    </w:rPr>
  </w:style>
  <w:style w:type="paragraph" w:styleId="20">
    <w:name w:val="Body Text Indent 2"/>
    <w:basedOn w:val="a"/>
    <w:link w:val="2Char0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Char4"/>
    <w:uiPriority w:val="99"/>
    <w:unhideWhenUsed/>
    <w:qFormat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Char5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ascii="Times New Roman" w:eastAsia="宋体" w:hAnsi="Times New Roman" w:cs="Times New Roman"/>
      <w:szCs w:val="24"/>
    </w:rPr>
  </w:style>
  <w:style w:type="paragraph" w:styleId="32">
    <w:name w:val="Body Text Indent 3"/>
    <w:basedOn w:val="a"/>
    <w:link w:val="3Char1"/>
    <w:qFormat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semiHidden/>
    <w:qFormat/>
    <w:pPr>
      <w:tabs>
        <w:tab w:val="left" w:pos="1260"/>
        <w:tab w:val="right" w:leader="dot" w:pos="9628"/>
      </w:tabs>
      <w:snapToGrid w:val="0"/>
      <w:spacing w:line="360" w:lineRule="auto"/>
    </w:pPr>
    <w:rPr>
      <w:rFonts w:ascii="Times New Roman" w:eastAsia="宋体" w:hAnsi="Times New Roman" w:cs="Times New Roman"/>
      <w:szCs w:val="24"/>
    </w:rPr>
  </w:style>
  <w:style w:type="paragraph" w:styleId="22">
    <w:name w:val="Body Text 2"/>
    <w:basedOn w:val="a"/>
    <w:link w:val="2Char1"/>
    <w:qFormat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5"/>
    <w:next w:val="a5"/>
    <w:link w:val="Char7"/>
    <w:semiHidden/>
    <w:qFormat/>
    <w:rPr>
      <w:b/>
      <w:bCs/>
    </w:rPr>
  </w:style>
  <w:style w:type="paragraph" w:styleId="af">
    <w:name w:val="Body Text First Indent"/>
    <w:basedOn w:val="a6"/>
    <w:link w:val="Char8"/>
    <w:qFormat/>
    <w:pPr>
      <w:ind w:firstLineChars="100" w:firstLine="420"/>
    </w:pPr>
  </w:style>
  <w:style w:type="table" w:styleId="af0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page number"/>
    <w:basedOn w:val="a0"/>
    <w:qFormat/>
  </w:style>
  <w:style w:type="character" w:styleId="af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f4">
    <w:name w:val="Hyperlink"/>
    <w:basedOn w:val="a0"/>
    <w:uiPriority w:val="99"/>
    <w:qFormat/>
    <w:rPr>
      <w:color w:val="0000FF"/>
      <w:u w:val="single"/>
    </w:rPr>
  </w:style>
  <w:style w:type="character" w:styleId="af5">
    <w:name w:val="annotation reference"/>
    <w:basedOn w:val="a0"/>
    <w:semiHidden/>
    <w:qFormat/>
    <w:rPr>
      <w:sz w:val="21"/>
      <w:szCs w:val="21"/>
    </w:rPr>
  </w:style>
  <w:style w:type="character" w:customStyle="1" w:styleId="Char6">
    <w:name w:val="页眉 Char"/>
    <w:basedOn w:val="a0"/>
    <w:link w:val="ad"/>
    <w:qFormat/>
    <w:rPr>
      <w:sz w:val="18"/>
      <w:szCs w:val="18"/>
    </w:rPr>
  </w:style>
  <w:style w:type="character" w:customStyle="1" w:styleId="Char5">
    <w:name w:val="页脚 Char"/>
    <w:basedOn w:val="a0"/>
    <w:link w:val="ac"/>
    <w:qFormat/>
    <w:rPr>
      <w:sz w:val="18"/>
      <w:szCs w:val="18"/>
    </w:rPr>
  </w:style>
  <w:style w:type="character" w:customStyle="1" w:styleId="1Char1">
    <w:name w:val="标题 1 Char1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宋体" w:eastAsia="仿宋" w:hAnsi="宋体" w:cs="宋体"/>
      <w:sz w:val="24"/>
      <w:szCs w:val="18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41">
    <w:name w:val="标题 41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customStyle="1" w:styleId="11">
    <w:name w:val="引文目录标题1"/>
    <w:basedOn w:val="a"/>
    <w:next w:val="a"/>
    <w:uiPriority w:val="99"/>
    <w:unhideWhenUsed/>
    <w:qFormat/>
    <w:pPr>
      <w:spacing w:before="120"/>
    </w:pPr>
    <w:rPr>
      <w:rFonts w:ascii="Cambria" w:eastAsia="宋体" w:hAnsi="Cambria" w:cs="Times New Roman"/>
      <w:sz w:val="24"/>
      <w:szCs w:val="24"/>
    </w:rPr>
  </w:style>
  <w:style w:type="character" w:customStyle="1" w:styleId="Char">
    <w:name w:val="批注文字 Char"/>
    <w:basedOn w:val="a0"/>
    <w:link w:val="a5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3Char0">
    <w:name w:val="正文文本 3 Char"/>
    <w:basedOn w:val="a0"/>
    <w:link w:val="30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Char0">
    <w:name w:val="正文文本 Char"/>
    <w:basedOn w:val="a0"/>
    <w:link w:val="a6"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7"/>
    <w:qFormat/>
    <w:rPr>
      <w:rFonts w:ascii="仿宋_GB2312" w:eastAsia="仿宋_GB2312" w:hAnsi="Times New Roman" w:cs="Times New Roman"/>
      <w:bCs/>
      <w:sz w:val="30"/>
      <w:szCs w:val="20"/>
    </w:rPr>
  </w:style>
  <w:style w:type="character" w:customStyle="1" w:styleId="Char2">
    <w:name w:val="纯文本 Char"/>
    <w:basedOn w:val="a0"/>
    <w:link w:val="a9"/>
    <w:qFormat/>
    <w:rPr>
      <w:rFonts w:ascii="宋体" w:eastAsia="宋体" w:hAnsi="Courier New" w:cs="Courier New"/>
      <w:szCs w:val="21"/>
    </w:rPr>
  </w:style>
  <w:style w:type="character" w:customStyle="1" w:styleId="Char3">
    <w:name w:val="日期 Char"/>
    <w:basedOn w:val="a0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2Char0">
    <w:name w:val="正文文本缩进 2 Char"/>
    <w:basedOn w:val="a0"/>
    <w:link w:val="20"/>
    <w:qFormat/>
    <w:rPr>
      <w:rFonts w:ascii="Times New Roman" w:eastAsia="宋体" w:hAnsi="Times New Roman" w:cs="Times New Roman"/>
      <w:szCs w:val="24"/>
    </w:rPr>
  </w:style>
  <w:style w:type="character" w:customStyle="1" w:styleId="Char4">
    <w:name w:val="批注框文本 Char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Char1">
    <w:name w:val="正文文本缩进 3 Char"/>
    <w:basedOn w:val="a0"/>
    <w:link w:val="32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2Char1">
    <w:name w:val="正文文本 2 Char"/>
    <w:basedOn w:val="a0"/>
    <w:link w:val="22"/>
    <w:qFormat/>
    <w:rPr>
      <w:rFonts w:ascii="Times New Roman" w:eastAsia="宋体" w:hAnsi="Times New Roman" w:cs="Times New Roman"/>
      <w:szCs w:val="24"/>
    </w:rPr>
  </w:style>
  <w:style w:type="character" w:customStyle="1" w:styleId="Char7">
    <w:name w:val="批注主题 Char"/>
    <w:basedOn w:val="Char"/>
    <w:link w:val="ae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8">
    <w:name w:val="正文首行缩进 Char"/>
    <w:basedOn w:val="Char0"/>
    <w:link w:val="af"/>
    <w:rPr>
      <w:rFonts w:ascii="Times New Roman" w:eastAsia="宋体" w:hAnsi="Times New Roman" w:cs="Times New Roman"/>
      <w:szCs w:val="24"/>
    </w:rPr>
  </w:style>
  <w:style w:type="character" w:customStyle="1" w:styleId="12">
    <w:name w:val="访问过的超链接1"/>
    <w:basedOn w:val="a0"/>
    <w:uiPriority w:val="99"/>
    <w:unhideWhenUsed/>
    <w:qFormat/>
    <w:rPr>
      <w:color w:val="800080"/>
      <w:u w:val="single"/>
    </w:rPr>
  </w:style>
  <w:style w:type="character" w:customStyle="1" w:styleId="1Char">
    <w:name w:val="标题 1 Char"/>
    <w:basedOn w:val="a0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3">
    <w:name w:val="列出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CharChar1Char">
    <w:name w:val="Char Char1 Char"/>
    <w:basedOn w:val="a"/>
    <w:qFormat/>
    <w:rPr>
      <w:rFonts w:ascii="仿宋_GB2312" w:eastAsia="仿宋_GB2312" w:hAnsi="Times New Roman" w:cs="仿宋_GB2312"/>
      <w:b/>
      <w:bCs/>
      <w:sz w:val="32"/>
      <w:szCs w:val="32"/>
    </w:rPr>
  </w:style>
  <w:style w:type="paragraph" w:customStyle="1" w:styleId="af6">
    <w:name w:val="。"/>
    <w:basedOn w:val="a"/>
    <w:qFormat/>
    <w:pPr>
      <w:adjustRightInd w:val="0"/>
      <w:spacing w:line="312" w:lineRule="atLeast"/>
      <w:ind w:right="679"/>
      <w:textAlignment w:val="baseline"/>
    </w:pPr>
    <w:rPr>
      <w:rFonts w:ascii="宋体" w:eastAsia="宋体" w:hAnsi="Times New Roman" w:cs="Times New Roman"/>
      <w:kern w:val="0"/>
      <w:sz w:val="20"/>
      <w:szCs w:val="24"/>
    </w:rPr>
  </w:style>
  <w:style w:type="paragraph" w:customStyle="1" w:styleId="Style40">
    <w:name w:val="_Style 40"/>
    <w:qFormat/>
    <w:rPr>
      <w:kern w:val="2"/>
      <w:sz w:val="21"/>
      <w:szCs w:val="22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">
    <w:name w:val="xl3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2">
    <w:name w:val="xl32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4">
    <w:name w:val="xl3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5">
    <w:name w:val="xl3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6">
    <w:name w:val="xl3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7">
    <w:name w:val="xl3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8">
    <w:name w:val="xl38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Blockquote">
    <w:name w:val="Blockquote"/>
    <w:basedOn w:val="a"/>
    <w:qFormat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f7">
    <w:name w:val="项目成本管理手册格式篇"/>
    <w:basedOn w:val="a4"/>
    <w:qFormat/>
    <w:pPr>
      <w:widowControl/>
      <w:spacing w:before="0"/>
      <w:jc w:val="center"/>
    </w:pPr>
    <w:rPr>
      <w:rFonts w:ascii="宋体" w:eastAsia="宋体" w:hAnsi="宋体" w:cs="Arial"/>
      <w:b/>
      <w:kern w:val="0"/>
    </w:rPr>
  </w:style>
  <w:style w:type="paragraph" w:styleId="af8">
    <w:name w:val="List Paragraph"/>
    <w:basedOn w:val="a"/>
    <w:uiPriority w:val="99"/>
    <w:qFormat/>
    <w:pPr>
      <w:widowControl/>
      <w:spacing w:line="360" w:lineRule="auto"/>
      <w:ind w:firstLineChars="200" w:firstLine="420"/>
      <w:jc w:val="left"/>
    </w:pPr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style9">
    <w:name w:val="style9"/>
    <w:basedOn w:val="a"/>
    <w:qFormat/>
    <w:pPr>
      <w:widowControl/>
      <w:spacing w:before="100" w:beforeAutospacing="1" w:after="100" w:afterAutospacing="1" w:line="360" w:lineRule="atLeast"/>
      <w:jc w:val="left"/>
    </w:pPr>
    <w:rPr>
      <w:rFonts w:ascii="宋体" w:eastAsia="宋体" w:hAnsi="宋体" w:cs="Times New Roman"/>
      <w:color w:val="000000"/>
      <w:spacing w:val="15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spacing w:before="96"/>
      <w:ind w:left="4"/>
    </w:pPr>
    <w:rPr>
      <w:rFonts w:ascii="宋体" w:eastAsia="宋体" w:hAnsi="宋体" w:cs="宋体"/>
      <w:szCs w:val="24"/>
      <w:lang w:val="zh-CN" w:bidi="zh-CN"/>
    </w:rPr>
  </w:style>
  <w:style w:type="paragraph" w:customStyle="1" w:styleId="14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410">
    <w:name w:val="标题 4 字符1"/>
    <w:basedOn w:val="a0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Y</dc:creator>
  <cp:lastModifiedBy>wujuan</cp:lastModifiedBy>
  <cp:revision>24</cp:revision>
  <cp:lastPrinted>2019-12-16T09:43:00Z</cp:lastPrinted>
  <dcterms:created xsi:type="dcterms:W3CDTF">2019-12-11T14:24:00Z</dcterms:created>
  <dcterms:modified xsi:type="dcterms:W3CDTF">2020-08-04T01:41:00Z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