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161" w:firstLineChars="50"/>
        <w:jc w:val="center"/>
        <w:rPr>
          <w:rFonts w:hint="default" w:ascii="华文中宋" w:hAnsi="华文中宋" w:eastAsia="华文中宋" w:cs="宋体"/>
          <w:b/>
          <w:kern w:val="0"/>
          <w:sz w:val="32"/>
          <w:szCs w:val="30"/>
          <w:lang w:val="en-US" w:eastAsia="zh-CN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中建二局华南分公司</w:t>
      </w:r>
    </w:p>
    <w:p>
      <w:pPr>
        <w:widowControl/>
        <w:shd w:val="clear" w:color="auto" w:fill="FFFFFF"/>
        <w:spacing w:line="500" w:lineRule="exact"/>
        <w:ind w:firstLine="161" w:firstLineChars="50"/>
        <w:jc w:val="center"/>
        <w:rPr>
          <w:rFonts w:ascii="华文中宋" w:hAnsi="华文中宋" w:eastAsia="华文中宋" w:cs="宋体"/>
          <w:b/>
          <w:kern w:val="0"/>
          <w:sz w:val="36"/>
          <w:szCs w:val="30"/>
        </w:rPr>
      </w:pPr>
      <w:bookmarkStart w:id="0" w:name="_Hlk2544195"/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保达龙岗五联项目一期建筑安装工程（一标段）围挡及零星</w:t>
      </w:r>
      <w:bookmarkStart w:id="18" w:name="_GoBack"/>
      <w:bookmarkEnd w:id="18"/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劳务分包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</w:rPr>
        <w:t>工程</w:t>
      </w:r>
      <w:bookmarkEnd w:id="0"/>
      <w:r>
        <w:rPr>
          <w:rFonts w:hint="eastAsia" w:ascii="华文中宋" w:hAnsi="华文中宋" w:eastAsia="华文中宋" w:cs="宋体"/>
          <w:b/>
          <w:kern w:val="0"/>
          <w:sz w:val="32"/>
          <w:szCs w:val="30"/>
        </w:rPr>
        <w:t xml:space="preserve">  </w:t>
      </w:r>
      <w:r>
        <w:rPr>
          <w:rFonts w:hint="eastAsia" w:ascii="华文中宋" w:hAnsi="华文中宋" w:eastAsia="华文中宋" w:cs="宋体"/>
          <w:b/>
          <w:kern w:val="0"/>
          <w:sz w:val="36"/>
          <w:szCs w:val="30"/>
        </w:rPr>
        <w:t xml:space="preserve">                   </w:t>
      </w:r>
    </w:p>
    <w:p>
      <w:pPr>
        <w:widowControl/>
        <w:shd w:val="clear" w:color="auto" w:fill="FFFFFF"/>
        <w:spacing w:line="500" w:lineRule="exact"/>
        <w:ind w:firstLine="181" w:firstLineChars="5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0"/>
        </w:rPr>
        <w:t>招 标 公 告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为满足中建二局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华南分公司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保达龙岗五联项目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生产需要，现就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保达龙岗五联项目一期建筑安装工程（一标段）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围挡及零星劳务分包</w:t>
      </w:r>
      <w:r>
        <w:rPr>
          <w:rFonts w:hint="eastAsia" w:ascii="宋体" w:hAnsi="宋体" w:eastAsia="宋体" w:cs="宋体"/>
          <w:kern w:val="0"/>
          <w:sz w:val="28"/>
          <w:szCs w:val="28"/>
        </w:rPr>
        <w:t>工程进行公开招标，诚邀合格的投标人参与报名，具体要求如下：</w:t>
      </w:r>
    </w:p>
    <w:p>
      <w:pPr>
        <w:widowControl/>
        <w:shd w:val="clear" w:color="auto" w:fill="FFFFFF"/>
        <w:spacing w:before="156" w:beforeLines="50" w:after="156" w:afterLines="50" w:line="500" w:lineRule="exact"/>
        <w:ind w:firstLine="601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1、招标组织：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中建二局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华南分公司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保达龙岗五联项目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2、项目概况：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本项目位于深圳市龙岗区五联路</w:t>
      </w:r>
      <w:r>
        <w:rPr>
          <w:rFonts w:hint="eastAsia" w:ascii="宋体" w:hAnsi="宋体" w:eastAsia="宋体" w:cs="宋体"/>
          <w:kern w:val="0"/>
          <w:sz w:val="28"/>
          <w:szCs w:val="28"/>
        </w:rPr>
        <w:t>总建筑面积约为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万㎡。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3、招标内容：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保达龙岗五联项目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围挡及零星劳务分包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工程</w:t>
      </w:r>
    </w:p>
    <w:p>
      <w:pPr>
        <w:widowControl/>
        <w:shd w:val="clear" w:color="auto" w:fill="FFFFFF"/>
        <w:spacing w:before="156" w:beforeLines="50" w:after="156" w:afterLines="50" w:line="50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二、投标人资格要求</w:t>
      </w:r>
    </w:p>
    <w:p>
      <w:pPr>
        <w:spacing w:before="156" w:beforeLines="50" w:after="156" w:afterLines="5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sz w:val="28"/>
          <w:szCs w:val="28"/>
        </w:rPr>
      </w:pPr>
      <w:bookmarkStart w:id="1" w:name="_Toc396294859"/>
      <w:bookmarkStart w:id="2" w:name="_Toc403051837"/>
      <w:bookmarkStart w:id="3" w:name="_Toc396288067"/>
      <w:bookmarkStart w:id="4" w:name="_Toc407185215"/>
      <w:r>
        <w:rPr>
          <w:rFonts w:hint="eastAsia" w:ascii="宋体" w:hAnsi="宋体" w:eastAsia="宋体" w:cs="宋体"/>
          <w:bCs/>
          <w:sz w:val="28"/>
          <w:szCs w:val="28"/>
        </w:rPr>
        <w:t>1、具备法律主体资格，具有独立订立及履行合同的能力。</w:t>
      </w:r>
      <w:bookmarkEnd w:id="1"/>
      <w:bookmarkEnd w:id="2"/>
      <w:bookmarkEnd w:id="3"/>
      <w:bookmarkEnd w:id="4"/>
      <w:bookmarkStart w:id="5" w:name="_Toc407185216"/>
    </w:p>
    <w:p>
      <w:pPr>
        <w:spacing w:before="156" w:beforeLines="50" w:after="156" w:afterLines="5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2、具备一般纳税人资格，可开具相应税率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增值税普通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发票。</w:t>
      </w:r>
      <w:bookmarkEnd w:id="5"/>
    </w:p>
    <w:p>
      <w:pPr>
        <w:spacing w:before="120" w:after="12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kern w:val="0"/>
          <w:sz w:val="28"/>
          <w:szCs w:val="28"/>
        </w:rPr>
      </w:pPr>
      <w:bookmarkStart w:id="6" w:name="_Toc403051838"/>
      <w:bookmarkStart w:id="7" w:name="_Toc407185217"/>
      <w:bookmarkStart w:id="8" w:name="_Toc396294860"/>
      <w:bookmarkStart w:id="9" w:name="_Toc396288068"/>
      <w:r>
        <w:rPr>
          <w:rFonts w:hint="eastAsia" w:ascii="宋体" w:hAnsi="宋体" w:eastAsia="宋体" w:cs="宋体"/>
          <w:bCs/>
          <w:kern w:val="0"/>
          <w:sz w:val="28"/>
          <w:szCs w:val="28"/>
        </w:rPr>
        <w:t>3、具备国家有关部门、行业或公司要求必须取得的质量、计量、安全、环保认证及其他经营许可；在国家有关部门和行业的监督检查中没有不良记录；与中建二局所属子公司没有不良合作记录。</w:t>
      </w:r>
      <w:bookmarkEnd w:id="6"/>
      <w:bookmarkEnd w:id="7"/>
      <w:bookmarkEnd w:id="8"/>
      <w:bookmarkEnd w:id="9"/>
      <w:bookmarkStart w:id="10" w:name="_Toc407185218"/>
      <w:bookmarkStart w:id="11" w:name="_Toc396288069"/>
      <w:bookmarkStart w:id="12" w:name="_Toc396294861"/>
      <w:bookmarkStart w:id="13" w:name="_Toc403051839"/>
    </w:p>
    <w:p>
      <w:pPr>
        <w:spacing w:before="120" w:after="12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4、具有一定的经营规模和服务能力，注册资金达到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万以上。</w:t>
      </w:r>
      <w:bookmarkEnd w:id="10"/>
      <w:bookmarkEnd w:id="11"/>
      <w:bookmarkEnd w:id="12"/>
      <w:bookmarkEnd w:id="13"/>
    </w:p>
    <w:p>
      <w:pPr>
        <w:spacing w:before="120" w:after="12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5、</w:t>
      </w:r>
      <w:bookmarkStart w:id="14" w:name="_Toc407185219"/>
      <w:bookmarkStart w:id="15" w:name="_Toc403051840"/>
      <w:bookmarkStart w:id="16" w:name="_Toc396294862"/>
      <w:bookmarkStart w:id="17" w:name="_Toc396288070"/>
      <w:r>
        <w:rPr>
          <w:rFonts w:hint="eastAsia" w:ascii="宋体" w:hAnsi="宋体" w:eastAsia="宋体" w:cs="宋体"/>
          <w:bCs/>
          <w:kern w:val="0"/>
          <w:sz w:val="28"/>
          <w:szCs w:val="28"/>
        </w:rPr>
        <w:t>具有良好的商业信誉和健全的财务会计制度。</w:t>
      </w:r>
    </w:p>
    <w:p>
      <w:pPr>
        <w:spacing w:before="120" w:after="12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6、本次招标不接受联合体投标。</w:t>
      </w:r>
    </w:p>
    <w:bookmarkEnd w:id="14"/>
    <w:bookmarkEnd w:id="15"/>
    <w:bookmarkEnd w:id="16"/>
    <w:bookmarkEnd w:id="17"/>
    <w:p>
      <w:pPr>
        <w:spacing w:before="156" w:beforeLines="50" w:after="156" w:afterLines="5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7、相同报名IP地址、相同法人公司只通过其中符合其他资审条件的其中一家公司。</w:t>
      </w:r>
    </w:p>
    <w:p>
      <w:pPr>
        <w:spacing w:before="156" w:beforeLines="50" w:after="156" w:afterLines="50" w:line="500" w:lineRule="exact"/>
        <w:ind w:firstLine="560" w:firstLineChars="200"/>
        <w:outlineLvl w:val="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8、符合上述条件，经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保达龙岗五联项目</w:t>
      </w:r>
      <w:r>
        <w:rPr>
          <w:rFonts w:hint="eastAsia" w:ascii="宋体" w:hAnsi="宋体" w:eastAsia="宋体" w:cs="宋体"/>
          <w:bCs/>
          <w:sz w:val="28"/>
          <w:szCs w:val="28"/>
        </w:rPr>
        <w:t>资格审查后，方为合格的投标人。</w:t>
      </w:r>
    </w:p>
    <w:p>
      <w:pPr>
        <w:widowControl/>
        <w:shd w:val="clear" w:color="auto" w:fill="FFFFFF"/>
        <w:spacing w:before="156" w:beforeLines="50" w:after="156" w:afterLines="50" w:line="500" w:lineRule="exact"/>
        <w:ind w:firstLine="601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三、投标报名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1、报名时间：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以系统截止时间为准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，逾期不再接受投标单位的报名。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2、报名方式：采取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网上报名方式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，通过“云筑网”上进行报名（网址http://www.yzw.cn/），不接受其他方式报名。说明：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8"/>
        </w:rPr>
        <w:t>已在“云筑网”完成正式分供方注册的投标人，直接登录“云筑网”（网址http://www.yzw.cn/）输入用户名和密码，成功登录后签收招标公告并点击报名；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8"/>
        </w:rPr>
        <w:t>未在“云筑网”注册的投标人，需先登录“云筑网”（网址http://www.yzw.cn/）网页注册成功后，再行报名。</w:t>
      </w:r>
    </w:p>
    <w:p>
      <w:pPr>
        <w:widowControl/>
        <w:shd w:val="clear" w:color="auto" w:fill="FFFFFF"/>
        <w:spacing w:before="156" w:beforeLines="50" w:after="156" w:afterLines="50" w:line="500" w:lineRule="exact"/>
        <w:ind w:firstLine="601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发布标书时间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招标人将告知投标人是否通过资格预审，对通过资格预审的投标人发布招标文件，时间另行通知。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田保杰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13670286991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深圳市龙岗区中建二局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华南分公司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保达龙岗五联项目部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保达龙岗五联项目商务部</w:t>
      </w:r>
    </w:p>
    <w:p>
      <w:pPr>
        <w:widowControl/>
        <w:shd w:val="clear" w:color="auto" w:fill="FFFFFF"/>
        <w:spacing w:line="500" w:lineRule="exact"/>
        <w:ind w:firstLine="6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2019年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00" w:lineRule="exact"/>
        <w:rPr>
          <w:rFonts w:ascii="仿宋_GB2312" w:hAnsi="Times New Roman" w:eastAsia="仿宋_GB2312"/>
          <w:b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4867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DE"/>
    <w:rsid w:val="00000243"/>
    <w:rsid w:val="000033AF"/>
    <w:rsid w:val="00023790"/>
    <w:rsid w:val="00024AEC"/>
    <w:rsid w:val="0003131B"/>
    <w:rsid w:val="00041C04"/>
    <w:rsid w:val="00044462"/>
    <w:rsid w:val="0008595D"/>
    <w:rsid w:val="000862EA"/>
    <w:rsid w:val="000B14B2"/>
    <w:rsid w:val="000B2B52"/>
    <w:rsid w:val="000B7595"/>
    <w:rsid w:val="000C4A15"/>
    <w:rsid w:val="000E0891"/>
    <w:rsid w:val="000E7F02"/>
    <w:rsid w:val="000F3AF4"/>
    <w:rsid w:val="001015A3"/>
    <w:rsid w:val="0012072A"/>
    <w:rsid w:val="00121181"/>
    <w:rsid w:val="00121AD1"/>
    <w:rsid w:val="00132FE2"/>
    <w:rsid w:val="00144FCF"/>
    <w:rsid w:val="00153CD7"/>
    <w:rsid w:val="0015472D"/>
    <w:rsid w:val="00161E46"/>
    <w:rsid w:val="00163C97"/>
    <w:rsid w:val="001800F6"/>
    <w:rsid w:val="00197545"/>
    <w:rsid w:val="001977DB"/>
    <w:rsid w:val="001A7B1B"/>
    <w:rsid w:val="001C0AAE"/>
    <w:rsid w:val="001C287E"/>
    <w:rsid w:val="001C5A5D"/>
    <w:rsid w:val="001D119B"/>
    <w:rsid w:val="001D4EBB"/>
    <w:rsid w:val="001E5031"/>
    <w:rsid w:val="001F7627"/>
    <w:rsid w:val="002014A5"/>
    <w:rsid w:val="00216792"/>
    <w:rsid w:val="00230051"/>
    <w:rsid w:val="0023217C"/>
    <w:rsid w:val="00233E11"/>
    <w:rsid w:val="0027481F"/>
    <w:rsid w:val="00286769"/>
    <w:rsid w:val="00293FF3"/>
    <w:rsid w:val="00295A07"/>
    <w:rsid w:val="002A613A"/>
    <w:rsid w:val="002A6786"/>
    <w:rsid w:val="002A6B74"/>
    <w:rsid w:val="002B2EFA"/>
    <w:rsid w:val="002E265B"/>
    <w:rsid w:val="002F650F"/>
    <w:rsid w:val="00300ABD"/>
    <w:rsid w:val="003034A5"/>
    <w:rsid w:val="0030595B"/>
    <w:rsid w:val="00313FA2"/>
    <w:rsid w:val="003258B8"/>
    <w:rsid w:val="0034237E"/>
    <w:rsid w:val="00351B87"/>
    <w:rsid w:val="00360336"/>
    <w:rsid w:val="00377A38"/>
    <w:rsid w:val="003800A2"/>
    <w:rsid w:val="003C596F"/>
    <w:rsid w:val="003D4F26"/>
    <w:rsid w:val="00417703"/>
    <w:rsid w:val="00430BAE"/>
    <w:rsid w:val="004474E4"/>
    <w:rsid w:val="004567DB"/>
    <w:rsid w:val="00461739"/>
    <w:rsid w:val="004631EA"/>
    <w:rsid w:val="0047356E"/>
    <w:rsid w:val="00475B3B"/>
    <w:rsid w:val="00476AF6"/>
    <w:rsid w:val="0048158E"/>
    <w:rsid w:val="004C3B1B"/>
    <w:rsid w:val="004D7F56"/>
    <w:rsid w:val="004E283F"/>
    <w:rsid w:val="004F3FEA"/>
    <w:rsid w:val="004F48E3"/>
    <w:rsid w:val="005061D7"/>
    <w:rsid w:val="00507814"/>
    <w:rsid w:val="00527BCF"/>
    <w:rsid w:val="00530418"/>
    <w:rsid w:val="0055427A"/>
    <w:rsid w:val="005542BA"/>
    <w:rsid w:val="005640B4"/>
    <w:rsid w:val="00591FF5"/>
    <w:rsid w:val="005A35AF"/>
    <w:rsid w:val="005A5B60"/>
    <w:rsid w:val="005D464C"/>
    <w:rsid w:val="005D6DAC"/>
    <w:rsid w:val="005F163D"/>
    <w:rsid w:val="006009C5"/>
    <w:rsid w:val="0060573A"/>
    <w:rsid w:val="0060719C"/>
    <w:rsid w:val="00607806"/>
    <w:rsid w:val="006258AF"/>
    <w:rsid w:val="0063363D"/>
    <w:rsid w:val="00644104"/>
    <w:rsid w:val="00644AD7"/>
    <w:rsid w:val="00650651"/>
    <w:rsid w:val="0068068F"/>
    <w:rsid w:val="006B69D9"/>
    <w:rsid w:val="006C0031"/>
    <w:rsid w:val="006C05A5"/>
    <w:rsid w:val="006C1FE3"/>
    <w:rsid w:val="006C608B"/>
    <w:rsid w:val="006E5A7F"/>
    <w:rsid w:val="00701682"/>
    <w:rsid w:val="0070736F"/>
    <w:rsid w:val="00715BEC"/>
    <w:rsid w:val="00742730"/>
    <w:rsid w:val="00747120"/>
    <w:rsid w:val="007650C7"/>
    <w:rsid w:val="00775C63"/>
    <w:rsid w:val="007A6B1C"/>
    <w:rsid w:val="007C2786"/>
    <w:rsid w:val="007C36DE"/>
    <w:rsid w:val="007C424F"/>
    <w:rsid w:val="007C4282"/>
    <w:rsid w:val="007E7501"/>
    <w:rsid w:val="007F65E4"/>
    <w:rsid w:val="00807AA8"/>
    <w:rsid w:val="00815F56"/>
    <w:rsid w:val="00816EC1"/>
    <w:rsid w:val="0082649C"/>
    <w:rsid w:val="00843242"/>
    <w:rsid w:val="0085277E"/>
    <w:rsid w:val="00872BCC"/>
    <w:rsid w:val="00881894"/>
    <w:rsid w:val="008B4F75"/>
    <w:rsid w:val="008B6E7B"/>
    <w:rsid w:val="008C5D31"/>
    <w:rsid w:val="008E0FC9"/>
    <w:rsid w:val="008F03BA"/>
    <w:rsid w:val="009311C5"/>
    <w:rsid w:val="00940ADE"/>
    <w:rsid w:val="00946038"/>
    <w:rsid w:val="00946127"/>
    <w:rsid w:val="00947968"/>
    <w:rsid w:val="00953FD8"/>
    <w:rsid w:val="009A01E9"/>
    <w:rsid w:val="009B2373"/>
    <w:rsid w:val="009D4ACB"/>
    <w:rsid w:val="009E35B1"/>
    <w:rsid w:val="009F2369"/>
    <w:rsid w:val="009F5AA0"/>
    <w:rsid w:val="00A07190"/>
    <w:rsid w:val="00A11DF6"/>
    <w:rsid w:val="00A17687"/>
    <w:rsid w:val="00A35538"/>
    <w:rsid w:val="00A35B89"/>
    <w:rsid w:val="00A623EE"/>
    <w:rsid w:val="00A74F27"/>
    <w:rsid w:val="00AB5192"/>
    <w:rsid w:val="00AC4068"/>
    <w:rsid w:val="00AF6B30"/>
    <w:rsid w:val="00B10861"/>
    <w:rsid w:val="00B142C7"/>
    <w:rsid w:val="00B2046B"/>
    <w:rsid w:val="00B51859"/>
    <w:rsid w:val="00B64518"/>
    <w:rsid w:val="00B709CE"/>
    <w:rsid w:val="00B83B4A"/>
    <w:rsid w:val="00BA37D8"/>
    <w:rsid w:val="00BB6F69"/>
    <w:rsid w:val="00BB79B0"/>
    <w:rsid w:val="00BE236F"/>
    <w:rsid w:val="00BF209A"/>
    <w:rsid w:val="00C075A2"/>
    <w:rsid w:val="00C214AE"/>
    <w:rsid w:val="00C23637"/>
    <w:rsid w:val="00C40BBC"/>
    <w:rsid w:val="00C44BC0"/>
    <w:rsid w:val="00C45EAD"/>
    <w:rsid w:val="00C70E20"/>
    <w:rsid w:val="00C761C1"/>
    <w:rsid w:val="00C840BE"/>
    <w:rsid w:val="00CD1FB2"/>
    <w:rsid w:val="00CD63D7"/>
    <w:rsid w:val="00CF119A"/>
    <w:rsid w:val="00CF1E7C"/>
    <w:rsid w:val="00CF5128"/>
    <w:rsid w:val="00D214E7"/>
    <w:rsid w:val="00D216C9"/>
    <w:rsid w:val="00D31148"/>
    <w:rsid w:val="00D338DF"/>
    <w:rsid w:val="00D36F29"/>
    <w:rsid w:val="00D53B20"/>
    <w:rsid w:val="00D66F6E"/>
    <w:rsid w:val="00D7132C"/>
    <w:rsid w:val="00D84762"/>
    <w:rsid w:val="00DB427B"/>
    <w:rsid w:val="00DC4146"/>
    <w:rsid w:val="00DE2A11"/>
    <w:rsid w:val="00DF0557"/>
    <w:rsid w:val="00E0670E"/>
    <w:rsid w:val="00E0685B"/>
    <w:rsid w:val="00E0768D"/>
    <w:rsid w:val="00E2732C"/>
    <w:rsid w:val="00E30572"/>
    <w:rsid w:val="00E3172C"/>
    <w:rsid w:val="00E61BCE"/>
    <w:rsid w:val="00E668FF"/>
    <w:rsid w:val="00E75B02"/>
    <w:rsid w:val="00E83E00"/>
    <w:rsid w:val="00E92D9C"/>
    <w:rsid w:val="00E96BF4"/>
    <w:rsid w:val="00EC0D0A"/>
    <w:rsid w:val="00EC12E6"/>
    <w:rsid w:val="00F042DF"/>
    <w:rsid w:val="00F15A2E"/>
    <w:rsid w:val="00F22297"/>
    <w:rsid w:val="00F46620"/>
    <w:rsid w:val="00F56946"/>
    <w:rsid w:val="00FA7BF6"/>
    <w:rsid w:val="00FE67D0"/>
    <w:rsid w:val="00FE6AD4"/>
    <w:rsid w:val="03924B3A"/>
    <w:rsid w:val="04762AE0"/>
    <w:rsid w:val="05BE40FB"/>
    <w:rsid w:val="066A2B6E"/>
    <w:rsid w:val="07C725EE"/>
    <w:rsid w:val="08961326"/>
    <w:rsid w:val="0D884641"/>
    <w:rsid w:val="0EA42691"/>
    <w:rsid w:val="0F8C6010"/>
    <w:rsid w:val="10F56E69"/>
    <w:rsid w:val="12FC24B4"/>
    <w:rsid w:val="139B0D39"/>
    <w:rsid w:val="19D5786F"/>
    <w:rsid w:val="1C186A2A"/>
    <w:rsid w:val="1C87045D"/>
    <w:rsid w:val="1ECF033E"/>
    <w:rsid w:val="20ED13C6"/>
    <w:rsid w:val="21807701"/>
    <w:rsid w:val="22E771D2"/>
    <w:rsid w:val="23334E7D"/>
    <w:rsid w:val="25CB240D"/>
    <w:rsid w:val="27D061DC"/>
    <w:rsid w:val="2C770854"/>
    <w:rsid w:val="2F394FF7"/>
    <w:rsid w:val="34756B1F"/>
    <w:rsid w:val="3B013DDA"/>
    <w:rsid w:val="3BD34132"/>
    <w:rsid w:val="3F522DEF"/>
    <w:rsid w:val="3FD80080"/>
    <w:rsid w:val="411078CD"/>
    <w:rsid w:val="412255E9"/>
    <w:rsid w:val="458845A4"/>
    <w:rsid w:val="478665E8"/>
    <w:rsid w:val="496038EF"/>
    <w:rsid w:val="4971160B"/>
    <w:rsid w:val="49B97F47"/>
    <w:rsid w:val="4FCE60A0"/>
    <w:rsid w:val="51583680"/>
    <w:rsid w:val="53852E47"/>
    <w:rsid w:val="53BD5321"/>
    <w:rsid w:val="54016E61"/>
    <w:rsid w:val="54DA0D43"/>
    <w:rsid w:val="556F7038"/>
    <w:rsid w:val="5A160FDB"/>
    <w:rsid w:val="5DAE2FC1"/>
    <w:rsid w:val="60CB67A0"/>
    <w:rsid w:val="658A2326"/>
    <w:rsid w:val="68D11D83"/>
    <w:rsid w:val="6A415DEA"/>
    <w:rsid w:val="6E5B1215"/>
    <w:rsid w:val="71FB56D7"/>
    <w:rsid w:val="72D90427"/>
    <w:rsid w:val="756C6735"/>
    <w:rsid w:val="76077896"/>
    <w:rsid w:val="776B3C7C"/>
    <w:rsid w:val="78EE2CBB"/>
    <w:rsid w:val="79291653"/>
    <w:rsid w:val="79697A34"/>
    <w:rsid w:val="7A0961D0"/>
    <w:rsid w:val="7B175A71"/>
    <w:rsid w:val="7B9E45DB"/>
    <w:rsid w:val="7E4B2F3F"/>
    <w:rsid w:val="7F03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unhideWhenUsed/>
    <w:qFormat/>
    <w:uiPriority w:val="0"/>
    <w:rPr>
      <w:color w:val="555555"/>
      <w:sz w:val="18"/>
      <w:szCs w:val="18"/>
      <w:u w:val="none"/>
    </w:rPr>
  </w:style>
  <w:style w:type="character" w:styleId="12">
    <w:name w:val="Hyperlink"/>
    <w:unhideWhenUsed/>
    <w:qFormat/>
    <w:uiPriority w:val="0"/>
    <w:rPr>
      <w:color w:val="555555"/>
      <w:sz w:val="18"/>
      <w:szCs w:val="18"/>
      <w:u w:val="non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批注主题 字符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731F4-DD8B-4F64-99F9-1321CE9FC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145</Words>
  <Characters>830</Characters>
  <Lines>6</Lines>
  <Paragraphs>1</Paragraphs>
  <TotalTime>72</TotalTime>
  <ScaleCrop>false</ScaleCrop>
  <LinksUpToDate>false</LinksUpToDate>
  <CharactersWithSpaces>974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2017-06-28T07:31:00Z</dcterms:created>
  <dc:creator>Sky123.Org</dc:creator>
  <cp:lastModifiedBy>田保杰</cp:lastModifiedBy>
  <cp:lastPrinted>2018-09-19T09:21:00Z</cp:lastPrinted>
  <dcterms:modified xsi:type="dcterms:W3CDTF">2019-12-08T13:50:27Z</dcterms:modified>
  <dc:title>招 标 公 告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