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6ED" w:rsidRDefault="007E66ED">
      <w:pPr>
        <w:pStyle w:val="a5"/>
        <w:adjustRightInd w:val="0"/>
        <w:snapToGrid w:val="0"/>
        <w:spacing w:before="0" w:beforeAutospacing="0" w:after="0" w:afterAutospacing="0" w:line="360" w:lineRule="auto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中国建筑第六工程局有限公司</w:t>
      </w:r>
    </w:p>
    <w:p w:rsidR="00E423E9" w:rsidRDefault="000E24A8">
      <w:pPr>
        <w:pStyle w:val="a5"/>
        <w:adjustRightInd w:val="0"/>
        <w:snapToGrid w:val="0"/>
        <w:spacing w:before="0" w:beforeAutospacing="0" w:after="0" w:afterAutospacing="0" w:line="360" w:lineRule="auto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肇庆大桥扩建工程</w:t>
      </w:r>
      <w:r w:rsidR="00C41603">
        <w:rPr>
          <w:rFonts w:asciiTheme="minorEastAsia" w:eastAsiaTheme="minorEastAsia" w:hAnsiTheme="minorEastAsia" w:hint="eastAsia"/>
          <w:b/>
          <w:sz w:val="36"/>
          <w:szCs w:val="36"/>
        </w:rPr>
        <w:t>主桥</w:t>
      </w:r>
      <w:proofErr w:type="gramStart"/>
      <w:r w:rsidR="00C41603">
        <w:rPr>
          <w:rFonts w:asciiTheme="minorEastAsia" w:eastAsiaTheme="minorEastAsia" w:hAnsiTheme="minorEastAsia" w:hint="eastAsia"/>
          <w:b/>
          <w:sz w:val="36"/>
          <w:szCs w:val="36"/>
        </w:rPr>
        <w:t>悬浇梁</w:t>
      </w:r>
      <w:proofErr w:type="gramEnd"/>
      <w:r>
        <w:rPr>
          <w:rFonts w:asciiTheme="minorEastAsia" w:eastAsiaTheme="minorEastAsia" w:hAnsiTheme="minorEastAsia" w:hint="eastAsia"/>
          <w:b/>
          <w:sz w:val="36"/>
          <w:szCs w:val="36"/>
        </w:rPr>
        <w:t>工程</w:t>
      </w:r>
    </w:p>
    <w:p w:rsidR="00E423E9" w:rsidRPr="00C41603" w:rsidRDefault="000E24A8" w:rsidP="00C41603">
      <w:pPr>
        <w:pStyle w:val="a5"/>
        <w:adjustRightInd w:val="0"/>
        <w:snapToGrid w:val="0"/>
        <w:spacing w:before="0" w:beforeAutospacing="0" w:after="0" w:afterAutospacing="0" w:line="360" w:lineRule="auto"/>
        <w:jc w:val="center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招 标 公 告</w:t>
      </w:r>
    </w:p>
    <w:p w:rsidR="00E423E9" w:rsidRDefault="000E24A8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一、工程名称：肇庆大桥扩建工程项目</w:t>
      </w:r>
      <w:r w:rsidR="00C41603">
        <w:rPr>
          <w:rFonts w:asciiTheme="minorEastAsia" w:eastAsiaTheme="minorEastAsia" w:hAnsiTheme="minorEastAsia" w:hint="eastAsia"/>
          <w:sz w:val="32"/>
          <w:szCs w:val="32"/>
        </w:rPr>
        <w:t>主桥</w:t>
      </w:r>
      <w:proofErr w:type="gramStart"/>
      <w:r w:rsidR="00C41603">
        <w:rPr>
          <w:rFonts w:asciiTheme="minorEastAsia" w:eastAsiaTheme="minorEastAsia" w:hAnsiTheme="minorEastAsia" w:hint="eastAsia"/>
          <w:sz w:val="32"/>
          <w:szCs w:val="32"/>
        </w:rPr>
        <w:t>悬浇梁</w:t>
      </w:r>
      <w:proofErr w:type="gramEnd"/>
      <w:r>
        <w:rPr>
          <w:rFonts w:asciiTheme="minorEastAsia" w:eastAsiaTheme="minorEastAsia" w:hAnsiTheme="minorEastAsia" w:hint="eastAsia"/>
          <w:sz w:val="32"/>
          <w:szCs w:val="32"/>
        </w:rPr>
        <w:t>工程</w:t>
      </w:r>
    </w:p>
    <w:p w:rsidR="00E423E9" w:rsidRDefault="000E24A8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二、工程地点：广东省肇庆市</w:t>
      </w:r>
    </w:p>
    <w:p w:rsidR="00E423E9" w:rsidRDefault="000E24A8">
      <w:pPr>
        <w:adjustRightInd w:val="0"/>
        <w:snapToGrid w:val="0"/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三、投标资质要求：</w:t>
      </w:r>
    </w:p>
    <w:p w:rsidR="00E423E9" w:rsidRPr="00F93461" w:rsidRDefault="000E24A8" w:rsidP="00F93461">
      <w:pPr>
        <w:adjustRightInd w:val="0"/>
        <w:snapToGrid w:val="0"/>
        <w:spacing w:line="360" w:lineRule="auto"/>
        <w:ind w:firstLineChars="200" w:firstLine="640"/>
        <w:rPr>
          <w:rStyle w:val="rili11"/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1.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  <w:sz w:val="32"/>
          <w:szCs w:val="32"/>
        </w:rPr>
        <w:t>投标人必须是具有符合本次招标要求的</w:t>
      </w:r>
      <w:r w:rsidR="00B33216">
        <w:rPr>
          <w:rFonts w:asciiTheme="minorEastAsia" w:eastAsiaTheme="minorEastAsia" w:hAnsiTheme="minorEastAsia" w:hint="eastAsia"/>
          <w:sz w:val="32"/>
          <w:szCs w:val="32"/>
        </w:rPr>
        <w:t>施工</w:t>
      </w:r>
      <w:r w:rsidR="009C7463">
        <w:rPr>
          <w:rFonts w:asciiTheme="minorEastAsia" w:eastAsiaTheme="minorEastAsia" w:hAnsiTheme="minorEastAsia" w:hint="eastAsia"/>
          <w:sz w:val="32"/>
          <w:szCs w:val="32"/>
        </w:rPr>
        <w:t>劳务不分等级</w:t>
      </w:r>
      <w:r>
        <w:rPr>
          <w:rFonts w:asciiTheme="minorEastAsia" w:eastAsiaTheme="minorEastAsia" w:hAnsiTheme="minorEastAsia" w:hint="eastAsia"/>
          <w:sz w:val="32"/>
          <w:szCs w:val="32"/>
        </w:rPr>
        <w:t>资质，具备较强技术能力的成建制单位，</w:t>
      </w:r>
      <w:r>
        <w:rPr>
          <w:rFonts w:asciiTheme="minorEastAsia" w:eastAsiaTheme="minorEastAsia" w:hAnsiTheme="minorEastAsia" w:hint="eastAsia"/>
          <w:color w:val="000000"/>
          <w:sz w:val="32"/>
          <w:szCs w:val="32"/>
        </w:rPr>
        <w:t>投标人必须是具有独立法人资格的经济实体，注册资金300万元以上，且近几年来有类似项目的业绩。</w:t>
      </w:r>
    </w:p>
    <w:p w:rsidR="00E423E9" w:rsidRDefault="000E24A8">
      <w:pPr>
        <w:adjustRightInd w:val="0"/>
        <w:snapToGrid w:val="0"/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2.竞标人</w:t>
      </w:r>
      <w:r>
        <w:rPr>
          <w:rStyle w:val="rili11"/>
          <w:rFonts w:asciiTheme="minorEastAsia" w:eastAsiaTheme="minorEastAsia" w:hAnsiTheme="minorEastAsia" w:hint="eastAsia"/>
          <w:color w:val="000000"/>
          <w:sz w:val="32"/>
          <w:szCs w:val="32"/>
        </w:rPr>
        <w:t>应具有有效的营业执照、</w:t>
      </w:r>
      <w:r>
        <w:rPr>
          <w:rFonts w:asciiTheme="minorEastAsia" w:eastAsiaTheme="minorEastAsia" w:hAnsiTheme="minorEastAsia" w:hint="eastAsia"/>
          <w:color w:val="000000"/>
          <w:sz w:val="32"/>
          <w:szCs w:val="32"/>
        </w:rPr>
        <w:t>税务登记证、组织机构代码证、资质证书、安全生产许可证、开户行许可证、</w:t>
      </w:r>
      <w:r>
        <w:rPr>
          <w:rStyle w:val="rili11"/>
          <w:rFonts w:asciiTheme="minorEastAsia" w:eastAsiaTheme="minorEastAsia" w:hAnsiTheme="minorEastAsia" w:hint="eastAsia"/>
          <w:color w:val="000000"/>
          <w:sz w:val="32"/>
          <w:szCs w:val="32"/>
        </w:rPr>
        <w:t>质量管理体系认证证书、环境管理体系认证证书、职业健康安全管理体系认证</w:t>
      </w:r>
      <w:r>
        <w:rPr>
          <w:rFonts w:asciiTheme="minorEastAsia" w:eastAsiaTheme="minorEastAsia" w:hAnsiTheme="minorEastAsia" w:hint="eastAsia"/>
          <w:sz w:val="32"/>
          <w:szCs w:val="32"/>
        </w:rPr>
        <w:t>（因提交虚假资料而产生的一切后果由企业自行承担，以上复印件均需加盖公章留存招标人处）。</w:t>
      </w:r>
    </w:p>
    <w:p w:rsidR="00CD7941" w:rsidRPr="00CD7941" w:rsidRDefault="00CD7941" w:rsidP="00CD7941">
      <w:pPr>
        <w:widowControl/>
        <w:ind w:firstLineChars="150" w:firstLine="480"/>
        <w:jc w:val="left"/>
        <w:rPr>
          <w:rFonts w:asciiTheme="minorEastAsia" w:eastAsiaTheme="minorEastAsia" w:hAnsiTheme="minorEastAsia"/>
          <w:sz w:val="32"/>
          <w:szCs w:val="32"/>
        </w:rPr>
      </w:pPr>
      <w:r w:rsidRPr="00CD7941">
        <w:rPr>
          <w:rFonts w:asciiTheme="minorEastAsia" w:eastAsiaTheme="minorEastAsia" w:hAnsiTheme="minorEastAsia"/>
          <w:sz w:val="32"/>
          <w:szCs w:val="32"/>
        </w:rPr>
        <w:t xml:space="preserve">3.报名ＩＰ地址相似（前三位相同）或一致的供应商视为串标，一律均不予以入围。 </w:t>
      </w:r>
    </w:p>
    <w:p w:rsidR="00E423E9" w:rsidRDefault="000E24A8">
      <w:pPr>
        <w:adjustRightInd w:val="0"/>
        <w:snapToGrid w:val="0"/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四、工程概况及要求：</w:t>
      </w:r>
    </w:p>
    <w:p w:rsidR="00E423E9" w:rsidRDefault="000E24A8">
      <w:pPr>
        <w:adjustRightInd w:val="0"/>
        <w:snapToGrid w:val="0"/>
        <w:spacing w:line="360" w:lineRule="auto"/>
        <w:ind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肇庆大桥扩建工程地处肇庆市区与</w:t>
      </w:r>
      <w:proofErr w:type="gramStart"/>
      <w:r>
        <w:rPr>
          <w:rFonts w:asciiTheme="minorEastAsia" w:eastAsiaTheme="minorEastAsia" w:hAnsiTheme="minorEastAsia" w:hint="eastAsia"/>
          <w:sz w:val="32"/>
          <w:szCs w:val="32"/>
        </w:rPr>
        <w:t>高要区</w:t>
      </w:r>
      <w:proofErr w:type="gramEnd"/>
      <w:r>
        <w:rPr>
          <w:rFonts w:asciiTheme="minorEastAsia" w:eastAsiaTheme="minorEastAsia" w:hAnsiTheme="minorEastAsia" w:hint="eastAsia"/>
          <w:sz w:val="32"/>
          <w:szCs w:val="32"/>
        </w:rPr>
        <w:t>之间，横跨西江。主线全长 4.126km，加宽桥桥宽19.5m，其中北引桥长975m，肇庆大桥长3003m，南引道过渡段长500m，于起点</w:t>
      </w:r>
      <w:proofErr w:type="gramStart"/>
      <w:r>
        <w:rPr>
          <w:rFonts w:asciiTheme="minorEastAsia" w:eastAsiaTheme="minorEastAsia" w:hAnsiTheme="minorEastAsia" w:hint="eastAsia"/>
          <w:sz w:val="32"/>
          <w:szCs w:val="32"/>
        </w:rPr>
        <w:t>处改造</w:t>
      </w:r>
      <w:proofErr w:type="gramEnd"/>
      <w:r>
        <w:rPr>
          <w:rFonts w:asciiTheme="minorEastAsia" w:eastAsiaTheme="minorEastAsia" w:hAnsiTheme="minorEastAsia" w:hint="eastAsia"/>
          <w:sz w:val="32"/>
          <w:szCs w:val="32"/>
        </w:rPr>
        <w:t>端州互通立交1处，涵洞2道。加宽工程完成后肇庆大桥成为双向八车道桥梁。</w:t>
      </w:r>
    </w:p>
    <w:p w:rsidR="00C41603" w:rsidRDefault="000E24A8">
      <w:pPr>
        <w:adjustRightInd w:val="0"/>
        <w:snapToGrid w:val="0"/>
        <w:spacing w:line="360" w:lineRule="auto"/>
        <w:ind w:firstLine="640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本分包工程</w:t>
      </w:r>
      <w:proofErr w:type="gramStart"/>
      <w:r>
        <w:rPr>
          <w:rFonts w:asciiTheme="minorEastAsia" w:eastAsiaTheme="minorEastAsia" w:hAnsiTheme="minorEastAsia" w:hint="eastAsia"/>
          <w:sz w:val="32"/>
          <w:szCs w:val="32"/>
        </w:rPr>
        <w:t>括</w:t>
      </w:r>
      <w:proofErr w:type="gramEnd"/>
      <w:r>
        <w:rPr>
          <w:rFonts w:asciiTheme="minorEastAsia" w:eastAsiaTheme="minorEastAsia" w:hAnsiTheme="minorEastAsia" w:hint="eastAsia"/>
          <w:sz w:val="32"/>
          <w:szCs w:val="32"/>
        </w:rPr>
        <w:t>但不限于：</w:t>
      </w:r>
      <w:r w:rsidR="00C41603" w:rsidRPr="00C41603">
        <w:rPr>
          <w:rFonts w:asciiTheme="minorEastAsia" w:eastAsiaTheme="minorEastAsia" w:hAnsiTheme="minorEastAsia" w:hint="eastAsia"/>
          <w:sz w:val="32"/>
          <w:szCs w:val="32"/>
        </w:rPr>
        <w:t>主桥挂篮</w:t>
      </w:r>
      <w:proofErr w:type="gramStart"/>
      <w:r w:rsidR="00C41603" w:rsidRPr="00C41603">
        <w:rPr>
          <w:rFonts w:asciiTheme="minorEastAsia" w:eastAsiaTheme="minorEastAsia" w:hAnsiTheme="minorEastAsia" w:hint="eastAsia"/>
          <w:sz w:val="32"/>
          <w:szCs w:val="32"/>
        </w:rPr>
        <w:t>悬浇梁</w:t>
      </w:r>
      <w:proofErr w:type="gramEnd"/>
      <w:r w:rsidR="00C41603" w:rsidRPr="00C41603">
        <w:rPr>
          <w:rFonts w:asciiTheme="minorEastAsia" w:eastAsiaTheme="minorEastAsia" w:hAnsiTheme="minorEastAsia" w:hint="eastAsia"/>
          <w:sz w:val="32"/>
          <w:szCs w:val="32"/>
        </w:rPr>
        <w:t>0#块支架（托架）的制作安装拆除（含方案、计算书、内外模板等所有挂篮整套资料），临时固结的制作安装拆除，边跨现浇段支架的制作安装拆除，0#块及</w:t>
      </w:r>
      <w:proofErr w:type="gramStart"/>
      <w:r w:rsidR="00C41603" w:rsidRPr="00C41603">
        <w:rPr>
          <w:rFonts w:asciiTheme="minorEastAsia" w:eastAsiaTheme="minorEastAsia" w:hAnsiTheme="minorEastAsia" w:hint="eastAsia"/>
          <w:sz w:val="32"/>
          <w:szCs w:val="32"/>
        </w:rPr>
        <w:t>所有悬浇混凝土</w:t>
      </w:r>
      <w:proofErr w:type="gramEnd"/>
      <w:r w:rsidR="00C41603" w:rsidRPr="00C41603">
        <w:rPr>
          <w:rFonts w:asciiTheme="minorEastAsia" w:eastAsiaTheme="minorEastAsia" w:hAnsiTheme="minorEastAsia" w:hint="eastAsia"/>
          <w:sz w:val="32"/>
          <w:szCs w:val="32"/>
        </w:rPr>
        <w:t>预压及施工，挂篮的预压、前移等，混凝土的浇筑养护，</w:t>
      </w:r>
      <w:proofErr w:type="gramStart"/>
      <w:r w:rsidR="00C41603" w:rsidRPr="00C41603">
        <w:rPr>
          <w:rFonts w:asciiTheme="minorEastAsia" w:eastAsiaTheme="minorEastAsia" w:hAnsiTheme="minorEastAsia" w:hint="eastAsia"/>
          <w:sz w:val="32"/>
          <w:szCs w:val="32"/>
        </w:rPr>
        <w:t>泵管的</w:t>
      </w:r>
      <w:proofErr w:type="gramEnd"/>
      <w:r w:rsidR="00C41603" w:rsidRPr="00C41603">
        <w:rPr>
          <w:rFonts w:asciiTheme="minorEastAsia" w:eastAsiaTheme="minorEastAsia" w:hAnsiTheme="minorEastAsia" w:hint="eastAsia"/>
          <w:sz w:val="32"/>
          <w:szCs w:val="32"/>
        </w:rPr>
        <w:t>安装及拆除，，安全防护措施，施工爬梯等。钢绞线的二次倒运，钢绞线张拉、锚具波纹管安装等；所有钢筋的卸货、制作、安装、二次倒运，钢筋加工棚制作等；垂直运输、水平运输安全防护措施、混凝土表面修饰等所有工作。现场文明施工、办公生活设施、内外协调、内业资料等一切相关工作，最终达到交工验收要求（符合甲方、监理、设计及业主、质监站要求）。</w:t>
      </w:r>
    </w:p>
    <w:p w:rsidR="00E423E9" w:rsidRDefault="000E24A8">
      <w:pPr>
        <w:adjustRightInd w:val="0"/>
        <w:snapToGrid w:val="0"/>
        <w:spacing w:line="360" w:lineRule="auto"/>
        <w:ind w:firstLine="640"/>
        <w:rPr>
          <w:rFonts w:asciiTheme="minorEastAsia" w:eastAsiaTheme="minorEastAsia" w:hAnsiTheme="minorEastAsia" w:cs="宋体"/>
          <w:kern w:val="0"/>
          <w:sz w:val="32"/>
          <w:szCs w:val="32"/>
        </w:rPr>
      </w:pPr>
      <w:bookmarkStart w:id="0" w:name="_GoBack"/>
      <w:bookmarkEnd w:id="0"/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五、质量要求：</w:t>
      </w:r>
      <w:r>
        <w:rPr>
          <w:rFonts w:asciiTheme="minorEastAsia" w:eastAsiaTheme="minorEastAsia" w:hAnsiTheme="minorEastAsia" w:hint="eastAsia"/>
          <w:sz w:val="32"/>
          <w:szCs w:val="32"/>
        </w:rPr>
        <w:t>符合国家、行业和肇庆市有关施工质量验收规定、技术规范、技术标准、规程、文件等相关规定及工程施工图设计文件要求，并一次性验收合格。</w:t>
      </w:r>
    </w:p>
    <w:p w:rsidR="00E423E9" w:rsidRDefault="000E24A8">
      <w:pPr>
        <w:adjustRightInd w:val="0"/>
        <w:snapToGrid w:val="0"/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bCs/>
          <w:sz w:val="32"/>
          <w:szCs w:val="32"/>
        </w:rPr>
        <w:t>六、工期要求：</w:t>
      </w:r>
      <w:r>
        <w:rPr>
          <w:rFonts w:asciiTheme="minorEastAsia" w:eastAsiaTheme="minorEastAsia" w:hAnsiTheme="minorEastAsia" w:hint="eastAsia"/>
          <w:sz w:val="32"/>
          <w:szCs w:val="32"/>
        </w:rPr>
        <w:t>以甲方通知进场日期为准，总工期</w:t>
      </w:r>
      <w:r w:rsidR="00C41603">
        <w:rPr>
          <w:rFonts w:asciiTheme="minorEastAsia" w:eastAsiaTheme="minorEastAsia" w:hAnsiTheme="minorEastAsia" w:hint="eastAsia"/>
          <w:sz w:val="32"/>
          <w:szCs w:val="32"/>
        </w:rPr>
        <w:t>10个月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。          </w:t>
      </w:r>
    </w:p>
    <w:p w:rsidR="00E423E9" w:rsidRDefault="000E24A8">
      <w:pPr>
        <w:adjustRightInd w:val="0"/>
        <w:snapToGrid w:val="0"/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七、主要工程量：详见图纸及清单。</w:t>
      </w:r>
    </w:p>
    <w:p w:rsidR="00E423E9" w:rsidRDefault="000E24A8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八、招标时限及联系方式：请在 201</w:t>
      </w:r>
      <w:r w:rsidR="009C7463">
        <w:rPr>
          <w:rFonts w:asciiTheme="minorEastAsia" w:eastAsiaTheme="minorEastAsia" w:hAnsiTheme="minorEastAsia" w:hint="eastAsia"/>
          <w:sz w:val="32"/>
          <w:szCs w:val="32"/>
        </w:rPr>
        <w:t>9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 年</w:t>
      </w:r>
      <w:r w:rsidR="00CD6D40">
        <w:rPr>
          <w:rFonts w:asciiTheme="minorEastAsia" w:eastAsiaTheme="minorEastAsia" w:hAnsiTheme="minorEastAsia" w:hint="eastAsia"/>
          <w:sz w:val="32"/>
          <w:szCs w:val="32"/>
        </w:rPr>
        <w:t>12</w:t>
      </w:r>
      <w:r>
        <w:rPr>
          <w:rFonts w:asciiTheme="minorEastAsia" w:eastAsiaTheme="minorEastAsia" w:hAnsiTheme="minorEastAsia" w:hint="eastAsia"/>
          <w:sz w:val="32"/>
          <w:szCs w:val="32"/>
        </w:rPr>
        <w:t>月</w:t>
      </w:r>
      <w:r w:rsidR="007F7DB6">
        <w:rPr>
          <w:rFonts w:asciiTheme="minorEastAsia" w:eastAsiaTheme="minorEastAsia" w:hAnsiTheme="minorEastAsia" w:hint="eastAsia"/>
          <w:sz w:val="32"/>
          <w:szCs w:val="32"/>
        </w:rPr>
        <w:t>0</w:t>
      </w:r>
      <w:r w:rsidR="00C41603">
        <w:rPr>
          <w:rFonts w:asciiTheme="minorEastAsia" w:eastAsiaTheme="minorEastAsia" w:hAnsiTheme="minorEastAsia" w:hint="eastAsia"/>
          <w:sz w:val="32"/>
          <w:szCs w:val="32"/>
        </w:rPr>
        <w:t>5</w:t>
      </w:r>
      <w:r>
        <w:rPr>
          <w:rFonts w:asciiTheme="minorEastAsia" w:eastAsiaTheme="minorEastAsia" w:hAnsiTheme="minorEastAsia" w:hint="eastAsia"/>
          <w:sz w:val="32"/>
          <w:szCs w:val="32"/>
        </w:rPr>
        <w:t>日之前提供合格分包商信息或通知分包商与商务部联系。</w:t>
      </w:r>
    </w:p>
    <w:p w:rsidR="00E423E9" w:rsidRDefault="000E24A8">
      <w:pPr>
        <w:adjustRightInd w:val="0"/>
        <w:snapToGrid w:val="0"/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联系人：  </w:t>
      </w:r>
      <w:proofErr w:type="gramStart"/>
      <w:r w:rsidR="00CD6D40">
        <w:rPr>
          <w:rFonts w:asciiTheme="minorEastAsia" w:eastAsiaTheme="minorEastAsia" w:hAnsiTheme="minorEastAsia" w:hint="eastAsia"/>
          <w:sz w:val="32"/>
          <w:szCs w:val="32"/>
        </w:rPr>
        <w:t>马帅</w:t>
      </w:r>
      <w:proofErr w:type="gramEnd"/>
      <w:r>
        <w:rPr>
          <w:rFonts w:asciiTheme="minorEastAsia" w:eastAsiaTheme="minorEastAsia" w:hAnsiTheme="minorEastAsia" w:hint="eastAsia"/>
          <w:sz w:val="32"/>
          <w:szCs w:val="32"/>
        </w:rPr>
        <w:t xml:space="preserve">      联系电话：</w:t>
      </w:r>
      <w:r w:rsidR="00CD6D40">
        <w:rPr>
          <w:rFonts w:asciiTheme="minorEastAsia" w:eastAsiaTheme="minorEastAsia" w:hAnsiTheme="minorEastAsia" w:hint="eastAsia"/>
          <w:sz w:val="32"/>
          <w:szCs w:val="32"/>
        </w:rPr>
        <w:t>15927220003</w:t>
      </w:r>
    </w:p>
    <w:p w:rsidR="00E423E9" w:rsidRDefault="000E24A8">
      <w:pPr>
        <w:adjustRightInd w:val="0"/>
        <w:snapToGrid w:val="0"/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联系人：  </w:t>
      </w:r>
      <w:r w:rsidR="009C7463">
        <w:rPr>
          <w:rFonts w:asciiTheme="minorEastAsia" w:eastAsiaTheme="minorEastAsia" w:hAnsiTheme="minorEastAsia" w:hint="eastAsia"/>
          <w:sz w:val="32"/>
          <w:szCs w:val="32"/>
        </w:rPr>
        <w:t xml:space="preserve">吴双 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      联系电话：</w:t>
      </w:r>
      <w:r w:rsidR="009C7463">
        <w:rPr>
          <w:rFonts w:asciiTheme="minorEastAsia" w:eastAsiaTheme="minorEastAsia" w:hAnsiTheme="minorEastAsia" w:hint="eastAsia"/>
          <w:sz w:val="32"/>
          <w:szCs w:val="32"/>
        </w:rPr>
        <w:t>17775757148</w:t>
      </w:r>
    </w:p>
    <w:p w:rsidR="00E423E9" w:rsidRDefault="000E24A8" w:rsidP="00CD7941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九、开标日期：</w:t>
      </w:r>
      <w:r>
        <w:rPr>
          <w:rFonts w:asciiTheme="minorEastAsia" w:eastAsiaTheme="minorEastAsia" w:hAnsiTheme="minorEastAsia"/>
          <w:sz w:val="32"/>
          <w:szCs w:val="32"/>
        </w:rPr>
        <w:t>201</w:t>
      </w:r>
      <w:r w:rsidR="009C7463">
        <w:rPr>
          <w:rFonts w:asciiTheme="minorEastAsia" w:eastAsiaTheme="minorEastAsia" w:hAnsiTheme="minorEastAsia" w:hint="eastAsia"/>
          <w:sz w:val="32"/>
          <w:szCs w:val="32"/>
        </w:rPr>
        <w:t>9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 w:hint="eastAsia"/>
          <w:sz w:val="32"/>
          <w:szCs w:val="32"/>
        </w:rPr>
        <w:t>年</w:t>
      </w:r>
      <w:r w:rsidR="00CD6D40">
        <w:rPr>
          <w:rFonts w:asciiTheme="minorEastAsia" w:eastAsiaTheme="minorEastAsia" w:hAnsiTheme="minorEastAsia" w:hint="eastAsia"/>
          <w:sz w:val="32"/>
          <w:szCs w:val="32"/>
        </w:rPr>
        <w:t>12</w:t>
      </w:r>
      <w:r>
        <w:rPr>
          <w:rFonts w:asciiTheme="minorEastAsia" w:eastAsiaTheme="minorEastAsia" w:hAnsiTheme="minorEastAsia" w:hint="eastAsia"/>
          <w:sz w:val="32"/>
          <w:szCs w:val="32"/>
        </w:rPr>
        <w:t>月</w:t>
      </w:r>
      <w:r w:rsidR="007F7DB6">
        <w:rPr>
          <w:rFonts w:asciiTheme="minorEastAsia" w:eastAsiaTheme="minorEastAsia" w:hAnsiTheme="minorEastAsia" w:hint="eastAsia"/>
          <w:sz w:val="32"/>
          <w:szCs w:val="32"/>
        </w:rPr>
        <w:t>0</w:t>
      </w:r>
      <w:r w:rsidR="00C41603">
        <w:rPr>
          <w:rFonts w:asciiTheme="minorEastAsia" w:eastAsiaTheme="minorEastAsia" w:hAnsiTheme="minorEastAsia" w:hint="eastAsia"/>
          <w:sz w:val="32"/>
          <w:szCs w:val="32"/>
        </w:rPr>
        <w:t>6</w:t>
      </w:r>
      <w:r>
        <w:rPr>
          <w:rFonts w:asciiTheme="minorEastAsia" w:eastAsiaTheme="minorEastAsia" w:hAnsiTheme="minorEastAsia" w:hint="eastAsia"/>
          <w:sz w:val="32"/>
          <w:szCs w:val="32"/>
        </w:rPr>
        <w:t>日上午</w:t>
      </w:r>
      <w:r>
        <w:rPr>
          <w:rFonts w:asciiTheme="minorEastAsia" w:eastAsiaTheme="minorEastAsia" w:hAnsiTheme="minorEastAsia"/>
          <w:sz w:val="32"/>
          <w:szCs w:val="32"/>
        </w:rPr>
        <w:t>9</w:t>
      </w:r>
      <w:r>
        <w:rPr>
          <w:rFonts w:asciiTheme="minorEastAsia" w:eastAsiaTheme="minorEastAsia" w:hAnsiTheme="minorEastAsia" w:hint="eastAsia"/>
          <w:sz w:val="32"/>
          <w:szCs w:val="32"/>
        </w:rPr>
        <w:t>：</w:t>
      </w:r>
      <w:r>
        <w:rPr>
          <w:rFonts w:asciiTheme="minorEastAsia" w:eastAsiaTheme="minorEastAsia" w:hAnsiTheme="minorEastAsia"/>
          <w:sz w:val="32"/>
          <w:szCs w:val="32"/>
        </w:rPr>
        <w:t>00</w:t>
      </w:r>
      <w:r>
        <w:rPr>
          <w:rFonts w:asciiTheme="minorEastAsia" w:eastAsiaTheme="minorEastAsia" w:hAnsiTheme="minorEastAsia" w:hint="eastAsia"/>
          <w:sz w:val="32"/>
          <w:szCs w:val="32"/>
        </w:rPr>
        <w:t>（现场开标）。</w:t>
      </w:r>
    </w:p>
    <w:p w:rsidR="00E423E9" w:rsidRDefault="000E24A8">
      <w:pPr>
        <w:pStyle w:val="a5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 xml:space="preserve">   </w:t>
      </w:r>
      <w:r w:rsidR="009C7463">
        <w:rPr>
          <w:rFonts w:asciiTheme="minorEastAsia" w:eastAsiaTheme="minorEastAsia" w:hAnsiTheme="minorEastAsia" w:hint="eastAsia"/>
          <w:sz w:val="32"/>
          <w:szCs w:val="32"/>
        </w:rPr>
        <w:t xml:space="preserve">                        中国建筑第六工程局有限公司</w:t>
      </w:r>
    </w:p>
    <w:p w:rsidR="00E423E9" w:rsidRDefault="000E24A8">
      <w:pPr>
        <w:pStyle w:val="a5"/>
        <w:adjustRightInd w:val="0"/>
        <w:snapToGrid w:val="0"/>
        <w:spacing w:before="0" w:beforeAutospacing="0" w:after="0" w:afterAutospacing="0" w:line="360" w:lineRule="auto"/>
        <w:jc w:val="righ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二〇</w:t>
      </w:r>
      <w:r>
        <w:rPr>
          <w:rFonts w:asciiTheme="minorEastAsia" w:eastAsiaTheme="minorEastAsia" w:hAnsiTheme="minorEastAsia" w:cs="仿宋_GB2312" w:hint="eastAsia"/>
          <w:sz w:val="32"/>
          <w:szCs w:val="32"/>
        </w:rPr>
        <w:t>一</w:t>
      </w:r>
      <w:r w:rsidR="002A77FF">
        <w:rPr>
          <w:rFonts w:asciiTheme="minorEastAsia" w:eastAsiaTheme="minorEastAsia" w:hAnsiTheme="minorEastAsia" w:cs="仿宋_GB2312" w:hint="eastAsia"/>
          <w:sz w:val="32"/>
          <w:szCs w:val="32"/>
        </w:rPr>
        <w:t>九</w:t>
      </w:r>
      <w:r>
        <w:rPr>
          <w:rFonts w:asciiTheme="minorEastAsia" w:eastAsiaTheme="minorEastAsia" w:hAnsiTheme="minorEastAsia" w:cs="仿宋_GB2312" w:hint="eastAsia"/>
          <w:sz w:val="32"/>
          <w:szCs w:val="32"/>
        </w:rPr>
        <w:t>年十</w:t>
      </w:r>
      <w:r w:rsidR="00CD6D40">
        <w:rPr>
          <w:rFonts w:asciiTheme="minorEastAsia" w:eastAsiaTheme="minorEastAsia" w:hAnsiTheme="minorEastAsia" w:cs="仿宋_GB2312" w:hint="eastAsia"/>
          <w:sz w:val="32"/>
          <w:szCs w:val="32"/>
        </w:rPr>
        <w:t>一</w:t>
      </w:r>
      <w:r>
        <w:rPr>
          <w:rFonts w:asciiTheme="minorEastAsia" w:eastAsiaTheme="minorEastAsia" w:hAnsiTheme="minorEastAsia" w:cs="仿宋_GB2312" w:hint="eastAsia"/>
          <w:sz w:val="32"/>
          <w:szCs w:val="32"/>
        </w:rPr>
        <w:t>月</w:t>
      </w:r>
      <w:r w:rsidR="002A77FF">
        <w:rPr>
          <w:rFonts w:asciiTheme="minorEastAsia" w:eastAsiaTheme="minorEastAsia" w:hAnsiTheme="minorEastAsia" w:cs="仿宋_GB2312" w:hint="eastAsia"/>
          <w:sz w:val="32"/>
          <w:szCs w:val="32"/>
        </w:rPr>
        <w:t>二十</w:t>
      </w:r>
      <w:r w:rsidR="00CD6D40">
        <w:rPr>
          <w:rFonts w:asciiTheme="minorEastAsia" w:eastAsiaTheme="minorEastAsia" w:hAnsiTheme="minorEastAsia" w:cs="仿宋_GB2312" w:hint="eastAsia"/>
          <w:sz w:val="32"/>
          <w:szCs w:val="32"/>
        </w:rPr>
        <w:t>六</w:t>
      </w:r>
      <w:r>
        <w:rPr>
          <w:rFonts w:asciiTheme="minorEastAsia" w:eastAsiaTheme="minorEastAsia" w:hAnsiTheme="minorEastAsia" w:hint="eastAsia"/>
          <w:sz w:val="32"/>
          <w:szCs w:val="32"/>
        </w:rPr>
        <w:t>日</w:t>
      </w:r>
    </w:p>
    <w:p w:rsidR="00E423E9" w:rsidRDefault="00E423E9"/>
    <w:sectPr w:rsidR="00E423E9">
      <w:headerReference w:type="default" r:id="rId8"/>
      <w:pgSz w:w="11906" w:h="16838"/>
      <w:pgMar w:top="1091" w:right="1701" w:bottom="109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507" w:rsidRDefault="00994507">
      <w:r>
        <w:separator/>
      </w:r>
    </w:p>
  </w:endnote>
  <w:endnote w:type="continuationSeparator" w:id="0">
    <w:p w:rsidR="00994507" w:rsidRDefault="0099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507" w:rsidRDefault="00994507">
      <w:r>
        <w:separator/>
      </w:r>
    </w:p>
  </w:footnote>
  <w:footnote w:type="continuationSeparator" w:id="0">
    <w:p w:rsidR="00994507" w:rsidRDefault="00994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3E9" w:rsidRDefault="00E423E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DE"/>
    <w:rsid w:val="00005CCC"/>
    <w:rsid w:val="000340D1"/>
    <w:rsid w:val="000660BB"/>
    <w:rsid w:val="000E24A8"/>
    <w:rsid w:val="002A77FF"/>
    <w:rsid w:val="002E22B2"/>
    <w:rsid w:val="00341815"/>
    <w:rsid w:val="00474D1B"/>
    <w:rsid w:val="005847D7"/>
    <w:rsid w:val="005A6B28"/>
    <w:rsid w:val="005F4752"/>
    <w:rsid w:val="00644561"/>
    <w:rsid w:val="006F5015"/>
    <w:rsid w:val="007E66ED"/>
    <w:rsid w:val="007F03E7"/>
    <w:rsid w:val="007F4F47"/>
    <w:rsid w:val="007F7DB6"/>
    <w:rsid w:val="00856CB1"/>
    <w:rsid w:val="00877C8E"/>
    <w:rsid w:val="00881DCC"/>
    <w:rsid w:val="0098668E"/>
    <w:rsid w:val="00994507"/>
    <w:rsid w:val="009B2E5B"/>
    <w:rsid w:val="009C7463"/>
    <w:rsid w:val="00A0509F"/>
    <w:rsid w:val="00A27DA9"/>
    <w:rsid w:val="00B12786"/>
    <w:rsid w:val="00B33216"/>
    <w:rsid w:val="00B902DE"/>
    <w:rsid w:val="00C20112"/>
    <w:rsid w:val="00C41603"/>
    <w:rsid w:val="00C62121"/>
    <w:rsid w:val="00C91E6B"/>
    <w:rsid w:val="00CD6D40"/>
    <w:rsid w:val="00CD7941"/>
    <w:rsid w:val="00D6182D"/>
    <w:rsid w:val="00E218E2"/>
    <w:rsid w:val="00E24F1C"/>
    <w:rsid w:val="00E423E9"/>
    <w:rsid w:val="00E947D7"/>
    <w:rsid w:val="00F1363D"/>
    <w:rsid w:val="00F35384"/>
    <w:rsid w:val="00F93461"/>
    <w:rsid w:val="5860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link w:val="a4"/>
    <w:rPr>
      <w:sz w:val="18"/>
      <w:szCs w:val="18"/>
    </w:rPr>
  </w:style>
  <w:style w:type="character" w:customStyle="1" w:styleId="rili11">
    <w:name w:val="rili11"/>
    <w:rPr>
      <w:sz w:val="21"/>
      <w:szCs w:val="21"/>
    </w:rPr>
  </w:style>
  <w:style w:type="character" w:customStyle="1" w:styleId="Char1">
    <w:name w:val="页眉 Char1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CD794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D794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link w:val="a4"/>
    <w:rPr>
      <w:sz w:val="18"/>
      <w:szCs w:val="18"/>
    </w:rPr>
  </w:style>
  <w:style w:type="character" w:customStyle="1" w:styleId="rili11">
    <w:name w:val="rili11"/>
    <w:rPr>
      <w:sz w:val="21"/>
      <w:szCs w:val="21"/>
    </w:rPr>
  </w:style>
  <w:style w:type="character" w:customStyle="1" w:styleId="Char1">
    <w:name w:val="页眉 Char1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CD794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D794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1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164</Words>
  <Characters>940</Characters>
  <Application>Microsoft Office Word</Application>
  <DocSecurity>0</DocSecurity>
  <Lines>7</Lines>
  <Paragraphs>2</Paragraphs>
  <ScaleCrop>false</ScaleCrop>
  <Company>Microsoft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康绍绅</dc:creator>
  <cp:lastModifiedBy>吴双</cp:lastModifiedBy>
  <cp:revision>32</cp:revision>
  <dcterms:created xsi:type="dcterms:W3CDTF">2017-08-25T07:57:00Z</dcterms:created>
  <dcterms:modified xsi:type="dcterms:W3CDTF">2019-11-27T06:41:00Z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